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3605F2" w14:textId="77777777" w:rsidR="005B3CF2" w:rsidRDefault="005E7367" w:rsidP="005B3CF2">
      <w:pPr>
        <w:spacing w:after="0" w:line="240" w:lineRule="auto"/>
        <w:ind w:firstLine="709"/>
        <w:jc w:val="center"/>
        <w:rPr>
          <w:rFonts w:ascii="Times New Roman" w:hAnsi="Times New Roman" w:cs="Times New Roman"/>
          <w:b/>
          <w:sz w:val="28"/>
          <w:szCs w:val="28"/>
        </w:rPr>
      </w:pPr>
      <w:r w:rsidRPr="005E7367">
        <w:rPr>
          <w:rFonts w:ascii="Times New Roman" w:hAnsi="Times New Roman" w:cs="Times New Roman"/>
          <w:b/>
          <w:sz w:val="28"/>
          <w:szCs w:val="28"/>
        </w:rPr>
        <w:t xml:space="preserve">СОВРЕМЕННОЕ УПОТРЕБЛЕНИЕ АНГЛИЙСКИХ ПОСЛОВИЦ: АНАЛИЗ В КОНТЕКСТЕ МЕДИАТЕКСТОВ </w:t>
      </w:r>
    </w:p>
    <w:p w14:paraId="26212A48" w14:textId="24C91BA3" w:rsidR="00EF465A" w:rsidRDefault="005E7367" w:rsidP="005B3CF2">
      <w:pPr>
        <w:spacing w:after="0" w:line="240" w:lineRule="auto"/>
        <w:ind w:firstLine="709"/>
        <w:jc w:val="center"/>
        <w:rPr>
          <w:rFonts w:ascii="Times New Roman" w:hAnsi="Times New Roman" w:cs="Times New Roman"/>
          <w:b/>
          <w:sz w:val="28"/>
          <w:szCs w:val="28"/>
        </w:rPr>
      </w:pPr>
      <w:r w:rsidRPr="005E7367">
        <w:rPr>
          <w:rFonts w:ascii="Times New Roman" w:hAnsi="Times New Roman" w:cs="Times New Roman"/>
          <w:b/>
          <w:sz w:val="28"/>
          <w:szCs w:val="28"/>
        </w:rPr>
        <w:t>(НА МАТЕРИАЛЕ НАЗВАНИЙ ФИЛЬМОВ)</w:t>
      </w:r>
    </w:p>
    <w:p w14:paraId="46BD9584" w14:textId="77777777" w:rsidR="00EB0352" w:rsidRPr="00EB0352" w:rsidRDefault="00EB0352" w:rsidP="005B3CF2">
      <w:pPr>
        <w:spacing w:after="0" w:line="240" w:lineRule="auto"/>
        <w:ind w:firstLine="709"/>
        <w:jc w:val="right"/>
        <w:rPr>
          <w:rFonts w:ascii="Times New Roman" w:hAnsi="Times New Roman" w:cs="Times New Roman"/>
          <w:b/>
          <w:i/>
          <w:sz w:val="28"/>
          <w:szCs w:val="28"/>
        </w:rPr>
      </w:pPr>
      <w:r w:rsidRPr="00EB0352">
        <w:rPr>
          <w:rFonts w:ascii="Times New Roman" w:hAnsi="Times New Roman" w:cs="Times New Roman"/>
          <w:b/>
          <w:i/>
          <w:sz w:val="28"/>
          <w:szCs w:val="28"/>
        </w:rPr>
        <w:t>Хайт Диана Юрьевна,</w:t>
      </w:r>
    </w:p>
    <w:p w14:paraId="721DB48E" w14:textId="2E6B9DD5" w:rsidR="00EB0352" w:rsidRPr="00EB0352" w:rsidRDefault="002A63C9" w:rsidP="005B3CF2">
      <w:pPr>
        <w:spacing w:after="0" w:line="240" w:lineRule="auto"/>
        <w:ind w:firstLine="709"/>
        <w:jc w:val="right"/>
        <w:rPr>
          <w:rFonts w:ascii="Times New Roman" w:hAnsi="Times New Roman" w:cs="Times New Roman"/>
          <w:b/>
          <w:i/>
          <w:sz w:val="28"/>
          <w:szCs w:val="28"/>
        </w:rPr>
      </w:pPr>
      <w:r>
        <w:rPr>
          <w:rFonts w:ascii="Times New Roman" w:hAnsi="Times New Roman" w:cs="Times New Roman"/>
          <w:b/>
          <w:i/>
          <w:sz w:val="28"/>
          <w:szCs w:val="28"/>
        </w:rPr>
        <w:t>Студент 1 курса</w:t>
      </w:r>
      <w:r w:rsidR="00EB0352" w:rsidRPr="00EB0352">
        <w:rPr>
          <w:rFonts w:ascii="Times New Roman" w:hAnsi="Times New Roman" w:cs="Times New Roman"/>
          <w:b/>
          <w:i/>
          <w:sz w:val="28"/>
          <w:szCs w:val="28"/>
        </w:rPr>
        <w:t xml:space="preserve"> </w:t>
      </w:r>
    </w:p>
    <w:p w14:paraId="747F9CEB" w14:textId="77777777" w:rsidR="005B3CF2" w:rsidRDefault="00EB0352" w:rsidP="005B3CF2">
      <w:pPr>
        <w:spacing w:after="0" w:line="240" w:lineRule="auto"/>
        <w:ind w:firstLine="709"/>
        <w:jc w:val="right"/>
        <w:rPr>
          <w:rFonts w:ascii="Times New Roman" w:hAnsi="Times New Roman" w:cs="Times New Roman"/>
          <w:b/>
          <w:i/>
          <w:sz w:val="28"/>
          <w:szCs w:val="28"/>
        </w:rPr>
      </w:pPr>
      <w:r w:rsidRPr="00EB0352">
        <w:rPr>
          <w:rFonts w:ascii="Times New Roman" w:hAnsi="Times New Roman" w:cs="Times New Roman"/>
          <w:b/>
          <w:i/>
          <w:sz w:val="28"/>
          <w:szCs w:val="28"/>
        </w:rPr>
        <w:t xml:space="preserve">Педагогический институт филиала ВВГУ в г. Уссурийск, </w:t>
      </w:r>
    </w:p>
    <w:p w14:paraId="46DD5D6C" w14:textId="32EACB22" w:rsidR="00EB0352" w:rsidRDefault="00EB0352" w:rsidP="005B3CF2">
      <w:pPr>
        <w:spacing w:after="0" w:line="240" w:lineRule="auto"/>
        <w:ind w:firstLine="709"/>
        <w:jc w:val="right"/>
        <w:rPr>
          <w:rFonts w:ascii="Times New Roman" w:hAnsi="Times New Roman" w:cs="Times New Roman"/>
          <w:b/>
          <w:i/>
          <w:sz w:val="28"/>
          <w:szCs w:val="28"/>
        </w:rPr>
      </w:pPr>
      <w:r w:rsidRPr="00EB0352">
        <w:rPr>
          <w:rFonts w:ascii="Times New Roman" w:hAnsi="Times New Roman" w:cs="Times New Roman"/>
          <w:b/>
          <w:i/>
          <w:sz w:val="28"/>
          <w:szCs w:val="28"/>
        </w:rPr>
        <w:t>г. Владивосток, Россия</w:t>
      </w:r>
    </w:p>
    <w:p w14:paraId="3E0BB6A4" w14:textId="2BB07284" w:rsidR="005E7367" w:rsidRPr="005E7367" w:rsidRDefault="0001087B" w:rsidP="005B3CF2">
      <w:pPr>
        <w:spacing w:after="0" w:line="240" w:lineRule="auto"/>
        <w:ind w:firstLine="709"/>
        <w:jc w:val="right"/>
        <w:rPr>
          <w:rFonts w:ascii="Times New Roman" w:hAnsi="Times New Roman" w:cs="Times New Roman"/>
          <w:b/>
          <w:i/>
          <w:sz w:val="28"/>
          <w:szCs w:val="28"/>
        </w:rPr>
      </w:pPr>
      <w:r>
        <w:rPr>
          <w:rFonts w:ascii="Times New Roman" w:hAnsi="Times New Roman" w:cs="Times New Roman"/>
          <w:b/>
          <w:i/>
          <w:sz w:val="28"/>
          <w:szCs w:val="28"/>
        </w:rPr>
        <w:t>Заяц Анна Александровна</w:t>
      </w:r>
      <w:r w:rsidR="005E7367" w:rsidRPr="005E7367">
        <w:rPr>
          <w:rFonts w:ascii="Times New Roman" w:hAnsi="Times New Roman" w:cs="Times New Roman"/>
          <w:b/>
          <w:i/>
          <w:sz w:val="28"/>
          <w:szCs w:val="28"/>
        </w:rPr>
        <w:t>,</w:t>
      </w:r>
    </w:p>
    <w:p w14:paraId="29AE5256" w14:textId="77777777" w:rsidR="005B3CF2" w:rsidRDefault="005E7367" w:rsidP="005B3CF2">
      <w:pPr>
        <w:spacing w:after="0" w:line="240" w:lineRule="auto"/>
        <w:ind w:firstLine="709"/>
        <w:jc w:val="right"/>
        <w:rPr>
          <w:rFonts w:ascii="Times New Roman" w:hAnsi="Times New Roman" w:cs="Times New Roman"/>
          <w:b/>
          <w:i/>
          <w:sz w:val="28"/>
          <w:szCs w:val="28"/>
        </w:rPr>
      </w:pPr>
      <w:r w:rsidRPr="005E7367">
        <w:rPr>
          <w:rFonts w:ascii="Times New Roman" w:hAnsi="Times New Roman" w:cs="Times New Roman"/>
          <w:b/>
          <w:i/>
          <w:sz w:val="28"/>
          <w:szCs w:val="28"/>
        </w:rPr>
        <w:t xml:space="preserve">кандидат филологических наук, </w:t>
      </w:r>
    </w:p>
    <w:p w14:paraId="2EBE8A05" w14:textId="7A5BAAA4" w:rsidR="002A63C9" w:rsidRDefault="005E7367" w:rsidP="005B3CF2">
      <w:pPr>
        <w:spacing w:after="0" w:line="240" w:lineRule="auto"/>
        <w:ind w:firstLine="709"/>
        <w:jc w:val="right"/>
        <w:rPr>
          <w:rFonts w:ascii="Times New Roman" w:hAnsi="Times New Roman" w:cs="Times New Roman"/>
          <w:b/>
          <w:i/>
          <w:sz w:val="28"/>
          <w:szCs w:val="28"/>
        </w:rPr>
      </w:pPr>
      <w:r w:rsidRPr="005E7367">
        <w:rPr>
          <w:rFonts w:ascii="Times New Roman" w:hAnsi="Times New Roman" w:cs="Times New Roman"/>
          <w:b/>
          <w:i/>
          <w:sz w:val="28"/>
          <w:szCs w:val="28"/>
        </w:rPr>
        <w:t xml:space="preserve">доцент </w:t>
      </w:r>
      <w:r w:rsidR="005B3CF2">
        <w:rPr>
          <w:rFonts w:ascii="Times New Roman" w:hAnsi="Times New Roman" w:cs="Times New Roman"/>
          <w:b/>
          <w:i/>
          <w:sz w:val="28"/>
          <w:szCs w:val="28"/>
        </w:rPr>
        <w:t>П</w:t>
      </w:r>
      <w:r w:rsidRPr="005E7367">
        <w:rPr>
          <w:rFonts w:ascii="Times New Roman" w:hAnsi="Times New Roman" w:cs="Times New Roman"/>
          <w:b/>
          <w:i/>
          <w:sz w:val="28"/>
          <w:szCs w:val="28"/>
        </w:rPr>
        <w:t>едагогического института</w:t>
      </w:r>
    </w:p>
    <w:p w14:paraId="626A7A42" w14:textId="257410A9" w:rsidR="005E7367" w:rsidRDefault="002A63C9" w:rsidP="005B3CF2">
      <w:pPr>
        <w:spacing w:after="0" w:line="240" w:lineRule="auto"/>
        <w:ind w:firstLine="709"/>
        <w:jc w:val="right"/>
        <w:rPr>
          <w:rFonts w:ascii="Times New Roman" w:hAnsi="Times New Roman" w:cs="Times New Roman"/>
          <w:b/>
          <w:i/>
          <w:sz w:val="28"/>
          <w:szCs w:val="28"/>
        </w:rPr>
      </w:pPr>
      <w:r w:rsidRPr="002A63C9">
        <w:rPr>
          <w:rFonts w:ascii="Times New Roman" w:hAnsi="Times New Roman" w:cs="Times New Roman"/>
          <w:b/>
          <w:i/>
          <w:sz w:val="28"/>
          <w:szCs w:val="28"/>
        </w:rPr>
        <w:t>филиала ВВГУ в г. Уссурийск, г. Владивосток, Россия</w:t>
      </w:r>
      <w:r w:rsidR="005E7367" w:rsidRPr="005E7367">
        <w:rPr>
          <w:rFonts w:ascii="Times New Roman" w:hAnsi="Times New Roman" w:cs="Times New Roman"/>
          <w:b/>
          <w:i/>
          <w:sz w:val="28"/>
          <w:szCs w:val="28"/>
        </w:rPr>
        <w:t xml:space="preserve"> </w:t>
      </w:r>
    </w:p>
    <w:p w14:paraId="2B20A649" w14:textId="77777777" w:rsidR="00F63ED9" w:rsidRDefault="00F63ED9" w:rsidP="005E7367">
      <w:pPr>
        <w:spacing w:line="240" w:lineRule="auto"/>
        <w:ind w:firstLine="709"/>
        <w:jc w:val="right"/>
        <w:rPr>
          <w:rFonts w:ascii="Times New Roman" w:hAnsi="Times New Roman" w:cs="Times New Roman"/>
          <w:b/>
          <w:i/>
          <w:sz w:val="28"/>
          <w:szCs w:val="28"/>
        </w:rPr>
      </w:pPr>
    </w:p>
    <w:p w14:paraId="6A9CED1D" w14:textId="67AA5AB5" w:rsidR="00EF465A" w:rsidRPr="00F81ACB" w:rsidRDefault="00EB42CE" w:rsidP="00544959">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Аннотация. </w:t>
      </w:r>
      <w:r w:rsidR="00EF465A" w:rsidRPr="00F81ACB">
        <w:rPr>
          <w:rFonts w:ascii="Times New Roman" w:hAnsi="Times New Roman" w:cs="Times New Roman"/>
          <w:sz w:val="28"/>
          <w:szCs w:val="28"/>
        </w:rPr>
        <w:t xml:space="preserve">В статье рассматривается понятие современной пословицы и её функционирование в </w:t>
      </w:r>
      <w:r w:rsidR="00022F42" w:rsidRPr="00F81ACB">
        <w:rPr>
          <w:rFonts w:ascii="Times New Roman" w:hAnsi="Times New Roman" w:cs="Times New Roman"/>
          <w:sz w:val="28"/>
          <w:szCs w:val="28"/>
        </w:rPr>
        <w:t xml:space="preserve">названиях </w:t>
      </w:r>
      <w:r w:rsidR="00EF465A" w:rsidRPr="00F81ACB">
        <w:rPr>
          <w:rFonts w:ascii="Times New Roman" w:hAnsi="Times New Roman" w:cs="Times New Roman"/>
          <w:sz w:val="28"/>
          <w:szCs w:val="28"/>
        </w:rPr>
        <w:t xml:space="preserve">современных </w:t>
      </w:r>
      <w:r w:rsidR="00022F42" w:rsidRPr="00F81ACB">
        <w:rPr>
          <w:rFonts w:ascii="Times New Roman" w:hAnsi="Times New Roman" w:cs="Times New Roman"/>
          <w:sz w:val="28"/>
          <w:szCs w:val="28"/>
        </w:rPr>
        <w:t>фильмов</w:t>
      </w:r>
      <w:r w:rsidR="00EF465A" w:rsidRPr="00F81ACB">
        <w:rPr>
          <w:rFonts w:ascii="Times New Roman" w:hAnsi="Times New Roman" w:cs="Times New Roman"/>
          <w:sz w:val="28"/>
          <w:szCs w:val="28"/>
        </w:rPr>
        <w:t xml:space="preserve">. </w:t>
      </w:r>
      <w:r w:rsidR="00022F42" w:rsidRPr="00F81ACB">
        <w:rPr>
          <w:rFonts w:ascii="Times New Roman" w:hAnsi="Times New Roman" w:cs="Times New Roman"/>
          <w:sz w:val="28"/>
          <w:szCs w:val="28"/>
        </w:rPr>
        <w:t xml:space="preserve">В публикации </w:t>
      </w:r>
      <w:r w:rsidR="00F61240" w:rsidRPr="00F81ACB">
        <w:rPr>
          <w:rFonts w:ascii="Times New Roman" w:hAnsi="Times New Roman" w:cs="Times New Roman"/>
          <w:sz w:val="28"/>
          <w:szCs w:val="28"/>
        </w:rPr>
        <w:t xml:space="preserve">также </w:t>
      </w:r>
      <w:r w:rsidR="00022F42" w:rsidRPr="00F81ACB">
        <w:rPr>
          <w:rFonts w:ascii="Times New Roman" w:hAnsi="Times New Roman" w:cs="Times New Roman"/>
          <w:sz w:val="28"/>
          <w:szCs w:val="28"/>
        </w:rPr>
        <w:t>рассматрива</w:t>
      </w:r>
      <w:r w:rsidR="00F61240" w:rsidRPr="00F81ACB">
        <w:rPr>
          <w:rFonts w:ascii="Times New Roman" w:hAnsi="Times New Roman" w:cs="Times New Roman"/>
          <w:sz w:val="28"/>
          <w:szCs w:val="28"/>
        </w:rPr>
        <w:t>ю</w:t>
      </w:r>
      <w:r w:rsidR="00022F42" w:rsidRPr="00F81ACB">
        <w:rPr>
          <w:rFonts w:ascii="Times New Roman" w:hAnsi="Times New Roman" w:cs="Times New Roman"/>
          <w:sz w:val="28"/>
          <w:szCs w:val="28"/>
        </w:rPr>
        <w:t>тся</w:t>
      </w:r>
      <w:r w:rsidR="00EF465A" w:rsidRPr="00F81ACB">
        <w:rPr>
          <w:rFonts w:ascii="Times New Roman" w:hAnsi="Times New Roman" w:cs="Times New Roman"/>
          <w:sz w:val="28"/>
          <w:szCs w:val="28"/>
        </w:rPr>
        <w:t xml:space="preserve"> функции пословицы в современных названиях фильмов. Особое внимание уделяется изменению значений пословиц в контексте массовой культуры</w:t>
      </w:r>
      <w:r w:rsidR="00022F42" w:rsidRPr="00F81ACB">
        <w:rPr>
          <w:rFonts w:ascii="Times New Roman" w:hAnsi="Times New Roman" w:cs="Times New Roman"/>
          <w:sz w:val="28"/>
          <w:szCs w:val="28"/>
        </w:rPr>
        <w:t>.</w:t>
      </w:r>
      <w:r w:rsidR="00EF465A" w:rsidRPr="00F81ACB">
        <w:rPr>
          <w:rFonts w:ascii="Times New Roman" w:hAnsi="Times New Roman" w:cs="Times New Roman"/>
          <w:sz w:val="28"/>
          <w:szCs w:val="28"/>
        </w:rPr>
        <w:t xml:space="preserve"> В рамках исследования проводится анализ актуального употребления английских пословиц, что позволяет выявить тенденции их трансформации </w:t>
      </w:r>
      <w:r w:rsidR="00022F42" w:rsidRPr="00F81ACB">
        <w:rPr>
          <w:rFonts w:ascii="Times New Roman" w:hAnsi="Times New Roman" w:cs="Times New Roman"/>
          <w:sz w:val="28"/>
          <w:szCs w:val="28"/>
        </w:rPr>
        <w:t xml:space="preserve">и функционирования </w:t>
      </w:r>
      <w:r w:rsidR="00EF465A" w:rsidRPr="00F81ACB">
        <w:rPr>
          <w:rFonts w:ascii="Times New Roman" w:hAnsi="Times New Roman" w:cs="Times New Roman"/>
          <w:sz w:val="28"/>
          <w:szCs w:val="28"/>
        </w:rPr>
        <w:t>в современном языке.</w:t>
      </w:r>
    </w:p>
    <w:p w14:paraId="21416740" w14:textId="0FD7B59A" w:rsidR="00EF465A" w:rsidRPr="00F81ACB" w:rsidRDefault="00F61240" w:rsidP="00544959">
      <w:pPr>
        <w:spacing w:after="0" w:line="240" w:lineRule="auto"/>
        <w:ind w:firstLine="709"/>
        <w:jc w:val="both"/>
        <w:rPr>
          <w:rFonts w:ascii="Times New Roman" w:hAnsi="Times New Roman" w:cs="Times New Roman"/>
          <w:sz w:val="28"/>
          <w:szCs w:val="28"/>
        </w:rPr>
      </w:pPr>
      <w:r w:rsidRPr="00F81ACB">
        <w:rPr>
          <w:rFonts w:ascii="Times New Roman" w:hAnsi="Times New Roman" w:cs="Times New Roman"/>
          <w:sz w:val="28"/>
          <w:szCs w:val="28"/>
        </w:rPr>
        <w:t xml:space="preserve">Ключевые слова: пословица, функционирование пословицы, функции пословицы, массовая культура, трансформация пословицы, </w:t>
      </w:r>
      <w:r w:rsidR="00D20752" w:rsidRPr="00F81ACB">
        <w:rPr>
          <w:rFonts w:ascii="Times New Roman" w:hAnsi="Times New Roman" w:cs="Times New Roman"/>
          <w:sz w:val="28"/>
          <w:szCs w:val="28"/>
        </w:rPr>
        <w:t>заголовок фильма.</w:t>
      </w:r>
    </w:p>
    <w:p w14:paraId="03430198" w14:textId="7F5ECF02" w:rsidR="00EB42CE" w:rsidRPr="00EB42CE" w:rsidRDefault="00EB42CE" w:rsidP="00544959">
      <w:pPr>
        <w:spacing w:after="0" w:line="240" w:lineRule="auto"/>
        <w:ind w:firstLine="709"/>
        <w:jc w:val="both"/>
        <w:rPr>
          <w:rFonts w:ascii="Times New Roman" w:hAnsi="Times New Roman" w:cs="Times New Roman"/>
          <w:sz w:val="28"/>
          <w:szCs w:val="28"/>
        </w:rPr>
      </w:pPr>
      <w:r w:rsidRPr="00EB42CE">
        <w:rPr>
          <w:rFonts w:ascii="Times New Roman" w:hAnsi="Times New Roman" w:cs="Times New Roman"/>
          <w:sz w:val="28"/>
          <w:szCs w:val="28"/>
        </w:rPr>
        <w:t>Пословицы являются важной частью фразеологического фонда языка и культуры народа. Они отражают многовековой опыт, устоявшиеся представления о мире и системе ценностей общества. Однако пословицы не являются исключительно элементом устной речи – они активно используются в различных видах медиатекстов, включая заголовки новостей, рекламу, ху</w:t>
      </w:r>
      <w:r>
        <w:rPr>
          <w:rFonts w:ascii="Times New Roman" w:hAnsi="Times New Roman" w:cs="Times New Roman"/>
          <w:sz w:val="28"/>
          <w:szCs w:val="28"/>
        </w:rPr>
        <w:t>дожественную литературу и кино.</w:t>
      </w:r>
    </w:p>
    <w:p w14:paraId="112A8635" w14:textId="53B88454" w:rsidR="00815740" w:rsidRDefault="00EB42CE" w:rsidP="00544959">
      <w:pPr>
        <w:spacing w:after="0" w:line="240" w:lineRule="auto"/>
        <w:ind w:firstLine="709"/>
        <w:jc w:val="both"/>
        <w:rPr>
          <w:rFonts w:ascii="Times New Roman" w:hAnsi="Times New Roman" w:cs="Times New Roman"/>
          <w:sz w:val="28"/>
          <w:szCs w:val="28"/>
        </w:rPr>
      </w:pPr>
      <w:r w:rsidRPr="00EB42CE">
        <w:rPr>
          <w:rFonts w:ascii="Times New Roman" w:hAnsi="Times New Roman" w:cs="Times New Roman"/>
          <w:sz w:val="28"/>
          <w:szCs w:val="28"/>
        </w:rPr>
        <w:t xml:space="preserve">Фильмы как часть массовой культуры нередко используют пословицы в своих названиях. Это не только делает название более выразительным и запоминающимся, но и помогает передать ключевую идею фильма через известное изречение. Однако в процессе адаптации пословиц к новому контексту их значения могут изменяться. </w:t>
      </w:r>
    </w:p>
    <w:p w14:paraId="18879F49" w14:textId="706ACD25" w:rsidR="008073F7" w:rsidRDefault="00384F38" w:rsidP="00544959">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Определение пословицы давал </w:t>
      </w:r>
      <w:r w:rsidR="00F63ED9" w:rsidRPr="00815740">
        <w:rPr>
          <w:rFonts w:ascii="Times New Roman" w:hAnsi="Times New Roman" w:cs="Times New Roman"/>
          <w:sz w:val="28"/>
          <w:szCs w:val="28"/>
        </w:rPr>
        <w:t>В. И. Даль</w:t>
      </w:r>
      <w:r w:rsidR="00544959">
        <w:rPr>
          <w:rFonts w:ascii="Times New Roman" w:hAnsi="Times New Roman" w:cs="Times New Roman"/>
          <w:sz w:val="28"/>
          <w:szCs w:val="28"/>
        </w:rPr>
        <w:t>,</w:t>
      </w:r>
      <w:r w:rsidR="005D0EC0" w:rsidRPr="005D0EC0">
        <w:rPr>
          <w:rFonts w:ascii="Times New Roman" w:hAnsi="Times New Roman" w:cs="Times New Roman"/>
          <w:sz w:val="28"/>
          <w:szCs w:val="28"/>
        </w:rPr>
        <w:t xml:space="preserve"> отмеча</w:t>
      </w:r>
      <w:r>
        <w:rPr>
          <w:rFonts w:ascii="Times New Roman" w:hAnsi="Times New Roman" w:cs="Times New Roman"/>
          <w:sz w:val="28"/>
          <w:szCs w:val="28"/>
        </w:rPr>
        <w:t>я</w:t>
      </w:r>
      <w:r w:rsidR="005D0EC0" w:rsidRPr="005D0EC0">
        <w:rPr>
          <w:rFonts w:ascii="Times New Roman" w:hAnsi="Times New Roman" w:cs="Times New Roman"/>
          <w:sz w:val="28"/>
          <w:szCs w:val="28"/>
        </w:rPr>
        <w:t xml:space="preserve">, что </w:t>
      </w:r>
      <w:r>
        <w:rPr>
          <w:rFonts w:ascii="Times New Roman" w:hAnsi="Times New Roman" w:cs="Times New Roman"/>
          <w:sz w:val="28"/>
          <w:szCs w:val="28"/>
        </w:rPr>
        <w:t>это</w:t>
      </w:r>
      <w:r w:rsidR="005D0EC0" w:rsidRPr="005D0EC0">
        <w:rPr>
          <w:rFonts w:ascii="Times New Roman" w:hAnsi="Times New Roman" w:cs="Times New Roman"/>
          <w:sz w:val="28"/>
          <w:szCs w:val="28"/>
        </w:rPr>
        <w:t xml:space="preserve"> не простое изречение: «</w:t>
      </w:r>
      <w:r w:rsidR="00F63ED9" w:rsidRPr="00815740">
        <w:rPr>
          <w:rFonts w:ascii="Times New Roman" w:hAnsi="Times New Roman" w:cs="Times New Roman"/>
          <w:sz w:val="28"/>
          <w:szCs w:val="28"/>
        </w:rPr>
        <w:t>Пословица — коротенькая притча. Это суждение, приговор, поучение, высказанное обиняком и пущенное в оборот, под чеканом народности. Пословица — обиняк, с приложением к делу, понятый и принятый всеми»</w:t>
      </w:r>
      <w:r w:rsidR="00F63ED9">
        <w:rPr>
          <w:rFonts w:ascii="Times New Roman" w:hAnsi="Times New Roman" w:cs="Times New Roman"/>
          <w:sz w:val="28"/>
          <w:szCs w:val="28"/>
        </w:rPr>
        <w:t xml:space="preserve"> </w:t>
      </w:r>
      <w:r w:rsidR="00047FE0">
        <w:rPr>
          <w:rFonts w:ascii="Times New Roman" w:hAnsi="Times New Roman" w:cs="Times New Roman"/>
          <w:sz w:val="28"/>
          <w:szCs w:val="28"/>
        </w:rPr>
        <w:t>[Потапова, 2016</w:t>
      </w:r>
      <w:r w:rsidR="00F63ED9">
        <w:rPr>
          <w:rFonts w:ascii="Times New Roman" w:hAnsi="Times New Roman" w:cs="Times New Roman"/>
          <w:sz w:val="28"/>
          <w:szCs w:val="28"/>
        </w:rPr>
        <w:t>]</w:t>
      </w:r>
      <w:r w:rsidR="008073F7">
        <w:rPr>
          <w:rFonts w:ascii="Times New Roman" w:hAnsi="Times New Roman" w:cs="Times New Roman"/>
          <w:sz w:val="28"/>
          <w:szCs w:val="28"/>
        </w:rPr>
        <w:t>.</w:t>
      </w:r>
      <w:r w:rsidR="00134CAE">
        <w:rPr>
          <w:rFonts w:ascii="Times New Roman" w:hAnsi="Times New Roman" w:cs="Times New Roman"/>
          <w:sz w:val="28"/>
          <w:szCs w:val="28"/>
        </w:rPr>
        <w:t xml:space="preserve"> </w:t>
      </w:r>
      <w:r w:rsidR="00134CAE" w:rsidRPr="00134CAE">
        <w:rPr>
          <w:rFonts w:ascii="Times New Roman" w:hAnsi="Times New Roman" w:cs="Times New Roman"/>
          <w:sz w:val="28"/>
          <w:szCs w:val="28"/>
        </w:rPr>
        <w:t>Таким образом, пословица – это не просто выражение, а носитель коллективного опыта и ценностей. Она передаёт устоявшиеся истины, которые не требуют доказательств, а воспринимаются как народная мудрость.</w:t>
      </w:r>
    </w:p>
    <w:p w14:paraId="2F3AD997" w14:textId="6F65170D" w:rsidR="00D96D5C" w:rsidRPr="00D96D5C" w:rsidRDefault="00D96D5C" w:rsidP="00544959">
      <w:pPr>
        <w:spacing w:after="0" w:line="240" w:lineRule="auto"/>
        <w:ind w:firstLine="709"/>
        <w:jc w:val="both"/>
        <w:rPr>
          <w:rFonts w:ascii="Times New Roman" w:hAnsi="Times New Roman" w:cs="Times New Roman"/>
          <w:sz w:val="28"/>
          <w:szCs w:val="28"/>
        </w:rPr>
      </w:pPr>
      <w:r w:rsidRPr="00D96D5C">
        <w:rPr>
          <w:rFonts w:ascii="Times New Roman" w:hAnsi="Times New Roman" w:cs="Times New Roman"/>
          <w:sz w:val="28"/>
          <w:szCs w:val="28"/>
        </w:rPr>
        <w:t>В настоящее время существует несколько классификаций пословиц. Одна из них была разработана А.В. Куниным, который выделил два типа зависимости компонентов в английских пословицах: конст</w:t>
      </w:r>
      <w:r>
        <w:rPr>
          <w:rFonts w:ascii="Times New Roman" w:hAnsi="Times New Roman" w:cs="Times New Roman"/>
          <w:sz w:val="28"/>
          <w:szCs w:val="28"/>
        </w:rPr>
        <w:t>антную и константно-вариантную.</w:t>
      </w:r>
      <w:r w:rsidR="005E3771">
        <w:rPr>
          <w:rFonts w:ascii="Times New Roman" w:hAnsi="Times New Roman" w:cs="Times New Roman"/>
          <w:sz w:val="28"/>
          <w:szCs w:val="28"/>
        </w:rPr>
        <w:t xml:space="preserve"> [</w:t>
      </w:r>
      <w:r w:rsidR="009E6FE9">
        <w:rPr>
          <w:rFonts w:ascii="Times New Roman" w:hAnsi="Times New Roman" w:cs="Times New Roman"/>
          <w:sz w:val="28"/>
          <w:szCs w:val="28"/>
        </w:rPr>
        <w:t>Пименова, 2018</w:t>
      </w:r>
      <w:r w:rsidR="005E3771">
        <w:rPr>
          <w:rFonts w:ascii="Times New Roman" w:hAnsi="Times New Roman" w:cs="Times New Roman"/>
          <w:sz w:val="28"/>
          <w:szCs w:val="28"/>
        </w:rPr>
        <w:t>]</w:t>
      </w:r>
    </w:p>
    <w:p w14:paraId="27B8C68C" w14:textId="1EC8A3AF" w:rsidR="00D96D5C" w:rsidRPr="0001087B" w:rsidRDefault="00D96D5C" w:rsidP="00544959">
      <w:pPr>
        <w:spacing w:after="0" w:line="240" w:lineRule="auto"/>
        <w:ind w:firstLine="709"/>
        <w:jc w:val="both"/>
        <w:rPr>
          <w:rFonts w:ascii="Times New Roman" w:hAnsi="Times New Roman" w:cs="Times New Roman"/>
          <w:sz w:val="28"/>
          <w:szCs w:val="28"/>
        </w:rPr>
      </w:pPr>
      <w:r w:rsidRPr="00D96D5C">
        <w:rPr>
          <w:rFonts w:ascii="Times New Roman" w:hAnsi="Times New Roman" w:cs="Times New Roman"/>
          <w:sz w:val="28"/>
          <w:szCs w:val="28"/>
        </w:rPr>
        <w:lastRenderedPageBreak/>
        <w:t>Пословицы с константной зависимостью являются наиболее распространёнными в английском языке. Примеры таких пословиц: «Birds of a feather flock together» — «Рыбак рыбака видит издалека»; «A burnt child dreads the fire» — «Обжегшись н</w:t>
      </w:r>
      <w:r>
        <w:rPr>
          <w:rFonts w:ascii="Times New Roman" w:hAnsi="Times New Roman" w:cs="Times New Roman"/>
          <w:sz w:val="28"/>
          <w:szCs w:val="28"/>
        </w:rPr>
        <w:t>а молоке, будешь дуть на воду».</w:t>
      </w:r>
      <w:r w:rsidR="0001087B">
        <w:rPr>
          <w:rFonts w:ascii="Times New Roman" w:hAnsi="Times New Roman" w:cs="Times New Roman"/>
          <w:sz w:val="28"/>
          <w:szCs w:val="28"/>
        </w:rPr>
        <w:t xml:space="preserve"> </w:t>
      </w:r>
      <w:r w:rsidR="008073F7">
        <w:rPr>
          <w:rFonts w:ascii="Times New Roman" w:hAnsi="Times New Roman" w:cs="Times New Roman"/>
          <w:sz w:val="28"/>
          <w:szCs w:val="28"/>
        </w:rPr>
        <w:t>[</w:t>
      </w:r>
      <w:r w:rsidR="0062170B">
        <w:rPr>
          <w:rFonts w:ascii="Times New Roman" w:hAnsi="Times New Roman" w:cs="Times New Roman"/>
          <w:sz w:val="28"/>
          <w:szCs w:val="28"/>
        </w:rPr>
        <w:t>Пименова, 2018</w:t>
      </w:r>
      <w:r w:rsidR="008073F7">
        <w:rPr>
          <w:rFonts w:ascii="Times New Roman" w:hAnsi="Times New Roman" w:cs="Times New Roman"/>
          <w:sz w:val="28"/>
          <w:szCs w:val="28"/>
        </w:rPr>
        <w:t>]</w:t>
      </w:r>
    </w:p>
    <w:p w14:paraId="4DEC3890" w14:textId="4FED65E9" w:rsidR="00D96D5C" w:rsidRPr="00D96D5C" w:rsidRDefault="00D96D5C" w:rsidP="00544959">
      <w:pPr>
        <w:spacing w:after="0" w:line="240" w:lineRule="auto"/>
        <w:ind w:firstLine="709"/>
        <w:jc w:val="both"/>
        <w:rPr>
          <w:rFonts w:ascii="Times New Roman" w:hAnsi="Times New Roman" w:cs="Times New Roman"/>
          <w:sz w:val="28"/>
          <w:szCs w:val="28"/>
        </w:rPr>
      </w:pPr>
      <w:r w:rsidRPr="00D96D5C">
        <w:rPr>
          <w:rFonts w:ascii="Times New Roman" w:hAnsi="Times New Roman" w:cs="Times New Roman"/>
          <w:sz w:val="28"/>
          <w:szCs w:val="28"/>
        </w:rPr>
        <w:t xml:space="preserve">Синтаксические особенности пословиц дополняются лексическими и эвфоническими выразительными средствами. Широкое использование выразительных средств в пословицах отражает </w:t>
      </w:r>
      <w:r w:rsidR="00384F38">
        <w:rPr>
          <w:rFonts w:ascii="Times New Roman" w:hAnsi="Times New Roman" w:cs="Times New Roman"/>
          <w:sz w:val="28"/>
          <w:szCs w:val="28"/>
        </w:rPr>
        <w:t>подчеркивает их фольклорное происхождение</w:t>
      </w:r>
      <w:r w:rsidRPr="00D96D5C">
        <w:rPr>
          <w:rFonts w:ascii="Times New Roman" w:hAnsi="Times New Roman" w:cs="Times New Roman"/>
          <w:sz w:val="28"/>
          <w:szCs w:val="28"/>
        </w:rPr>
        <w:t xml:space="preserve"> и позволяет б</w:t>
      </w:r>
      <w:r>
        <w:rPr>
          <w:rFonts w:ascii="Times New Roman" w:hAnsi="Times New Roman" w:cs="Times New Roman"/>
          <w:sz w:val="28"/>
          <w:szCs w:val="28"/>
        </w:rPr>
        <w:t>олее ярко передать их значение.</w:t>
      </w:r>
      <w:r w:rsidR="005E3771" w:rsidRPr="005E3771">
        <w:rPr>
          <w:rFonts w:ascii="Times New Roman" w:hAnsi="Times New Roman" w:cs="Times New Roman"/>
          <w:sz w:val="28"/>
          <w:szCs w:val="28"/>
        </w:rPr>
        <w:t xml:space="preserve"> </w:t>
      </w:r>
      <w:r w:rsidR="005E3771">
        <w:rPr>
          <w:rFonts w:ascii="Times New Roman" w:hAnsi="Times New Roman" w:cs="Times New Roman"/>
          <w:sz w:val="28"/>
          <w:szCs w:val="28"/>
        </w:rPr>
        <w:t>[</w:t>
      </w:r>
      <w:r w:rsidR="00047FE0">
        <w:rPr>
          <w:rFonts w:ascii="Times New Roman" w:hAnsi="Times New Roman" w:cs="Times New Roman"/>
          <w:sz w:val="28"/>
          <w:szCs w:val="28"/>
        </w:rPr>
        <w:t>Пименова, 2018</w:t>
      </w:r>
      <w:r w:rsidR="005E3771">
        <w:rPr>
          <w:rFonts w:ascii="Times New Roman" w:hAnsi="Times New Roman" w:cs="Times New Roman"/>
          <w:sz w:val="28"/>
          <w:szCs w:val="28"/>
        </w:rPr>
        <w:t>]</w:t>
      </w:r>
    </w:p>
    <w:p w14:paraId="5B6820ED" w14:textId="2A310DFB" w:rsidR="00EB42CE" w:rsidRDefault="00D96D5C" w:rsidP="00544959">
      <w:pPr>
        <w:spacing w:after="0" w:line="240" w:lineRule="auto"/>
        <w:ind w:firstLine="709"/>
        <w:jc w:val="both"/>
        <w:rPr>
          <w:rFonts w:ascii="Times New Roman" w:hAnsi="Times New Roman" w:cs="Times New Roman"/>
          <w:sz w:val="28"/>
          <w:szCs w:val="28"/>
        </w:rPr>
      </w:pPr>
      <w:r w:rsidRPr="00D96D5C">
        <w:rPr>
          <w:rFonts w:ascii="Times New Roman" w:hAnsi="Times New Roman" w:cs="Times New Roman"/>
          <w:sz w:val="28"/>
          <w:szCs w:val="28"/>
        </w:rPr>
        <w:t xml:space="preserve">Повторы в пословицах служат для усиления смысла. При этом повторяющиеся лексемы почти никогда не стоят рядом: «First come, first served» — «Кто первый пришёл, того и обслуживают»; «Nothing venture, nothing have» — «Без риска нет победы»; «Волков бояться — в лес не ходить» и другие. </w:t>
      </w:r>
      <w:r w:rsidR="00384F38">
        <w:rPr>
          <w:rFonts w:ascii="Times New Roman" w:hAnsi="Times New Roman" w:cs="Times New Roman"/>
          <w:sz w:val="28"/>
          <w:szCs w:val="28"/>
        </w:rPr>
        <w:t>Многократный повтор встречается реже и используется для создания комического эффекта</w:t>
      </w:r>
      <w:r w:rsidRPr="00D96D5C">
        <w:rPr>
          <w:rFonts w:ascii="Times New Roman" w:hAnsi="Times New Roman" w:cs="Times New Roman"/>
          <w:sz w:val="28"/>
          <w:szCs w:val="28"/>
        </w:rPr>
        <w:t xml:space="preserve">. Достигается это с помощью повторения стоящих рядом лексем, например: «Don't trouble trouble until trouble troubles you» — «Не буди лиха, пока </w:t>
      </w:r>
      <w:r w:rsidR="008073F7">
        <w:rPr>
          <w:rFonts w:ascii="Times New Roman" w:hAnsi="Times New Roman" w:cs="Times New Roman"/>
          <w:sz w:val="28"/>
          <w:szCs w:val="28"/>
        </w:rPr>
        <w:t>оно тихо</w:t>
      </w:r>
      <w:r w:rsidRPr="00D96D5C">
        <w:rPr>
          <w:rFonts w:ascii="Times New Roman" w:hAnsi="Times New Roman" w:cs="Times New Roman"/>
          <w:sz w:val="28"/>
          <w:szCs w:val="28"/>
        </w:rPr>
        <w:t>».</w:t>
      </w:r>
      <w:r w:rsidR="0001087B">
        <w:rPr>
          <w:rFonts w:ascii="Times New Roman" w:hAnsi="Times New Roman" w:cs="Times New Roman"/>
          <w:sz w:val="28"/>
          <w:szCs w:val="28"/>
        </w:rPr>
        <w:t xml:space="preserve"> </w:t>
      </w:r>
      <w:r w:rsidR="008073F7">
        <w:rPr>
          <w:rFonts w:ascii="Times New Roman" w:hAnsi="Times New Roman" w:cs="Times New Roman"/>
          <w:sz w:val="28"/>
          <w:szCs w:val="28"/>
        </w:rPr>
        <w:t>[</w:t>
      </w:r>
      <w:r w:rsidR="00BA6E2B">
        <w:rPr>
          <w:rFonts w:ascii="Times New Roman" w:hAnsi="Times New Roman" w:cs="Times New Roman"/>
          <w:sz w:val="28"/>
          <w:szCs w:val="28"/>
        </w:rPr>
        <w:t>Пименова, 2018</w:t>
      </w:r>
      <w:r w:rsidR="008073F7">
        <w:rPr>
          <w:rFonts w:ascii="Times New Roman" w:hAnsi="Times New Roman" w:cs="Times New Roman"/>
          <w:sz w:val="28"/>
          <w:szCs w:val="28"/>
        </w:rPr>
        <w:t>]</w:t>
      </w:r>
    </w:p>
    <w:p w14:paraId="71C48E12" w14:textId="2E825CCD" w:rsidR="00384F38" w:rsidRDefault="00384F38" w:rsidP="00D534EA">
      <w:pPr>
        <w:spacing w:after="0" w:line="240" w:lineRule="auto"/>
        <w:ind w:firstLine="709"/>
        <w:jc w:val="both"/>
        <w:rPr>
          <w:rFonts w:ascii="Times New Roman" w:hAnsi="Times New Roman" w:cs="Times New Roman"/>
          <w:sz w:val="28"/>
          <w:szCs w:val="28"/>
        </w:rPr>
      </w:pPr>
      <w:r w:rsidRPr="00384F38">
        <w:rPr>
          <w:rFonts w:ascii="Times New Roman" w:hAnsi="Times New Roman" w:cs="Times New Roman"/>
          <w:sz w:val="28"/>
          <w:szCs w:val="28"/>
        </w:rPr>
        <w:t>Пословицы, как часть культурного кода, продолжают существовать в новых формах, подстраиваясь под современные реалии. В частности, они находят применение в сфере кинематографа, где не только сохраняют свою традиционную роль выразительных формул, но и могут подвергаться трансформации. Многие фильмы используют пословицы в названиях, играя с их значением, дополняя или переосмысляя его в контексте сюжета. Такой приём позволяет создавать интригующие заголовки, которые несут в себе скрытые аллюзии и намёки на ключевые темы фильма.</w:t>
      </w:r>
    </w:p>
    <w:p w14:paraId="580915E5" w14:textId="7AC1D431" w:rsidR="00D534EA" w:rsidRPr="00D534EA" w:rsidRDefault="00D534EA" w:rsidP="00D534EA">
      <w:pPr>
        <w:pStyle w:val="p1"/>
        <w:jc w:val="both"/>
        <w:divId w:val="799303861"/>
        <w:rPr>
          <w:rStyle w:val="s1"/>
          <w:rFonts w:ascii="Times New Roman" w:hAnsi="Times New Roman"/>
          <w:sz w:val="28"/>
          <w:szCs w:val="28"/>
        </w:rPr>
      </w:pPr>
      <w:r w:rsidRPr="00D534EA">
        <w:rPr>
          <w:rStyle w:val="s1"/>
          <w:rFonts w:ascii="Times New Roman" w:hAnsi="Times New Roman"/>
          <w:sz w:val="28"/>
          <w:szCs w:val="28"/>
        </w:rPr>
        <w:t>Исправленный текст с корректным порядком названий:</w:t>
      </w:r>
    </w:p>
    <w:p w14:paraId="7A0442C6" w14:textId="706B4341" w:rsidR="00D534EA" w:rsidRPr="00D534EA" w:rsidRDefault="00D534EA" w:rsidP="00D534EA">
      <w:pPr>
        <w:pStyle w:val="p1"/>
        <w:jc w:val="both"/>
        <w:divId w:val="799303861"/>
        <w:rPr>
          <w:rStyle w:val="s1"/>
          <w:rFonts w:ascii="Times New Roman" w:hAnsi="Times New Roman"/>
          <w:sz w:val="28"/>
          <w:szCs w:val="28"/>
        </w:rPr>
      </w:pPr>
      <w:r w:rsidRPr="00D534EA">
        <w:rPr>
          <w:rStyle w:val="s1"/>
          <w:rFonts w:ascii="Times New Roman" w:hAnsi="Times New Roman"/>
          <w:sz w:val="28"/>
          <w:szCs w:val="28"/>
        </w:rPr>
        <w:t xml:space="preserve">Фильм «Любопытство убивает </w:t>
      </w:r>
      <w:r w:rsidR="00507AE2">
        <w:rPr>
          <w:rStyle w:val="s1"/>
          <w:rFonts w:ascii="Times New Roman" w:hAnsi="Times New Roman"/>
          <w:sz w:val="28"/>
          <w:szCs w:val="28"/>
        </w:rPr>
        <w:t>кошку</w:t>
      </w:r>
      <w:r w:rsidRPr="00D534EA">
        <w:rPr>
          <w:rStyle w:val="s1"/>
          <w:rFonts w:ascii="Times New Roman" w:hAnsi="Times New Roman"/>
          <w:sz w:val="28"/>
          <w:szCs w:val="28"/>
        </w:rPr>
        <w:t>» («Curiosity Kills the Cat», реж. Чжан Ибай, 2006) основан на известной английской пословице Curiosity killed the cat, которая предупреждает о возможных неприятностях, связанных с излишним любопытством. Использование этой пословицы в названии создает у зрителей определенные ожидания: вероятно, сюжет будет связан с тайнами, опасностями и непредсказуемыми последствиями чрезмерного интереса к запретному. Такой заголовок сразу формирует атмосферу напряжения, подчеркивая, что персонажи фильма могут столкнуться с серьезными последствиями своих действий. Это особенно актуально для криминальных драм или триллеров, где любопытство героев приводит к неожиданным и, порой, трагическим развязкам. Таким образом, фильм не только отражает суть пословицы, но и демонстрирует, как народная мудрость может использоваться в кинематографе для создания интриги и привлечения зрительского внимания.</w:t>
      </w:r>
    </w:p>
    <w:p w14:paraId="7E1E0440" w14:textId="678EB5DB" w:rsidR="00D534EA" w:rsidRPr="00D534EA" w:rsidRDefault="00D534EA" w:rsidP="00D534EA">
      <w:pPr>
        <w:pStyle w:val="p1"/>
        <w:jc w:val="both"/>
        <w:divId w:val="799303861"/>
        <w:rPr>
          <w:rStyle w:val="s1"/>
          <w:rFonts w:ascii="Times New Roman" w:hAnsi="Times New Roman"/>
          <w:sz w:val="28"/>
          <w:szCs w:val="28"/>
        </w:rPr>
      </w:pPr>
      <w:r w:rsidRPr="00D534EA">
        <w:rPr>
          <w:rStyle w:val="s1"/>
          <w:rFonts w:ascii="Times New Roman" w:hAnsi="Times New Roman"/>
          <w:sz w:val="28"/>
          <w:szCs w:val="28"/>
        </w:rPr>
        <w:t xml:space="preserve">Фильм «Мой парень – псих» («Silver Linings Playbook», реж. Д. О. Рассел, 2012) напрямую отсылает к пословице Every cloud has a silver lining («Нет худа без добра»), которая отражает идею о том, что даже в самых сложных ситуациях можно найти что-то положительное. Главный герой сталкивается с серьезными жизненными трудностями — потерей работы, расставанием с женой и психическим заболеванием. Однако, пройдя через испытания, он находит поддержку, любовь и новый смысл жизни. В данном контексте </w:t>
      </w:r>
      <w:r w:rsidRPr="00D534EA">
        <w:rPr>
          <w:rStyle w:val="s1"/>
          <w:rFonts w:ascii="Times New Roman" w:hAnsi="Times New Roman"/>
          <w:sz w:val="28"/>
          <w:szCs w:val="28"/>
        </w:rPr>
        <w:lastRenderedPageBreak/>
        <w:t>пословица подчеркивает ключевую мысль фильма: даже самые темные периоды могут привести к светлым переменам, если человек не теряет надежду и стремится к лучшему.</w:t>
      </w:r>
    </w:p>
    <w:p w14:paraId="78CC0117" w14:textId="2454E2D4" w:rsidR="00D534EA" w:rsidRPr="00D534EA" w:rsidRDefault="00D534EA" w:rsidP="00D534EA">
      <w:pPr>
        <w:pStyle w:val="p1"/>
        <w:jc w:val="both"/>
        <w:divId w:val="799303861"/>
        <w:rPr>
          <w:rStyle w:val="s1"/>
          <w:rFonts w:ascii="Times New Roman" w:hAnsi="Times New Roman"/>
          <w:sz w:val="28"/>
          <w:szCs w:val="28"/>
        </w:rPr>
      </w:pPr>
      <w:r w:rsidRPr="00D534EA">
        <w:rPr>
          <w:rStyle w:val="s1"/>
          <w:rFonts w:ascii="Times New Roman" w:hAnsi="Times New Roman"/>
          <w:sz w:val="28"/>
          <w:szCs w:val="28"/>
        </w:rPr>
        <w:t>Фильм «Дьявол носит Prada» («The Devil Wears Prada», реж. Д. Фрэнкел, 2006) играет с пословицей The devil is in the details («Дьявол кроется в деталях»), что подразумевает неожиданные неприятности, скрытые за внешне привлекательным образом. В мире высокой моды, где стиль, роскошь и престиж часто стоят на первом месте, такие детали, как жестокость и амбиции, становятся основой взаимодействий между персонажами. В фильме главным образом показывается, как поверхностные атрибуты успеха скрывают под собой реальные проблемы и сложные моральные выборы, а главная героиня сталкивается с жестокой реальностью модной индустрии, где успех часто требует жертв.</w:t>
      </w:r>
    </w:p>
    <w:p w14:paraId="168100A6" w14:textId="795DF38A" w:rsidR="00D534EA" w:rsidRPr="00D534EA" w:rsidRDefault="00D534EA" w:rsidP="00D534EA">
      <w:pPr>
        <w:pStyle w:val="p1"/>
        <w:jc w:val="both"/>
        <w:divId w:val="799303861"/>
        <w:rPr>
          <w:rStyle w:val="s1"/>
          <w:rFonts w:ascii="Times New Roman" w:hAnsi="Times New Roman"/>
          <w:sz w:val="28"/>
          <w:szCs w:val="28"/>
        </w:rPr>
      </w:pPr>
      <w:r w:rsidRPr="00D534EA">
        <w:rPr>
          <w:rStyle w:val="s1"/>
          <w:rFonts w:ascii="Times New Roman" w:hAnsi="Times New Roman"/>
          <w:sz w:val="28"/>
          <w:szCs w:val="28"/>
        </w:rPr>
        <w:t>Фильм «Дурак и его деньги» («A Fool and His Money», реж. Д. Адамс, 1989) отсылает к пословице A fool and his money are soon parted («Дурак и его деньги быстро расстаются»), что описывает главного героя как человека, не способного разумно распоряжаться своими финансами. В фильме рассматривается история, в которой герой, несмотря на наличие денежных средств, не способен сделать правильный выбор в жизни, что приводит к их потере и финансовым проблемам. Эта пословица отлично отражает слабости персонажа и его неспособность управлять своей судьбой, что в конечном итоге ведет к последствиям, предупреждая зрителей о важности осмотрительности и здравого смысла при обращении с деньгами.</w:t>
      </w:r>
    </w:p>
    <w:p w14:paraId="743F8D93" w14:textId="45661C71" w:rsidR="00D534EA" w:rsidRPr="00D534EA" w:rsidRDefault="00D534EA" w:rsidP="00D534EA">
      <w:pPr>
        <w:pStyle w:val="p1"/>
        <w:jc w:val="both"/>
        <w:divId w:val="799303861"/>
        <w:rPr>
          <w:rStyle w:val="s1"/>
          <w:rFonts w:ascii="Times New Roman" w:hAnsi="Times New Roman"/>
          <w:sz w:val="28"/>
          <w:szCs w:val="28"/>
        </w:rPr>
      </w:pPr>
      <w:r w:rsidRPr="00D534EA">
        <w:rPr>
          <w:rStyle w:val="s1"/>
          <w:rFonts w:ascii="Times New Roman" w:hAnsi="Times New Roman"/>
          <w:sz w:val="28"/>
          <w:szCs w:val="28"/>
        </w:rPr>
        <w:t>Фильм «Кровью и потом: Анаболики» («Pain &amp; Gain», реж. М. Бэй, 2013) демонстрирует применение пословицы No pain, no gain («Без боли нет победы») в контексте криминального боевика. Эта пословица отражает идею, что для достижения успеха необходимо приложить значительные усилия и преодолеть трудности. В фильме она приобретает ироничный оттенок, так как его главные герои — бодибилдеры из Майами — стремятся к богатству и успеху, но выбирают для этого преступный путь. Их действия приводят к катастрофическим последствиям, что переосмысливает смысл пословицы: вместо вдохновляющего лозунга о труде и настойчивости она становится предостережением о границах амбиций и морали.</w:t>
      </w:r>
    </w:p>
    <w:p w14:paraId="5ED69124" w14:textId="0D2E5456" w:rsidR="00EB0352" w:rsidRPr="00EB0352" w:rsidRDefault="00D534EA" w:rsidP="00D534EA">
      <w:pPr>
        <w:spacing w:after="0" w:line="240" w:lineRule="auto"/>
        <w:ind w:firstLine="709"/>
        <w:jc w:val="both"/>
        <w:rPr>
          <w:rFonts w:ascii="Times New Roman" w:hAnsi="Times New Roman" w:cs="Times New Roman"/>
          <w:sz w:val="28"/>
          <w:szCs w:val="28"/>
        </w:rPr>
      </w:pPr>
      <w:r w:rsidRPr="00D534EA">
        <w:rPr>
          <w:rStyle w:val="s1"/>
          <w:rFonts w:ascii="Times New Roman" w:hAnsi="Times New Roman"/>
          <w:sz w:val="28"/>
          <w:szCs w:val="28"/>
        </w:rPr>
        <w:t>Таким образом, использование английских пословиц в названиях фильмов не только помогает привлечь внимание аудитории, но и служит инструментом смысловой интерпретации. Пословицы, встроенные в заголовки, создают определенные ожидания у зрителей, формируют атмосферу и подчеркивают ключевые темы сюжетов.</w:t>
      </w:r>
      <w:r w:rsidRPr="00EB0352">
        <w:rPr>
          <w:rFonts w:ascii="Times New Roman" w:hAnsi="Times New Roman" w:cs="Times New Roman"/>
          <w:sz w:val="28"/>
          <w:szCs w:val="28"/>
        </w:rPr>
        <w:t xml:space="preserve"> </w:t>
      </w:r>
      <w:r w:rsidR="00EB0352" w:rsidRPr="00EB0352">
        <w:rPr>
          <w:rFonts w:ascii="Times New Roman" w:hAnsi="Times New Roman" w:cs="Times New Roman"/>
          <w:sz w:val="28"/>
          <w:szCs w:val="28"/>
        </w:rPr>
        <w:t xml:space="preserve">Таким образом, использование английских пословиц в названиях фильмов не только привлекает внимание аудитории, но и играет важную роль в формировании смыслового восприятия произведения. Пословицы, представляющие собой краткие и выразительные выражения народной мудрости, создают у зрителя определённые ассоциации и ожидания ещё до просмотра фильма, задавая его общий тон и тематику. Они не только делают заголовки более </w:t>
      </w:r>
      <w:r w:rsidR="00EB0352" w:rsidRPr="00EB0352">
        <w:rPr>
          <w:rFonts w:ascii="Times New Roman" w:hAnsi="Times New Roman" w:cs="Times New Roman"/>
          <w:sz w:val="28"/>
          <w:szCs w:val="28"/>
        </w:rPr>
        <w:lastRenderedPageBreak/>
        <w:t>запоминающимися, но и служат инструментом смысловой интерпретации, позволяя глубже раск</w:t>
      </w:r>
      <w:r w:rsidR="00EB0352">
        <w:rPr>
          <w:rFonts w:ascii="Times New Roman" w:hAnsi="Times New Roman" w:cs="Times New Roman"/>
          <w:sz w:val="28"/>
          <w:szCs w:val="28"/>
        </w:rPr>
        <w:t>рыть идеи, заложенные в сюжете.</w:t>
      </w:r>
    </w:p>
    <w:p w14:paraId="2B2A7EBB" w14:textId="4C94AFAC" w:rsidR="00D96D5C" w:rsidRDefault="00EB0352" w:rsidP="00544959">
      <w:pPr>
        <w:spacing w:after="0" w:line="240" w:lineRule="auto"/>
        <w:ind w:firstLine="709"/>
        <w:jc w:val="both"/>
        <w:rPr>
          <w:rFonts w:ascii="Times New Roman" w:hAnsi="Times New Roman" w:cs="Times New Roman"/>
          <w:sz w:val="28"/>
          <w:szCs w:val="28"/>
        </w:rPr>
      </w:pPr>
      <w:r w:rsidRPr="00EB0352">
        <w:rPr>
          <w:rFonts w:ascii="Times New Roman" w:hAnsi="Times New Roman" w:cs="Times New Roman"/>
          <w:sz w:val="28"/>
          <w:szCs w:val="28"/>
        </w:rPr>
        <w:t>Анализ конкретных примеров показывает, что пословицы могут как сохранять своё традиционное значение, подчёркивая центральную мысль фильма, так и переосмысливаться в новом контексте, приобретая дополнительные оттенки смысла. Это делает произведение более доступным для широкой аудитории, облегчая его восприятие, но в то же время придаёт глубину повествованию, акцентируя внимание на моральных и философских аспектах истории.</w:t>
      </w:r>
    </w:p>
    <w:p w14:paraId="465F9B00" w14:textId="77777777" w:rsidR="00544959" w:rsidRDefault="00544959" w:rsidP="005B3CF2">
      <w:pPr>
        <w:ind w:firstLine="567"/>
        <w:jc w:val="both"/>
        <w:rPr>
          <w:rFonts w:ascii="Times New Roman" w:hAnsi="Times New Roman" w:cs="Times New Roman"/>
          <w:b/>
          <w:bCs/>
          <w:sz w:val="28"/>
          <w:szCs w:val="28"/>
        </w:rPr>
      </w:pPr>
    </w:p>
    <w:p w14:paraId="40E9DB38" w14:textId="60636FB8" w:rsidR="009E096F" w:rsidRPr="00E261B4" w:rsidRDefault="00F63ED9" w:rsidP="00E261B4">
      <w:pPr>
        <w:ind w:firstLine="567"/>
        <w:jc w:val="center"/>
        <w:rPr>
          <w:rFonts w:ascii="Times New Roman" w:hAnsi="Times New Roman" w:cs="Times New Roman"/>
          <w:b/>
          <w:bCs/>
          <w:sz w:val="28"/>
          <w:szCs w:val="28"/>
        </w:rPr>
      </w:pPr>
      <w:r w:rsidRPr="00F63ED9">
        <w:rPr>
          <w:rFonts w:ascii="Times New Roman" w:hAnsi="Times New Roman" w:cs="Times New Roman"/>
          <w:b/>
          <w:bCs/>
          <w:sz w:val="28"/>
          <w:szCs w:val="28"/>
        </w:rPr>
        <w:t>Список литературы</w:t>
      </w:r>
    </w:p>
    <w:p w14:paraId="3770E891" w14:textId="77777777" w:rsidR="009E096F" w:rsidRPr="009123D6" w:rsidRDefault="009E096F" w:rsidP="009123D6">
      <w:pPr>
        <w:pStyle w:val="a7"/>
        <w:numPr>
          <w:ilvl w:val="0"/>
          <w:numId w:val="6"/>
        </w:numPr>
        <w:spacing w:line="240" w:lineRule="auto"/>
        <w:jc w:val="both"/>
        <w:rPr>
          <w:rFonts w:ascii="Times New Roman" w:hAnsi="Times New Roman" w:cs="Times New Roman"/>
          <w:sz w:val="28"/>
          <w:szCs w:val="28"/>
        </w:rPr>
      </w:pPr>
      <w:bookmarkStart w:id="0" w:name="_Ref193733315"/>
      <w:r w:rsidRPr="009123D6">
        <w:rPr>
          <w:rFonts w:ascii="Times New Roman" w:hAnsi="Times New Roman" w:cs="Times New Roman"/>
          <w:sz w:val="28"/>
          <w:szCs w:val="28"/>
        </w:rPr>
        <w:t xml:space="preserve">Пименова И. В. Принципы классификации английских пословиц // Теория и практика современной науки. 2018. №4 (34). </w:t>
      </w:r>
      <w:r w:rsidRPr="009123D6">
        <w:rPr>
          <w:rFonts w:ascii="Times New Roman" w:hAnsi="Times New Roman" w:cs="Times New Roman"/>
          <w:sz w:val="28"/>
          <w:szCs w:val="28"/>
          <w:lang w:val="en-US"/>
        </w:rPr>
        <w:t>URL</w:t>
      </w:r>
      <w:r w:rsidRPr="009123D6">
        <w:rPr>
          <w:rFonts w:ascii="Times New Roman" w:hAnsi="Times New Roman" w:cs="Times New Roman"/>
          <w:sz w:val="28"/>
          <w:szCs w:val="28"/>
        </w:rPr>
        <w:t xml:space="preserve">: </w:t>
      </w:r>
      <w:hyperlink r:id="rId8" w:history="1">
        <w:r w:rsidRPr="009123D6">
          <w:rPr>
            <w:rStyle w:val="ac"/>
            <w:rFonts w:ascii="Times New Roman" w:hAnsi="Times New Roman" w:cs="Times New Roman"/>
            <w:sz w:val="28"/>
            <w:szCs w:val="28"/>
            <w:lang w:val="en-US"/>
          </w:rPr>
          <w:t>https</w:t>
        </w:r>
        <w:r w:rsidRPr="009123D6">
          <w:rPr>
            <w:rStyle w:val="ac"/>
            <w:rFonts w:ascii="Times New Roman" w:hAnsi="Times New Roman" w:cs="Times New Roman"/>
            <w:sz w:val="28"/>
            <w:szCs w:val="28"/>
          </w:rPr>
          <w:t>://</w:t>
        </w:r>
        <w:r w:rsidRPr="009123D6">
          <w:rPr>
            <w:rStyle w:val="ac"/>
            <w:rFonts w:ascii="Times New Roman" w:hAnsi="Times New Roman" w:cs="Times New Roman"/>
            <w:sz w:val="28"/>
            <w:szCs w:val="28"/>
            <w:lang w:val="en-US"/>
          </w:rPr>
          <w:t>cyberleninka</w:t>
        </w:r>
        <w:r w:rsidRPr="009123D6">
          <w:rPr>
            <w:rStyle w:val="ac"/>
            <w:rFonts w:ascii="Times New Roman" w:hAnsi="Times New Roman" w:cs="Times New Roman"/>
            <w:sz w:val="28"/>
            <w:szCs w:val="28"/>
          </w:rPr>
          <w:t>.</w:t>
        </w:r>
        <w:r w:rsidRPr="009123D6">
          <w:rPr>
            <w:rStyle w:val="ac"/>
            <w:rFonts w:ascii="Times New Roman" w:hAnsi="Times New Roman" w:cs="Times New Roman"/>
            <w:sz w:val="28"/>
            <w:szCs w:val="28"/>
            <w:lang w:val="en-US"/>
          </w:rPr>
          <w:t>ru</w:t>
        </w:r>
        <w:r w:rsidRPr="009123D6">
          <w:rPr>
            <w:rStyle w:val="ac"/>
            <w:rFonts w:ascii="Times New Roman" w:hAnsi="Times New Roman" w:cs="Times New Roman"/>
            <w:sz w:val="28"/>
            <w:szCs w:val="28"/>
          </w:rPr>
          <w:t>/</w:t>
        </w:r>
        <w:r w:rsidRPr="009123D6">
          <w:rPr>
            <w:rStyle w:val="ac"/>
            <w:rFonts w:ascii="Times New Roman" w:hAnsi="Times New Roman" w:cs="Times New Roman"/>
            <w:sz w:val="28"/>
            <w:szCs w:val="28"/>
            <w:lang w:val="en-US"/>
          </w:rPr>
          <w:t>article</w:t>
        </w:r>
        <w:r w:rsidRPr="009123D6">
          <w:rPr>
            <w:rStyle w:val="ac"/>
            <w:rFonts w:ascii="Times New Roman" w:hAnsi="Times New Roman" w:cs="Times New Roman"/>
            <w:sz w:val="28"/>
            <w:szCs w:val="28"/>
          </w:rPr>
          <w:t>/</w:t>
        </w:r>
        <w:r w:rsidRPr="009123D6">
          <w:rPr>
            <w:rStyle w:val="ac"/>
            <w:rFonts w:ascii="Times New Roman" w:hAnsi="Times New Roman" w:cs="Times New Roman"/>
            <w:sz w:val="28"/>
            <w:szCs w:val="28"/>
            <w:lang w:val="en-US"/>
          </w:rPr>
          <w:t>n</w:t>
        </w:r>
        <w:r w:rsidRPr="009123D6">
          <w:rPr>
            <w:rStyle w:val="ac"/>
            <w:rFonts w:ascii="Times New Roman" w:hAnsi="Times New Roman" w:cs="Times New Roman"/>
            <w:sz w:val="28"/>
            <w:szCs w:val="28"/>
          </w:rPr>
          <w:t>/</w:t>
        </w:r>
        <w:r w:rsidRPr="009123D6">
          <w:rPr>
            <w:rStyle w:val="ac"/>
            <w:rFonts w:ascii="Times New Roman" w:hAnsi="Times New Roman" w:cs="Times New Roman"/>
            <w:sz w:val="28"/>
            <w:szCs w:val="28"/>
            <w:lang w:val="en-US"/>
          </w:rPr>
          <w:t>printsipy</w:t>
        </w:r>
        <w:r w:rsidRPr="009123D6">
          <w:rPr>
            <w:rStyle w:val="ac"/>
            <w:rFonts w:ascii="Times New Roman" w:hAnsi="Times New Roman" w:cs="Times New Roman"/>
            <w:sz w:val="28"/>
            <w:szCs w:val="28"/>
          </w:rPr>
          <w:t>-</w:t>
        </w:r>
        <w:r w:rsidRPr="009123D6">
          <w:rPr>
            <w:rStyle w:val="ac"/>
            <w:rFonts w:ascii="Times New Roman" w:hAnsi="Times New Roman" w:cs="Times New Roman"/>
            <w:sz w:val="28"/>
            <w:szCs w:val="28"/>
            <w:lang w:val="en-US"/>
          </w:rPr>
          <w:t>klassifikatsii</w:t>
        </w:r>
        <w:r w:rsidRPr="009123D6">
          <w:rPr>
            <w:rStyle w:val="ac"/>
            <w:rFonts w:ascii="Times New Roman" w:hAnsi="Times New Roman" w:cs="Times New Roman"/>
            <w:sz w:val="28"/>
            <w:szCs w:val="28"/>
          </w:rPr>
          <w:t>-</w:t>
        </w:r>
        <w:r w:rsidRPr="009123D6">
          <w:rPr>
            <w:rStyle w:val="ac"/>
            <w:rFonts w:ascii="Times New Roman" w:hAnsi="Times New Roman" w:cs="Times New Roman"/>
            <w:sz w:val="28"/>
            <w:szCs w:val="28"/>
            <w:lang w:val="en-US"/>
          </w:rPr>
          <w:t>angliyskih</w:t>
        </w:r>
        <w:r w:rsidRPr="009123D6">
          <w:rPr>
            <w:rStyle w:val="ac"/>
            <w:rFonts w:ascii="Times New Roman" w:hAnsi="Times New Roman" w:cs="Times New Roman"/>
            <w:sz w:val="28"/>
            <w:szCs w:val="28"/>
          </w:rPr>
          <w:t>-</w:t>
        </w:r>
        <w:r w:rsidRPr="009123D6">
          <w:rPr>
            <w:rStyle w:val="ac"/>
            <w:rFonts w:ascii="Times New Roman" w:hAnsi="Times New Roman" w:cs="Times New Roman"/>
            <w:sz w:val="28"/>
            <w:szCs w:val="28"/>
            <w:lang w:val="en-US"/>
          </w:rPr>
          <w:t>poslovits</w:t>
        </w:r>
      </w:hyperlink>
      <w:r w:rsidRPr="009123D6">
        <w:rPr>
          <w:rFonts w:ascii="Times New Roman" w:hAnsi="Times New Roman" w:cs="Times New Roman"/>
          <w:sz w:val="28"/>
          <w:szCs w:val="28"/>
        </w:rPr>
        <w:t xml:space="preserve"> (дата обращения: 24.03.2025).</w:t>
      </w:r>
      <w:bookmarkEnd w:id="0"/>
    </w:p>
    <w:p w14:paraId="180615EE" w14:textId="784DCA82" w:rsidR="009E096F" w:rsidRPr="009123D6" w:rsidRDefault="009E096F" w:rsidP="009123D6">
      <w:pPr>
        <w:pStyle w:val="a7"/>
        <w:numPr>
          <w:ilvl w:val="0"/>
          <w:numId w:val="6"/>
        </w:numPr>
        <w:spacing w:line="240" w:lineRule="auto"/>
        <w:jc w:val="both"/>
        <w:rPr>
          <w:rFonts w:ascii="Times New Roman" w:hAnsi="Times New Roman" w:cs="Times New Roman"/>
          <w:sz w:val="28"/>
          <w:szCs w:val="28"/>
        </w:rPr>
      </w:pPr>
      <w:bookmarkStart w:id="1" w:name="_Ref193731951"/>
      <w:r w:rsidRPr="009123D6">
        <w:rPr>
          <w:rFonts w:ascii="Times New Roman" w:hAnsi="Times New Roman" w:cs="Times New Roman"/>
          <w:sz w:val="28"/>
          <w:szCs w:val="28"/>
        </w:rPr>
        <w:t xml:space="preserve">Потапова Н. А. Анализ понятий "пословица" и "поговорка" в современной лингвистике // МНКО. 2016. №6 (61). </w:t>
      </w:r>
      <w:r w:rsidRPr="009123D6">
        <w:rPr>
          <w:rFonts w:ascii="Times New Roman" w:hAnsi="Times New Roman" w:cs="Times New Roman"/>
          <w:sz w:val="28"/>
          <w:szCs w:val="28"/>
          <w:lang w:val="en-US"/>
        </w:rPr>
        <w:t>URL</w:t>
      </w:r>
      <w:r w:rsidRPr="009123D6">
        <w:rPr>
          <w:rFonts w:ascii="Times New Roman" w:hAnsi="Times New Roman" w:cs="Times New Roman"/>
          <w:sz w:val="28"/>
          <w:szCs w:val="28"/>
        </w:rPr>
        <w:t xml:space="preserve">: </w:t>
      </w:r>
      <w:hyperlink r:id="rId9" w:history="1">
        <w:r w:rsidRPr="009123D6">
          <w:rPr>
            <w:rStyle w:val="ac"/>
            <w:rFonts w:ascii="Times New Roman" w:hAnsi="Times New Roman" w:cs="Times New Roman"/>
            <w:sz w:val="28"/>
            <w:szCs w:val="28"/>
            <w:lang w:val="en-US"/>
          </w:rPr>
          <w:t>https</w:t>
        </w:r>
        <w:r w:rsidRPr="009123D6">
          <w:rPr>
            <w:rStyle w:val="ac"/>
            <w:rFonts w:ascii="Times New Roman" w:hAnsi="Times New Roman" w:cs="Times New Roman"/>
            <w:sz w:val="28"/>
            <w:szCs w:val="28"/>
          </w:rPr>
          <w:t>://</w:t>
        </w:r>
        <w:r w:rsidRPr="009123D6">
          <w:rPr>
            <w:rStyle w:val="ac"/>
            <w:rFonts w:ascii="Times New Roman" w:hAnsi="Times New Roman" w:cs="Times New Roman"/>
            <w:sz w:val="28"/>
            <w:szCs w:val="28"/>
            <w:lang w:val="en-US"/>
          </w:rPr>
          <w:t>cyberleninka</w:t>
        </w:r>
        <w:r w:rsidRPr="009123D6">
          <w:rPr>
            <w:rStyle w:val="ac"/>
            <w:rFonts w:ascii="Times New Roman" w:hAnsi="Times New Roman" w:cs="Times New Roman"/>
            <w:sz w:val="28"/>
            <w:szCs w:val="28"/>
          </w:rPr>
          <w:t>.</w:t>
        </w:r>
        <w:r w:rsidRPr="009123D6">
          <w:rPr>
            <w:rStyle w:val="ac"/>
            <w:rFonts w:ascii="Times New Roman" w:hAnsi="Times New Roman" w:cs="Times New Roman"/>
            <w:sz w:val="28"/>
            <w:szCs w:val="28"/>
            <w:lang w:val="en-US"/>
          </w:rPr>
          <w:t>ru</w:t>
        </w:r>
        <w:r w:rsidRPr="009123D6">
          <w:rPr>
            <w:rStyle w:val="ac"/>
            <w:rFonts w:ascii="Times New Roman" w:hAnsi="Times New Roman" w:cs="Times New Roman"/>
            <w:sz w:val="28"/>
            <w:szCs w:val="28"/>
          </w:rPr>
          <w:t>/</w:t>
        </w:r>
        <w:r w:rsidRPr="009123D6">
          <w:rPr>
            <w:rStyle w:val="ac"/>
            <w:rFonts w:ascii="Times New Roman" w:hAnsi="Times New Roman" w:cs="Times New Roman"/>
            <w:sz w:val="28"/>
            <w:szCs w:val="28"/>
            <w:lang w:val="en-US"/>
          </w:rPr>
          <w:t>article</w:t>
        </w:r>
        <w:r w:rsidRPr="009123D6">
          <w:rPr>
            <w:rStyle w:val="ac"/>
            <w:rFonts w:ascii="Times New Roman" w:hAnsi="Times New Roman" w:cs="Times New Roman"/>
            <w:sz w:val="28"/>
            <w:szCs w:val="28"/>
          </w:rPr>
          <w:t>/</w:t>
        </w:r>
        <w:r w:rsidRPr="009123D6">
          <w:rPr>
            <w:rStyle w:val="ac"/>
            <w:rFonts w:ascii="Times New Roman" w:hAnsi="Times New Roman" w:cs="Times New Roman"/>
            <w:sz w:val="28"/>
            <w:szCs w:val="28"/>
            <w:lang w:val="en-US"/>
          </w:rPr>
          <w:t>n</w:t>
        </w:r>
        <w:r w:rsidRPr="009123D6">
          <w:rPr>
            <w:rStyle w:val="ac"/>
            <w:rFonts w:ascii="Times New Roman" w:hAnsi="Times New Roman" w:cs="Times New Roman"/>
            <w:sz w:val="28"/>
            <w:szCs w:val="28"/>
          </w:rPr>
          <w:t>/</w:t>
        </w:r>
        <w:r w:rsidRPr="009123D6">
          <w:rPr>
            <w:rStyle w:val="ac"/>
            <w:rFonts w:ascii="Times New Roman" w:hAnsi="Times New Roman" w:cs="Times New Roman"/>
            <w:sz w:val="28"/>
            <w:szCs w:val="28"/>
            <w:lang w:val="en-US"/>
          </w:rPr>
          <w:t>analiz</w:t>
        </w:r>
        <w:r w:rsidRPr="009123D6">
          <w:rPr>
            <w:rStyle w:val="ac"/>
            <w:rFonts w:ascii="Times New Roman" w:hAnsi="Times New Roman" w:cs="Times New Roman"/>
            <w:sz w:val="28"/>
            <w:szCs w:val="28"/>
          </w:rPr>
          <w:t>-</w:t>
        </w:r>
        <w:r w:rsidRPr="009123D6">
          <w:rPr>
            <w:rStyle w:val="ac"/>
            <w:rFonts w:ascii="Times New Roman" w:hAnsi="Times New Roman" w:cs="Times New Roman"/>
            <w:sz w:val="28"/>
            <w:szCs w:val="28"/>
            <w:lang w:val="en-US"/>
          </w:rPr>
          <w:t>ponyatiy</w:t>
        </w:r>
        <w:r w:rsidRPr="009123D6">
          <w:rPr>
            <w:rStyle w:val="ac"/>
            <w:rFonts w:ascii="Times New Roman" w:hAnsi="Times New Roman" w:cs="Times New Roman"/>
            <w:sz w:val="28"/>
            <w:szCs w:val="28"/>
          </w:rPr>
          <w:t>-</w:t>
        </w:r>
        <w:r w:rsidRPr="009123D6">
          <w:rPr>
            <w:rStyle w:val="ac"/>
            <w:rFonts w:ascii="Times New Roman" w:hAnsi="Times New Roman" w:cs="Times New Roman"/>
            <w:sz w:val="28"/>
            <w:szCs w:val="28"/>
            <w:lang w:val="en-US"/>
          </w:rPr>
          <w:t>poslovitsa</w:t>
        </w:r>
        <w:r w:rsidRPr="009123D6">
          <w:rPr>
            <w:rStyle w:val="ac"/>
            <w:rFonts w:ascii="Times New Roman" w:hAnsi="Times New Roman" w:cs="Times New Roman"/>
            <w:sz w:val="28"/>
            <w:szCs w:val="28"/>
          </w:rPr>
          <w:t>-</w:t>
        </w:r>
        <w:r w:rsidRPr="009123D6">
          <w:rPr>
            <w:rStyle w:val="ac"/>
            <w:rFonts w:ascii="Times New Roman" w:hAnsi="Times New Roman" w:cs="Times New Roman"/>
            <w:sz w:val="28"/>
            <w:szCs w:val="28"/>
            <w:lang w:val="en-US"/>
          </w:rPr>
          <w:t>i</w:t>
        </w:r>
        <w:r w:rsidRPr="009123D6">
          <w:rPr>
            <w:rStyle w:val="ac"/>
            <w:rFonts w:ascii="Times New Roman" w:hAnsi="Times New Roman" w:cs="Times New Roman"/>
            <w:sz w:val="28"/>
            <w:szCs w:val="28"/>
          </w:rPr>
          <w:t>-</w:t>
        </w:r>
        <w:r w:rsidRPr="009123D6">
          <w:rPr>
            <w:rStyle w:val="ac"/>
            <w:rFonts w:ascii="Times New Roman" w:hAnsi="Times New Roman" w:cs="Times New Roman"/>
            <w:sz w:val="28"/>
            <w:szCs w:val="28"/>
            <w:lang w:val="en-US"/>
          </w:rPr>
          <w:t>pogovorka</w:t>
        </w:r>
        <w:r w:rsidRPr="009123D6">
          <w:rPr>
            <w:rStyle w:val="ac"/>
            <w:rFonts w:ascii="Times New Roman" w:hAnsi="Times New Roman" w:cs="Times New Roman"/>
            <w:sz w:val="28"/>
            <w:szCs w:val="28"/>
          </w:rPr>
          <w:t>-</w:t>
        </w:r>
        <w:r w:rsidRPr="009123D6">
          <w:rPr>
            <w:rStyle w:val="ac"/>
            <w:rFonts w:ascii="Times New Roman" w:hAnsi="Times New Roman" w:cs="Times New Roman"/>
            <w:sz w:val="28"/>
            <w:szCs w:val="28"/>
            <w:lang w:val="en-US"/>
          </w:rPr>
          <w:t>v</w:t>
        </w:r>
        <w:r w:rsidRPr="009123D6">
          <w:rPr>
            <w:rStyle w:val="ac"/>
            <w:rFonts w:ascii="Times New Roman" w:hAnsi="Times New Roman" w:cs="Times New Roman"/>
            <w:sz w:val="28"/>
            <w:szCs w:val="28"/>
          </w:rPr>
          <w:t>-</w:t>
        </w:r>
        <w:r w:rsidRPr="009123D6">
          <w:rPr>
            <w:rStyle w:val="ac"/>
            <w:rFonts w:ascii="Times New Roman" w:hAnsi="Times New Roman" w:cs="Times New Roman"/>
            <w:sz w:val="28"/>
            <w:szCs w:val="28"/>
            <w:lang w:val="en-US"/>
          </w:rPr>
          <w:t>sovremennoy</w:t>
        </w:r>
        <w:r w:rsidRPr="009123D6">
          <w:rPr>
            <w:rStyle w:val="ac"/>
            <w:rFonts w:ascii="Times New Roman" w:hAnsi="Times New Roman" w:cs="Times New Roman"/>
            <w:sz w:val="28"/>
            <w:szCs w:val="28"/>
          </w:rPr>
          <w:t>-</w:t>
        </w:r>
        <w:r w:rsidRPr="009123D6">
          <w:rPr>
            <w:rStyle w:val="ac"/>
            <w:rFonts w:ascii="Times New Roman" w:hAnsi="Times New Roman" w:cs="Times New Roman"/>
            <w:sz w:val="28"/>
            <w:szCs w:val="28"/>
            <w:lang w:val="en-US"/>
          </w:rPr>
          <w:t>lingvistike</w:t>
        </w:r>
      </w:hyperlink>
      <w:r w:rsidRPr="009123D6">
        <w:rPr>
          <w:rFonts w:ascii="Times New Roman" w:hAnsi="Times New Roman" w:cs="Times New Roman"/>
          <w:sz w:val="28"/>
          <w:szCs w:val="28"/>
        </w:rPr>
        <w:t xml:space="preserve">  (дата обращения: 24.03.2025).</w:t>
      </w:r>
      <w:bookmarkEnd w:id="1"/>
    </w:p>
    <w:p w14:paraId="612C9531" w14:textId="76F305C7" w:rsidR="00D130AA" w:rsidRPr="009123D6" w:rsidRDefault="00D130AA" w:rsidP="009123D6">
      <w:pPr>
        <w:pStyle w:val="a7"/>
        <w:numPr>
          <w:ilvl w:val="0"/>
          <w:numId w:val="6"/>
        </w:numPr>
        <w:spacing w:line="240" w:lineRule="auto"/>
        <w:jc w:val="both"/>
        <w:rPr>
          <w:rFonts w:ascii="Times New Roman" w:hAnsi="Times New Roman" w:cs="Times New Roman"/>
          <w:sz w:val="28"/>
          <w:szCs w:val="28"/>
          <w:lang w:val="en-US"/>
        </w:rPr>
      </w:pPr>
      <w:bookmarkStart w:id="2" w:name="_Ref193733338"/>
      <w:r w:rsidRPr="009123D6">
        <w:rPr>
          <w:rFonts w:ascii="Times New Roman" w:hAnsi="Times New Roman" w:cs="Times New Roman"/>
          <w:sz w:val="28"/>
          <w:szCs w:val="28"/>
          <w:lang w:val="en-US"/>
        </w:rPr>
        <w:t xml:space="preserve">The Idioms // Theidioms URL: </w:t>
      </w:r>
      <w:hyperlink r:id="rId10" w:history="1">
        <w:r w:rsidRPr="009123D6">
          <w:rPr>
            <w:rStyle w:val="ac"/>
            <w:rFonts w:ascii="Times New Roman" w:hAnsi="Times New Roman" w:cs="Times New Roman"/>
            <w:sz w:val="28"/>
            <w:szCs w:val="28"/>
            <w:lang w:val="en-US"/>
          </w:rPr>
          <w:t>https://www.theidioms.com/</w:t>
        </w:r>
      </w:hyperlink>
      <w:r w:rsidRPr="009123D6">
        <w:rPr>
          <w:rFonts w:ascii="Times New Roman" w:hAnsi="Times New Roman" w:cs="Times New Roman"/>
          <w:sz w:val="28"/>
          <w:szCs w:val="28"/>
          <w:lang w:val="en-US"/>
        </w:rPr>
        <w:t xml:space="preserve"> (</w:t>
      </w:r>
      <w:r w:rsidRPr="009123D6">
        <w:rPr>
          <w:rFonts w:ascii="Times New Roman" w:hAnsi="Times New Roman" w:cs="Times New Roman"/>
          <w:sz w:val="28"/>
          <w:szCs w:val="28"/>
        </w:rPr>
        <w:t>дата</w:t>
      </w:r>
      <w:r w:rsidRPr="009123D6">
        <w:rPr>
          <w:rFonts w:ascii="Times New Roman" w:hAnsi="Times New Roman" w:cs="Times New Roman"/>
          <w:sz w:val="28"/>
          <w:szCs w:val="28"/>
          <w:lang w:val="en-US"/>
        </w:rPr>
        <w:t xml:space="preserve"> </w:t>
      </w:r>
      <w:r w:rsidRPr="009123D6">
        <w:rPr>
          <w:rFonts w:ascii="Times New Roman" w:hAnsi="Times New Roman" w:cs="Times New Roman"/>
          <w:sz w:val="28"/>
          <w:szCs w:val="28"/>
        </w:rPr>
        <w:t>обращения</w:t>
      </w:r>
      <w:r w:rsidRPr="009123D6">
        <w:rPr>
          <w:rFonts w:ascii="Times New Roman" w:hAnsi="Times New Roman" w:cs="Times New Roman"/>
          <w:sz w:val="28"/>
          <w:szCs w:val="28"/>
          <w:lang w:val="en-US"/>
        </w:rPr>
        <w:t>: 24/03/2025).</w:t>
      </w:r>
      <w:bookmarkEnd w:id="2"/>
    </w:p>
    <w:p w14:paraId="7A0EF683" w14:textId="43E72DE0" w:rsidR="004A7087" w:rsidRPr="001E3D8D" w:rsidRDefault="004A7087" w:rsidP="009123D6">
      <w:pPr>
        <w:pStyle w:val="a7"/>
        <w:numPr>
          <w:ilvl w:val="1"/>
          <w:numId w:val="6"/>
        </w:numPr>
        <w:rPr>
          <w:rFonts w:ascii="Times New Roman" w:hAnsi="Times New Roman" w:cs="Times New Roman"/>
          <w:b/>
          <w:bCs/>
          <w:sz w:val="28"/>
          <w:szCs w:val="28"/>
        </w:rPr>
      </w:pPr>
      <w:r w:rsidRPr="001E3D8D">
        <w:rPr>
          <w:rFonts w:ascii="Times New Roman" w:hAnsi="Times New Roman" w:cs="Times New Roman"/>
          <w:b/>
          <w:bCs/>
          <w:sz w:val="28"/>
          <w:szCs w:val="28"/>
        </w:rPr>
        <w:t>Список использованных примеров</w:t>
      </w:r>
    </w:p>
    <w:p w14:paraId="20A0A004" w14:textId="0EC5EA83" w:rsidR="00DF7410" w:rsidRPr="009123D6" w:rsidRDefault="00DF7410" w:rsidP="009123D6">
      <w:pPr>
        <w:pStyle w:val="a7"/>
        <w:numPr>
          <w:ilvl w:val="0"/>
          <w:numId w:val="6"/>
        </w:numPr>
        <w:spacing w:before="100" w:beforeAutospacing="1" w:after="100" w:afterAutospacing="1" w:line="240" w:lineRule="auto"/>
        <w:jc w:val="both"/>
        <w:divId w:val="1428428692"/>
        <w:rPr>
          <w:rFonts w:ascii="Times New Roman" w:eastAsiaTheme="minorEastAsia" w:hAnsi="Times New Roman" w:cs="Times New Roman"/>
          <w:kern w:val="0"/>
          <w:sz w:val="28"/>
          <w:szCs w:val="28"/>
          <w:lang w:eastAsia="ru-RU"/>
          <w14:ligatures w14:val="none"/>
        </w:rPr>
      </w:pPr>
      <w:r w:rsidRPr="009123D6">
        <w:rPr>
          <w:rFonts w:ascii="Times New Roman" w:eastAsiaTheme="minorEastAsia" w:hAnsi="Times New Roman" w:cs="Times New Roman"/>
          <w:kern w:val="0"/>
          <w:sz w:val="28"/>
          <w:szCs w:val="28"/>
          <w:lang w:eastAsia="ru-RU"/>
          <w14:ligatures w14:val="none"/>
        </w:rPr>
        <w:t xml:space="preserve">«Любопытство убивает </w:t>
      </w:r>
      <w:r w:rsidR="00507AE2">
        <w:rPr>
          <w:rFonts w:ascii="Times New Roman" w:eastAsiaTheme="minorEastAsia" w:hAnsi="Times New Roman" w:cs="Times New Roman"/>
          <w:kern w:val="0"/>
          <w:sz w:val="28"/>
          <w:szCs w:val="28"/>
          <w:lang w:eastAsia="ru-RU"/>
          <w14:ligatures w14:val="none"/>
        </w:rPr>
        <w:t>кошку</w:t>
      </w:r>
      <w:r w:rsidRPr="009123D6">
        <w:rPr>
          <w:rFonts w:ascii="Times New Roman" w:eastAsiaTheme="minorEastAsia" w:hAnsi="Times New Roman" w:cs="Times New Roman"/>
          <w:kern w:val="0"/>
          <w:sz w:val="28"/>
          <w:szCs w:val="28"/>
          <w:lang w:eastAsia="ru-RU"/>
          <w14:ligatures w14:val="none"/>
        </w:rPr>
        <w:t xml:space="preserve">» («Curiosity Kills the Cat», 2006) : криминальная драма / реж. Чжан Ибай. 01:36:00 (время воспроизведения). URL: </w:t>
      </w:r>
      <w:hyperlink r:id="rId11" w:history="1">
        <w:r w:rsidR="0020308C" w:rsidRPr="003518F8">
          <w:rPr>
            <w:rStyle w:val="ac"/>
            <w:rFonts w:ascii="Times New Roman" w:eastAsiaTheme="minorEastAsia" w:hAnsi="Times New Roman" w:cs="Times New Roman"/>
            <w:kern w:val="0"/>
            <w:sz w:val="28"/>
            <w:szCs w:val="28"/>
            <w:lang w:eastAsia="ru-RU"/>
            <w14:ligatures w14:val="none"/>
          </w:rPr>
          <w:t xml:space="preserve"> http://ok.ru/video/32009947750</w:t>
        </w:r>
      </w:hyperlink>
      <w:r w:rsidR="005F394D">
        <w:rPr>
          <w:rFonts w:ascii="Times New Roman" w:eastAsiaTheme="minorEastAsia" w:hAnsi="Times New Roman" w:cs="Times New Roman"/>
          <w:kern w:val="0"/>
          <w:sz w:val="28"/>
          <w:szCs w:val="28"/>
          <w:lang w:eastAsia="ru-RU"/>
          <w14:ligatures w14:val="none"/>
        </w:rPr>
        <w:t xml:space="preserve"> </w:t>
      </w:r>
      <w:r w:rsidRPr="009123D6">
        <w:rPr>
          <w:rFonts w:ascii="Times New Roman" w:eastAsiaTheme="minorEastAsia" w:hAnsi="Times New Roman" w:cs="Times New Roman"/>
          <w:kern w:val="0"/>
          <w:sz w:val="28"/>
          <w:szCs w:val="28"/>
          <w:lang w:eastAsia="ru-RU"/>
          <w14:ligatures w14:val="none"/>
        </w:rPr>
        <w:t xml:space="preserve"> (дата обращения: 24.03.2025).</w:t>
      </w:r>
    </w:p>
    <w:p w14:paraId="7F761681" w14:textId="24BCA9BD" w:rsidR="00DF7410" w:rsidRPr="009123D6" w:rsidRDefault="00DF7410" w:rsidP="009123D6">
      <w:pPr>
        <w:pStyle w:val="a7"/>
        <w:numPr>
          <w:ilvl w:val="0"/>
          <w:numId w:val="6"/>
        </w:numPr>
        <w:spacing w:before="100" w:beforeAutospacing="1" w:after="100" w:afterAutospacing="1" w:line="240" w:lineRule="auto"/>
        <w:jc w:val="both"/>
        <w:divId w:val="1428428692"/>
        <w:rPr>
          <w:rFonts w:ascii="Times New Roman" w:eastAsiaTheme="minorEastAsia" w:hAnsi="Times New Roman" w:cs="Times New Roman"/>
          <w:kern w:val="0"/>
          <w:sz w:val="28"/>
          <w:szCs w:val="28"/>
          <w:lang w:eastAsia="ru-RU"/>
          <w14:ligatures w14:val="none"/>
        </w:rPr>
      </w:pPr>
      <w:r w:rsidRPr="009123D6">
        <w:rPr>
          <w:rFonts w:ascii="Times New Roman" w:eastAsiaTheme="minorEastAsia" w:hAnsi="Times New Roman" w:cs="Times New Roman"/>
          <w:kern w:val="0"/>
          <w:sz w:val="28"/>
          <w:szCs w:val="28"/>
          <w:lang w:eastAsia="ru-RU"/>
          <w14:ligatures w14:val="none"/>
        </w:rPr>
        <w:t xml:space="preserve">«Кровью и потом: Анаболики» («Pain &amp; Gain», 2013) : криминальный боевик, комедия, триллер / реж. Майкл Бэй. 02:09:00 (время воспроизведения). URL: </w:t>
      </w:r>
      <w:hyperlink r:id="rId12" w:history="1">
        <w:r w:rsidR="005F394D" w:rsidRPr="003518F8">
          <w:rPr>
            <w:rStyle w:val="ac"/>
            <w:rFonts w:ascii="Times New Roman" w:eastAsiaTheme="minorEastAsia" w:hAnsi="Times New Roman" w:cs="Times New Roman"/>
            <w:kern w:val="0"/>
            <w:sz w:val="28"/>
            <w:szCs w:val="28"/>
            <w:lang w:eastAsia="ru-RU"/>
            <w14:ligatures w14:val="none"/>
          </w:rPr>
          <w:t>https://vk.com/video-223304901_456239091</w:t>
        </w:r>
      </w:hyperlink>
      <w:r w:rsidR="005F394D">
        <w:rPr>
          <w:rFonts w:ascii="Times New Roman" w:eastAsiaTheme="minorEastAsia" w:hAnsi="Times New Roman" w:cs="Times New Roman"/>
          <w:kern w:val="0"/>
          <w:sz w:val="28"/>
          <w:szCs w:val="28"/>
          <w:lang w:eastAsia="ru-RU"/>
          <w14:ligatures w14:val="none"/>
        </w:rPr>
        <w:t xml:space="preserve"> </w:t>
      </w:r>
      <w:r w:rsidRPr="009123D6">
        <w:rPr>
          <w:rFonts w:ascii="Times New Roman" w:eastAsiaTheme="minorEastAsia" w:hAnsi="Times New Roman" w:cs="Times New Roman"/>
          <w:kern w:val="0"/>
          <w:sz w:val="28"/>
          <w:szCs w:val="28"/>
          <w:lang w:eastAsia="ru-RU"/>
          <w14:ligatures w14:val="none"/>
        </w:rPr>
        <w:t>(дата обращения: 24.03.2025).</w:t>
      </w:r>
    </w:p>
    <w:p w14:paraId="6EB7C10A" w14:textId="530456FF" w:rsidR="00DF7410" w:rsidRPr="009123D6" w:rsidRDefault="00DF7410" w:rsidP="009123D6">
      <w:pPr>
        <w:pStyle w:val="a7"/>
        <w:numPr>
          <w:ilvl w:val="0"/>
          <w:numId w:val="6"/>
        </w:numPr>
        <w:spacing w:before="100" w:beforeAutospacing="1" w:after="100" w:afterAutospacing="1" w:line="240" w:lineRule="auto"/>
        <w:jc w:val="both"/>
        <w:divId w:val="1428428692"/>
        <w:rPr>
          <w:rFonts w:ascii="Times New Roman" w:eastAsiaTheme="minorEastAsia" w:hAnsi="Times New Roman" w:cs="Times New Roman"/>
          <w:kern w:val="0"/>
          <w:sz w:val="28"/>
          <w:szCs w:val="28"/>
          <w:lang w:eastAsia="ru-RU"/>
          <w14:ligatures w14:val="none"/>
        </w:rPr>
      </w:pPr>
      <w:r w:rsidRPr="009123D6">
        <w:rPr>
          <w:rFonts w:ascii="Times New Roman" w:eastAsiaTheme="minorEastAsia" w:hAnsi="Times New Roman" w:cs="Times New Roman"/>
          <w:kern w:val="0"/>
          <w:sz w:val="28"/>
          <w:szCs w:val="28"/>
          <w:lang w:eastAsia="ru-RU"/>
          <w14:ligatures w14:val="none"/>
        </w:rPr>
        <w:t xml:space="preserve">«Мой парень – псих» («Silver Linings Playbook», 2012) : драма, комедия, мелодрама / реж. Дэвид О. Рассел. 02:02:00 (время воспроизведения). URL: </w:t>
      </w:r>
      <w:hyperlink r:id="rId13" w:history="1">
        <w:r w:rsidR="005F394D" w:rsidRPr="003518F8">
          <w:rPr>
            <w:rStyle w:val="ac"/>
            <w:rFonts w:ascii="Times New Roman" w:eastAsiaTheme="minorEastAsia" w:hAnsi="Times New Roman" w:cs="Times New Roman"/>
            <w:kern w:val="0"/>
            <w:sz w:val="28"/>
            <w:szCs w:val="28"/>
            <w:lang w:eastAsia="ru-RU"/>
            <w14:ligatures w14:val="none"/>
          </w:rPr>
          <w:t>https://vk.com/video-220018529_456240332</w:t>
        </w:r>
      </w:hyperlink>
      <w:r w:rsidR="005F394D">
        <w:rPr>
          <w:rFonts w:ascii="Times New Roman" w:eastAsiaTheme="minorEastAsia" w:hAnsi="Times New Roman" w:cs="Times New Roman"/>
          <w:kern w:val="0"/>
          <w:sz w:val="28"/>
          <w:szCs w:val="28"/>
          <w:lang w:eastAsia="ru-RU"/>
          <w14:ligatures w14:val="none"/>
        </w:rPr>
        <w:t xml:space="preserve"> </w:t>
      </w:r>
      <w:r w:rsidRPr="009123D6">
        <w:rPr>
          <w:rFonts w:ascii="Times New Roman" w:eastAsiaTheme="minorEastAsia" w:hAnsi="Times New Roman" w:cs="Times New Roman"/>
          <w:kern w:val="0"/>
          <w:sz w:val="28"/>
          <w:szCs w:val="28"/>
          <w:lang w:eastAsia="ru-RU"/>
          <w14:ligatures w14:val="none"/>
        </w:rPr>
        <w:t>(дата обращения: 24.03.2025).</w:t>
      </w:r>
    </w:p>
    <w:p w14:paraId="2CC3D2DA" w14:textId="52E6D50A" w:rsidR="00DF7410" w:rsidRPr="009123D6" w:rsidRDefault="00DF7410" w:rsidP="009123D6">
      <w:pPr>
        <w:pStyle w:val="a7"/>
        <w:numPr>
          <w:ilvl w:val="0"/>
          <w:numId w:val="6"/>
        </w:numPr>
        <w:spacing w:before="100" w:beforeAutospacing="1" w:after="100" w:afterAutospacing="1" w:line="240" w:lineRule="auto"/>
        <w:jc w:val="both"/>
        <w:divId w:val="1428428692"/>
        <w:rPr>
          <w:rFonts w:ascii="Times New Roman" w:eastAsiaTheme="minorEastAsia" w:hAnsi="Times New Roman" w:cs="Times New Roman"/>
          <w:kern w:val="0"/>
          <w:sz w:val="28"/>
          <w:szCs w:val="28"/>
          <w:lang w:eastAsia="ru-RU"/>
          <w14:ligatures w14:val="none"/>
        </w:rPr>
      </w:pPr>
      <w:r w:rsidRPr="009123D6">
        <w:rPr>
          <w:rFonts w:ascii="Times New Roman" w:eastAsiaTheme="minorEastAsia" w:hAnsi="Times New Roman" w:cs="Times New Roman"/>
          <w:kern w:val="0"/>
          <w:sz w:val="28"/>
          <w:szCs w:val="28"/>
          <w:lang w:eastAsia="ru-RU"/>
          <w14:ligatures w14:val="none"/>
        </w:rPr>
        <w:t xml:space="preserve">«Дурак и его деньги» («A Fool and His Money», 1989) : комедия / реж. Дэниэл Адамс. 01:21:00 (время воспроизведения). URL: </w:t>
      </w:r>
      <w:hyperlink r:id="rId14" w:history="1">
        <w:r w:rsidR="005F394D" w:rsidRPr="003518F8">
          <w:rPr>
            <w:rStyle w:val="ac"/>
            <w:rFonts w:ascii="Times New Roman" w:eastAsiaTheme="minorEastAsia" w:hAnsi="Times New Roman" w:cs="Times New Roman"/>
            <w:kern w:val="0"/>
            <w:sz w:val="28"/>
            <w:szCs w:val="28"/>
            <w:lang w:eastAsia="ru-RU"/>
            <w14:ligatures w14:val="none"/>
          </w:rPr>
          <w:t>https://yandex.ru/video/touch/preview/2038642486944835851</w:t>
        </w:r>
      </w:hyperlink>
      <w:r w:rsidR="005F394D">
        <w:rPr>
          <w:rFonts w:ascii="Times New Roman" w:eastAsiaTheme="minorEastAsia" w:hAnsi="Times New Roman" w:cs="Times New Roman"/>
          <w:kern w:val="0"/>
          <w:sz w:val="28"/>
          <w:szCs w:val="28"/>
          <w:lang w:eastAsia="ru-RU"/>
          <w14:ligatures w14:val="none"/>
        </w:rPr>
        <w:t xml:space="preserve"> </w:t>
      </w:r>
      <w:r w:rsidRPr="009123D6">
        <w:rPr>
          <w:rFonts w:ascii="Times New Roman" w:eastAsiaTheme="minorEastAsia" w:hAnsi="Times New Roman" w:cs="Times New Roman"/>
          <w:kern w:val="0"/>
          <w:sz w:val="28"/>
          <w:szCs w:val="28"/>
          <w:lang w:eastAsia="ru-RU"/>
          <w14:ligatures w14:val="none"/>
        </w:rPr>
        <w:t>(дата обращения: 23.03.2025).</w:t>
      </w:r>
    </w:p>
    <w:p w14:paraId="6F7CCD9C" w14:textId="61D05A91" w:rsidR="00DF7410" w:rsidRPr="009123D6" w:rsidRDefault="00DF7410" w:rsidP="009123D6">
      <w:pPr>
        <w:pStyle w:val="a7"/>
        <w:numPr>
          <w:ilvl w:val="0"/>
          <w:numId w:val="6"/>
        </w:numPr>
        <w:spacing w:before="100" w:beforeAutospacing="1" w:after="100" w:afterAutospacing="1" w:line="240" w:lineRule="auto"/>
        <w:jc w:val="both"/>
        <w:divId w:val="1428428692"/>
        <w:rPr>
          <w:rFonts w:ascii="Times New Roman" w:eastAsiaTheme="minorEastAsia" w:hAnsi="Times New Roman" w:cs="Times New Roman"/>
          <w:kern w:val="0"/>
          <w:sz w:val="28"/>
          <w:szCs w:val="28"/>
          <w:lang w:eastAsia="ru-RU"/>
          <w14:ligatures w14:val="none"/>
        </w:rPr>
      </w:pPr>
      <w:r w:rsidRPr="009123D6">
        <w:rPr>
          <w:rFonts w:ascii="Times New Roman" w:eastAsiaTheme="minorEastAsia" w:hAnsi="Times New Roman" w:cs="Times New Roman"/>
          <w:kern w:val="0"/>
          <w:sz w:val="28"/>
          <w:szCs w:val="28"/>
          <w:lang w:eastAsia="ru-RU"/>
          <w14:ligatures w14:val="none"/>
        </w:rPr>
        <w:t xml:space="preserve">«Дьявол носит Prada» («The Devil Wears Prada», 2006) : комедийная драма / реж. Дэвид Фрэнкел. 01:49:00 (время воспроизведения). URL: </w:t>
      </w:r>
      <w:hyperlink r:id="rId15" w:history="1">
        <w:r w:rsidR="005F394D" w:rsidRPr="003518F8">
          <w:rPr>
            <w:rStyle w:val="ac"/>
            <w:rFonts w:ascii="Times New Roman" w:eastAsiaTheme="minorEastAsia" w:hAnsi="Times New Roman" w:cs="Times New Roman"/>
            <w:kern w:val="0"/>
            <w:sz w:val="28"/>
            <w:szCs w:val="28"/>
            <w:lang w:eastAsia="ru-RU"/>
            <w14:ligatures w14:val="none"/>
          </w:rPr>
          <w:t>https://yandex.ru/video/touch/preview/3342301796534350242</w:t>
        </w:r>
      </w:hyperlink>
      <w:r w:rsidR="005F394D">
        <w:rPr>
          <w:rFonts w:ascii="Times New Roman" w:eastAsiaTheme="minorEastAsia" w:hAnsi="Times New Roman" w:cs="Times New Roman"/>
          <w:kern w:val="0"/>
          <w:sz w:val="28"/>
          <w:szCs w:val="28"/>
          <w:lang w:eastAsia="ru-RU"/>
          <w14:ligatures w14:val="none"/>
        </w:rPr>
        <w:t xml:space="preserve"> </w:t>
      </w:r>
      <w:r w:rsidRPr="009123D6">
        <w:rPr>
          <w:rFonts w:ascii="Times New Roman" w:eastAsiaTheme="minorEastAsia" w:hAnsi="Times New Roman" w:cs="Times New Roman"/>
          <w:kern w:val="0"/>
          <w:sz w:val="28"/>
          <w:szCs w:val="28"/>
          <w:lang w:eastAsia="ru-RU"/>
          <w14:ligatures w14:val="none"/>
        </w:rPr>
        <w:t>(дата обращения: 24.03.2025).</w:t>
      </w:r>
    </w:p>
    <w:p w14:paraId="51D58FCC" w14:textId="77777777" w:rsidR="00676E77" w:rsidRPr="00676E77" w:rsidRDefault="00676E77" w:rsidP="00676E77">
      <w:pPr>
        <w:pStyle w:val="a7"/>
        <w:spacing w:line="240" w:lineRule="auto"/>
        <w:ind w:left="360"/>
        <w:jc w:val="both"/>
        <w:rPr>
          <w:rFonts w:ascii="Times New Roman" w:hAnsi="Times New Roman" w:cs="Times New Roman"/>
          <w:b/>
          <w:sz w:val="28"/>
          <w:szCs w:val="28"/>
        </w:rPr>
      </w:pPr>
    </w:p>
    <w:p w14:paraId="1F81D792" w14:textId="5337DEC7" w:rsidR="002A63C9" w:rsidRPr="002A63C9" w:rsidRDefault="002A63C9" w:rsidP="007A6F6A">
      <w:pPr>
        <w:pStyle w:val="a7"/>
        <w:spacing w:line="240" w:lineRule="auto"/>
        <w:ind w:left="360"/>
        <w:jc w:val="center"/>
        <w:rPr>
          <w:rFonts w:ascii="Times New Roman" w:hAnsi="Times New Roman" w:cs="Times New Roman"/>
          <w:b/>
          <w:sz w:val="28"/>
          <w:szCs w:val="28"/>
          <w:lang w:val="en-US"/>
        </w:rPr>
      </w:pPr>
      <w:r w:rsidRPr="002A63C9">
        <w:rPr>
          <w:rFonts w:ascii="Times New Roman" w:hAnsi="Times New Roman" w:cs="Times New Roman"/>
          <w:b/>
          <w:sz w:val="28"/>
          <w:szCs w:val="28"/>
          <w:lang w:val="en-US"/>
        </w:rPr>
        <w:t>THE MODERN USAGE OF ENGLISH PROVERBS:</w:t>
      </w:r>
    </w:p>
    <w:p w14:paraId="42776CD2" w14:textId="1B688B19" w:rsidR="00F00D1F" w:rsidRPr="00D15B07" w:rsidRDefault="002A63C9" w:rsidP="007A6F6A">
      <w:pPr>
        <w:pStyle w:val="a7"/>
        <w:spacing w:line="240" w:lineRule="auto"/>
        <w:ind w:left="360"/>
        <w:jc w:val="center"/>
        <w:rPr>
          <w:rFonts w:ascii="Times New Roman" w:hAnsi="Times New Roman" w:cs="Times New Roman"/>
          <w:b/>
          <w:sz w:val="28"/>
          <w:szCs w:val="28"/>
          <w:lang w:val="en-US"/>
        </w:rPr>
      </w:pPr>
      <w:r w:rsidRPr="002A63C9">
        <w:rPr>
          <w:rFonts w:ascii="Times New Roman" w:hAnsi="Times New Roman" w:cs="Times New Roman"/>
          <w:b/>
          <w:sz w:val="28"/>
          <w:szCs w:val="28"/>
          <w:lang w:val="en-US"/>
        </w:rPr>
        <w:lastRenderedPageBreak/>
        <w:t>ANALYSIS IN MEDIA TEXTS</w:t>
      </w:r>
    </w:p>
    <w:p w14:paraId="749B4CAE" w14:textId="0328775A" w:rsidR="002A63C9" w:rsidRDefault="002A63C9" w:rsidP="007A6F6A">
      <w:pPr>
        <w:pStyle w:val="a7"/>
        <w:spacing w:line="240" w:lineRule="auto"/>
        <w:ind w:left="360"/>
        <w:jc w:val="center"/>
        <w:rPr>
          <w:rFonts w:ascii="Times New Roman" w:hAnsi="Times New Roman" w:cs="Times New Roman"/>
          <w:b/>
          <w:sz w:val="28"/>
          <w:szCs w:val="28"/>
          <w:lang w:val="en-US"/>
        </w:rPr>
      </w:pPr>
      <w:r w:rsidRPr="002A63C9">
        <w:rPr>
          <w:rFonts w:ascii="Times New Roman" w:hAnsi="Times New Roman" w:cs="Times New Roman"/>
          <w:b/>
          <w:sz w:val="28"/>
          <w:szCs w:val="28"/>
          <w:lang w:val="en-US"/>
        </w:rPr>
        <w:t>(ON THE MATERIAL OF MOVIE TITLES)</w:t>
      </w:r>
    </w:p>
    <w:p w14:paraId="1FC60C60" w14:textId="68D55FC3" w:rsidR="00A07D59" w:rsidRPr="00A07D59" w:rsidRDefault="00A07D59" w:rsidP="005B3CF2">
      <w:pPr>
        <w:pStyle w:val="a7"/>
        <w:spacing w:line="240" w:lineRule="auto"/>
        <w:ind w:left="360"/>
        <w:jc w:val="right"/>
        <w:rPr>
          <w:rFonts w:ascii="Times New Roman" w:hAnsi="Times New Roman" w:cs="Times New Roman"/>
          <w:b/>
          <w:i/>
          <w:sz w:val="28"/>
          <w:szCs w:val="28"/>
          <w:lang w:val="en-US"/>
        </w:rPr>
      </w:pPr>
      <w:r w:rsidRPr="00A07D59">
        <w:rPr>
          <w:rFonts w:ascii="Times New Roman" w:hAnsi="Times New Roman" w:cs="Times New Roman"/>
          <w:b/>
          <w:i/>
          <w:sz w:val="28"/>
          <w:szCs w:val="28"/>
          <w:lang w:val="en-US"/>
        </w:rPr>
        <w:t>Diana Khait,</w:t>
      </w:r>
    </w:p>
    <w:p w14:paraId="5832F614" w14:textId="77777777" w:rsidR="00A07D59" w:rsidRDefault="00A07D59" w:rsidP="005B3CF2">
      <w:pPr>
        <w:pStyle w:val="a7"/>
        <w:spacing w:line="240" w:lineRule="auto"/>
        <w:ind w:left="360"/>
        <w:jc w:val="right"/>
        <w:rPr>
          <w:rFonts w:ascii="Times New Roman" w:hAnsi="Times New Roman" w:cs="Times New Roman"/>
          <w:b/>
          <w:i/>
          <w:sz w:val="28"/>
          <w:szCs w:val="28"/>
          <w:lang w:val="en-US"/>
        </w:rPr>
      </w:pPr>
      <w:r w:rsidRPr="00A07D59">
        <w:rPr>
          <w:rFonts w:ascii="Times New Roman" w:hAnsi="Times New Roman" w:cs="Times New Roman"/>
          <w:b/>
          <w:i/>
          <w:sz w:val="28"/>
          <w:szCs w:val="28"/>
          <w:lang w:val="en-US"/>
        </w:rPr>
        <w:t>First-year student</w:t>
      </w:r>
    </w:p>
    <w:p w14:paraId="34A5932F" w14:textId="77777777" w:rsidR="00A07D59" w:rsidRPr="00A07D59" w:rsidRDefault="00A07D59" w:rsidP="005B3CF2">
      <w:pPr>
        <w:pStyle w:val="a7"/>
        <w:spacing w:line="240" w:lineRule="auto"/>
        <w:ind w:left="360"/>
        <w:jc w:val="right"/>
        <w:rPr>
          <w:rFonts w:ascii="Times New Roman" w:hAnsi="Times New Roman" w:cs="Times New Roman"/>
          <w:b/>
          <w:i/>
          <w:sz w:val="28"/>
          <w:szCs w:val="28"/>
          <w:lang w:val="en-US"/>
        </w:rPr>
      </w:pPr>
      <w:r w:rsidRPr="00A07D59">
        <w:rPr>
          <w:rFonts w:ascii="Times New Roman" w:hAnsi="Times New Roman" w:cs="Times New Roman"/>
          <w:b/>
          <w:i/>
          <w:sz w:val="28"/>
          <w:szCs w:val="28"/>
          <w:lang w:val="en-US"/>
        </w:rPr>
        <w:t>Teacher Training College,</w:t>
      </w:r>
    </w:p>
    <w:p w14:paraId="36D753E2" w14:textId="4F0C373C" w:rsidR="00A07D59" w:rsidRDefault="00A07D59" w:rsidP="005B3CF2">
      <w:pPr>
        <w:pStyle w:val="a7"/>
        <w:spacing w:line="240" w:lineRule="auto"/>
        <w:ind w:left="360"/>
        <w:jc w:val="right"/>
        <w:rPr>
          <w:rFonts w:ascii="Times New Roman" w:hAnsi="Times New Roman" w:cs="Times New Roman"/>
          <w:b/>
          <w:i/>
          <w:sz w:val="28"/>
          <w:szCs w:val="28"/>
          <w:lang w:val="en-US"/>
        </w:rPr>
      </w:pPr>
      <w:r w:rsidRPr="00A07D59">
        <w:rPr>
          <w:rFonts w:ascii="Times New Roman" w:hAnsi="Times New Roman" w:cs="Times New Roman"/>
          <w:b/>
          <w:i/>
          <w:sz w:val="28"/>
          <w:szCs w:val="28"/>
          <w:lang w:val="en-US"/>
        </w:rPr>
        <w:t>Vladivostok State University, Vladivostok, Russia</w:t>
      </w:r>
    </w:p>
    <w:p w14:paraId="2EEE90D9" w14:textId="4975900A" w:rsidR="002A63C9" w:rsidRPr="002A63C9" w:rsidRDefault="002A63C9" w:rsidP="005B3CF2">
      <w:pPr>
        <w:pStyle w:val="a7"/>
        <w:spacing w:line="240" w:lineRule="auto"/>
        <w:ind w:left="360"/>
        <w:jc w:val="right"/>
        <w:rPr>
          <w:rFonts w:ascii="Times New Roman" w:hAnsi="Times New Roman" w:cs="Times New Roman"/>
          <w:b/>
          <w:i/>
          <w:sz w:val="28"/>
          <w:szCs w:val="28"/>
          <w:lang w:val="en-US"/>
        </w:rPr>
      </w:pPr>
      <w:r w:rsidRPr="002A63C9">
        <w:rPr>
          <w:rFonts w:ascii="Times New Roman" w:hAnsi="Times New Roman" w:cs="Times New Roman"/>
          <w:b/>
          <w:i/>
          <w:sz w:val="28"/>
          <w:szCs w:val="28"/>
          <w:lang w:val="en-US"/>
        </w:rPr>
        <w:t>Zayats Anna Alexandrovna</w:t>
      </w:r>
    </w:p>
    <w:p w14:paraId="113797AC" w14:textId="77777777" w:rsidR="002A63C9" w:rsidRPr="002A63C9" w:rsidRDefault="002A63C9" w:rsidP="005B3CF2">
      <w:pPr>
        <w:pStyle w:val="a7"/>
        <w:spacing w:line="240" w:lineRule="auto"/>
        <w:ind w:left="360"/>
        <w:jc w:val="right"/>
        <w:rPr>
          <w:rFonts w:ascii="Times New Roman" w:hAnsi="Times New Roman" w:cs="Times New Roman"/>
          <w:b/>
          <w:i/>
          <w:sz w:val="28"/>
          <w:szCs w:val="28"/>
          <w:lang w:val="en-US"/>
        </w:rPr>
      </w:pPr>
      <w:r w:rsidRPr="002A63C9">
        <w:rPr>
          <w:rFonts w:ascii="Times New Roman" w:hAnsi="Times New Roman" w:cs="Times New Roman"/>
          <w:b/>
          <w:i/>
          <w:sz w:val="28"/>
          <w:szCs w:val="28"/>
          <w:lang w:val="en-US"/>
        </w:rPr>
        <w:t>PhD in Philological Sciences,</w:t>
      </w:r>
    </w:p>
    <w:p w14:paraId="1CC255DD" w14:textId="77777777" w:rsidR="002A63C9" w:rsidRPr="002A63C9" w:rsidRDefault="002A63C9" w:rsidP="005B3CF2">
      <w:pPr>
        <w:pStyle w:val="a7"/>
        <w:spacing w:line="240" w:lineRule="auto"/>
        <w:ind w:left="360"/>
        <w:jc w:val="right"/>
        <w:rPr>
          <w:rFonts w:ascii="Times New Roman" w:hAnsi="Times New Roman" w:cs="Times New Roman"/>
          <w:b/>
          <w:i/>
          <w:sz w:val="28"/>
          <w:szCs w:val="28"/>
          <w:lang w:val="en-US"/>
        </w:rPr>
      </w:pPr>
      <w:r w:rsidRPr="002A63C9">
        <w:rPr>
          <w:rFonts w:ascii="Times New Roman" w:hAnsi="Times New Roman" w:cs="Times New Roman"/>
          <w:b/>
          <w:i/>
          <w:sz w:val="28"/>
          <w:szCs w:val="28"/>
          <w:lang w:val="en-US"/>
        </w:rPr>
        <w:t>Associate Professor of the Teacher Training College,</w:t>
      </w:r>
    </w:p>
    <w:p w14:paraId="6B30298A" w14:textId="6664B17C" w:rsidR="002A63C9" w:rsidRPr="002A63C9" w:rsidRDefault="002A63C9" w:rsidP="005B3CF2">
      <w:pPr>
        <w:pStyle w:val="a7"/>
        <w:spacing w:line="240" w:lineRule="auto"/>
        <w:ind w:left="360"/>
        <w:jc w:val="right"/>
        <w:rPr>
          <w:rFonts w:ascii="Times New Roman" w:hAnsi="Times New Roman" w:cs="Times New Roman"/>
          <w:b/>
          <w:i/>
          <w:sz w:val="28"/>
          <w:szCs w:val="28"/>
          <w:lang w:val="en-US"/>
        </w:rPr>
      </w:pPr>
      <w:r w:rsidRPr="002A63C9">
        <w:rPr>
          <w:rFonts w:ascii="Times New Roman" w:hAnsi="Times New Roman" w:cs="Times New Roman"/>
          <w:b/>
          <w:i/>
          <w:sz w:val="28"/>
          <w:szCs w:val="28"/>
          <w:lang w:val="en-US"/>
        </w:rPr>
        <w:t>Vladivostok State University, Vladivostok, Russia</w:t>
      </w:r>
    </w:p>
    <w:p w14:paraId="5726D224" w14:textId="77777777" w:rsidR="002A63C9" w:rsidRDefault="002A63C9" w:rsidP="005B3CF2">
      <w:pPr>
        <w:pStyle w:val="a7"/>
        <w:spacing w:line="240" w:lineRule="auto"/>
        <w:ind w:left="360"/>
        <w:jc w:val="both"/>
        <w:rPr>
          <w:rFonts w:ascii="Times New Roman" w:hAnsi="Times New Roman" w:cs="Times New Roman"/>
          <w:sz w:val="28"/>
          <w:szCs w:val="28"/>
          <w:lang w:val="en-US"/>
        </w:rPr>
      </w:pPr>
      <w:r w:rsidRPr="002A63C9">
        <w:rPr>
          <w:rFonts w:ascii="Times New Roman" w:hAnsi="Times New Roman" w:cs="Times New Roman"/>
          <w:sz w:val="28"/>
          <w:szCs w:val="28"/>
          <w:lang w:val="en-US"/>
        </w:rPr>
        <w:t>Abstract. This article examines the notion of modern proverb and its functioning in modern movie titles. The passage also studies the functions of proverbs in modern movie titles. Special attention is paid to changes of the message of the proverbs in mass culture. There is a study of up-to-date usage of English proverbs that allows to clarify the tendences of their transformation and functioning in modern language.</w:t>
      </w:r>
    </w:p>
    <w:p w14:paraId="00885C9E" w14:textId="116FA334" w:rsidR="002A63C9" w:rsidRPr="002A63C9" w:rsidRDefault="002A63C9" w:rsidP="002A63C9">
      <w:pPr>
        <w:pStyle w:val="a7"/>
        <w:spacing w:line="240" w:lineRule="auto"/>
        <w:ind w:left="360"/>
        <w:jc w:val="both"/>
        <w:rPr>
          <w:rFonts w:ascii="Times New Roman" w:hAnsi="Times New Roman" w:cs="Times New Roman"/>
          <w:sz w:val="28"/>
          <w:szCs w:val="28"/>
          <w:lang w:val="en-US"/>
        </w:rPr>
      </w:pPr>
      <w:r w:rsidRPr="002A63C9">
        <w:rPr>
          <w:rFonts w:ascii="Times New Roman" w:hAnsi="Times New Roman" w:cs="Times New Roman"/>
          <w:sz w:val="28"/>
          <w:szCs w:val="28"/>
          <w:lang w:val="en-US"/>
        </w:rPr>
        <w:t>Key word</w:t>
      </w:r>
      <w:r w:rsidR="00A07D59">
        <w:rPr>
          <w:rFonts w:ascii="Times New Roman" w:hAnsi="Times New Roman" w:cs="Times New Roman"/>
          <w:sz w:val="28"/>
          <w:szCs w:val="28"/>
          <w:lang w:val="en-US"/>
        </w:rPr>
        <w:t>s</w:t>
      </w:r>
      <w:r w:rsidRPr="002A63C9">
        <w:rPr>
          <w:rFonts w:ascii="Times New Roman" w:hAnsi="Times New Roman" w:cs="Times New Roman"/>
          <w:sz w:val="28"/>
          <w:szCs w:val="28"/>
          <w:lang w:val="en-US"/>
        </w:rPr>
        <w:t>: proverb, proverb functioning, functions of the proverb, mass culture, proverb transformation, movie title.</w:t>
      </w:r>
    </w:p>
    <w:p w14:paraId="00FA7C70" w14:textId="77777777" w:rsidR="003A209D" w:rsidRPr="002A63C9" w:rsidRDefault="003A209D" w:rsidP="00EB0352">
      <w:pPr>
        <w:spacing w:line="240" w:lineRule="auto"/>
        <w:ind w:firstLine="709"/>
        <w:rPr>
          <w:rFonts w:ascii="Times New Roman" w:hAnsi="Times New Roman" w:cs="Times New Roman"/>
          <w:sz w:val="28"/>
          <w:szCs w:val="28"/>
          <w:lang w:val="en-US"/>
        </w:rPr>
      </w:pPr>
    </w:p>
    <w:sectPr w:rsidR="003A209D" w:rsidRPr="002A63C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1712AD" w14:textId="77777777" w:rsidR="000E6DB7" w:rsidRDefault="000E6DB7" w:rsidP="000171B4">
      <w:pPr>
        <w:spacing w:after="0" w:line="240" w:lineRule="auto"/>
      </w:pPr>
      <w:r>
        <w:separator/>
      </w:r>
    </w:p>
  </w:endnote>
  <w:endnote w:type="continuationSeparator" w:id="0">
    <w:p w14:paraId="25C90475" w14:textId="77777777" w:rsidR="000E6DB7" w:rsidRDefault="000E6DB7" w:rsidP="000171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F UI">
    <w:altName w:val="Cambria"/>
    <w:panose1 w:val="020B0604020202020204"/>
    <w:charset w:val="00"/>
    <w:family w:val="roman"/>
    <w:pitch w:val="default"/>
  </w:font>
  <w:font w:name=".SFUI-Regular">
    <w:altName w:val="Cambria"/>
    <w:panose1 w:val="020B0604020202020204"/>
    <w:charset w:val="00"/>
    <w:family w:val="roman"/>
    <w:pitch w:val="default"/>
  </w:font>
  <w:font w:name=".SFUI-Semibold">
    <w:altName w:val="Cambria"/>
    <w:panose1 w:val="020B0604020202020204"/>
    <w:charset w:val="00"/>
    <w:family w:val="roman"/>
    <w:pitch w:val="default"/>
  </w:font>
  <w:font w:name=".SFUI-RegularItalic">
    <w:altName w:val="Cambria"/>
    <w:panose1 w:val="020B0604020202020204"/>
    <w:charset w:val="00"/>
    <w:family w:val="roman"/>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0A2B33" w14:textId="77777777" w:rsidR="000E6DB7" w:rsidRDefault="000E6DB7" w:rsidP="000171B4">
      <w:pPr>
        <w:spacing w:after="0" w:line="240" w:lineRule="auto"/>
      </w:pPr>
      <w:r>
        <w:separator/>
      </w:r>
    </w:p>
  </w:footnote>
  <w:footnote w:type="continuationSeparator" w:id="0">
    <w:p w14:paraId="0E54B853" w14:textId="77777777" w:rsidR="000E6DB7" w:rsidRDefault="000E6DB7" w:rsidP="000171B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2975D2"/>
    <w:multiLevelType w:val="hybridMultilevel"/>
    <w:tmpl w:val="D2D82192"/>
    <w:lvl w:ilvl="0" w:tplc="04190001">
      <w:start w:val="1"/>
      <w:numFmt w:val="bullet"/>
      <w:lvlText w:val=""/>
      <w:lvlJc w:val="left"/>
      <w:pPr>
        <w:ind w:left="360" w:hanging="360"/>
      </w:pPr>
      <w:rPr>
        <w:rFonts w:ascii="Symbol" w:hAnsi="Symbol" w:hint="default"/>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1" w15:restartNumberingAfterBreak="0">
    <w:nsid w:val="3E9756BB"/>
    <w:multiLevelType w:val="hybridMultilevel"/>
    <w:tmpl w:val="0910256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3FB712ED"/>
    <w:multiLevelType w:val="hybridMultilevel"/>
    <w:tmpl w:val="6B6ED67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59817288"/>
    <w:multiLevelType w:val="hybridMultilevel"/>
    <w:tmpl w:val="ED76678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63BA31DD"/>
    <w:multiLevelType w:val="hybridMultilevel"/>
    <w:tmpl w:val="3752AF6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725E5859"/>
    <w:multiLevelType w:val="hybridMultilevel"/>
    <w:tmpl w:val="315C1CBA"/>
    <w:lvl w:ilvl="0" w:tplc="0419000F">
      <w:start w:val="1"/>
      <w:numFmt w:val="decimal"/>
      <w:lvlText w:val="%1."/>
      <w:lvlJc w:val="left"/>
      <w:pPr>
        <w:ind w:left="360"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16cid:durableId="1946691421">
    <w:abstractNumId w:val="5"/>
  </w:num>
  <w:num w:numId="2" w16cid:durableId="439759952">
    <w:abstractNumId w:val="0"/>
  </w:num>
  <w:num w:numId="3" w16cid:durableId="1081951423">
    <w:abstractNumId w:val="4"/>
  </w:num>
  <w:num w:numId="4" w16cid:durableId="559905528">
    <w:abstractNumId w:val="3"/>
  </w:num>
  <w:num w:numId="5" w16cid:durableId="1299795394">
    <w:abstractNumId w:val="2"/>
  </w:num>
  <w:num w:numId="6" w16cid:durableId="16232231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5"/>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465A"/>
    <w:rsid w:val="0001087B"/>
    <w:rsid w:val="00016F9F"/>
    <w:rsid w:val="000171B4"/>
    <w:rsid w:val="00022F42"/>
    <w:rsid w:val="00047FE0"/>
    <w:rsid w:val="00084D8D"/>
    <w:rsid w:val="000E6DB7"/>
    <w:rsid w:val="000F20D7"/>
    <w:rsid w:val="000F6293"/>
    <w:rsid w:val="00101040"/>
    <w:rsid w:val="00134CAE"/>
    <w:rsid w:val="00143F7D"/>
    <w:rsid w:val="001D56F8"/>
    <w:rsid w:val="001E27F9"/>
    <w:rsid w:val="001E3D8D"/>
    <w:rsid w:val="0020308C"/>
    <w:rsid w:val="00221466"/>
    <w:rsid w:val="002932FB"/>
    <w:rsid w:val="002A63C9"/>
    <w:rsid w:val="00356EBC"/>
    <w:rsid w:val="00384F38"/>
    <w:rsid w:val="003862EF"/>
    <w:rsid w:val="0039159F"/>
    <w:rsid w:val="003A209D"/>
    <w:rsid w:val="003D7A87"/>
    <w:rsid w:val="003E47A7"/>
    <w:rsid w:val="00464975"/>
    <w:rsid w:val="00475319"/>
    <w:rsid w:val="0049395C"/>
    <w:rsid w:val="004A7087"/>
    <w:rsid w:val="00507AE2"/>
    <w:rsid w:val="00544959"/>
    <w:rsid w:val="00562B19"/>
    <w:rsid w:val="00575D29"/>
    <w:rsid w:val="005A2DD4"/>
    <w:rsid w:val="005B3CF2"/>
    <w:rsid w:val="005B78A9"/>
    <w:rsid w:val="005D0EC0"/>
    <w:rsid w:val="005E3771"/>
    <w:rsid w:val="005E7367"/>
    <w:rsid w:val="005F394D"/>
    <w:rsid w:val="0062170B"/>
    <w:rsid w:val="00635345"/>
    <w:rsid w:val="00676E77"/>
    <w:rsid w:val="00695803"/>
    <w:rsid w:val="006B6E60"/>
    <w:rsid w:val="007276DC"/>
    <w:rsid w:val="00756076"/>
    <w:rsid w:val="007A6F6A"/>
    <w:rsid w:val="008073F7"/>
    <w:rsid w:val="00815740"/>
    <w:rsid w:val="0082031B"/>
    <w:rsid w:val="00833299"/>
    <w:rsid w:val="00841040"/>
    <w:rsid w:val="008A01E8"/>
    <w:rsid w:val="008E6DF4"/>
    <w:rsid w:val="00901BAA"/>
    <w:rsid w:val="009123D6"/>
    <w:rsid w:val="00914710"/>
    <w:rsid w:val="00942384"/>
    <w:rsid w:val="009E096F"/>
    <w:rsid w:val="009E6FE9"/>
    <w:rsid w:val="00A07D59"/>
    <w:rsid w:val="00A8166C"/>
    <w:rsid w:val="00A95AE1"/>
    <w:rsid w:val="00AD3719"/>
    <w:rsid w:val="00B33DCF"/>
    <w:rsid w:val="00B6279C"/>
    <w:rsid w:val="00B96520"/>
    <w:rsid w:val="00BA6E2B"/>
    <w:rsid w:val="00BE7AF0"/>
    <w:rsid w:val="00BF46F9"/>
    <w:rsid w:val="00C13A9B"/>
    <w:rsid w:val="00CC2500"/>
    <w:rsid w:val="00CD47AF"/>
    <w:rsid w:val="00CE427C"/>
    <w:rsid w:val="00D130AA"/>
    <w:rsid w:val="00D15B07"/>
    <w:rsid w:val="00D20752"/>
    <w:rsid w:val="00D534EA"/>
    <w:rsid w:val="00D96D5C"/>
    <w:rsid w:val="00DC5858"/>
    <w:rsid w:val="00DD569E"/>
    <w:rsid w:val="00DF7410"/>
    <w:rsid w:val="00E2290A"/>
    <w:rsid w:val="00E261B4"/>
    <w:rsid w:val="00E2786F"/>
    <w:rsid w:val="00E34645"/>
    <w:rsid w:val="00E55A59"/>
    <w:rsid w:val="00E652F7"/>
    <w:rsid w:val="00EB0352"/>
    <w:rsid w:val="00EB42CE"/>
    <w:rsid w:val="00EB7E02"/>
    <w:rsid w:val="00EF465A"/>
    <w:rsid w:val="00F00D1F"/>
    <w:rsid w:val="00F11AA8"/>
    <w:rsid w:val="00F472FB"/>
    <w:rsid w:val="00F61240"/>
    <w:rsid w:val="00F63ED9"/>
    <w:rsid w:val="00F74246"/>
    <w:rsid w:val="00F81AC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328388"/>
  <w15:chartTrackingRefBased/>
  <w15:docId w15:val="{014CA5C4-A01E-44B9-A0BE-94951C8DF7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EF465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EF465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EF465A"/>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EF465A"/>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EF465A"/>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EF465A"/>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EF465A"/>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EF465A"/>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EF465A"/>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F465A"/>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EF465A"/>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EF465A"/>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EF465A"/>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EF465A"/>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EF465A"/>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EF465A"/>
    <w:rPr>
      <w:rFonts w:eastAsiaTheme="majorEastAsia" w:cstheme="majorBidi"/>
      <w:color w:val="595959" w:themeColor="text1" w:themeTint="A6"/>
    </w:rPr>
  </w:style>
  <w:style w:type="character" w:customStyle="1" w:styleId="80">
    <w:name w:val="Заголовок 8 Знак"/>
    <w:basedOn w:val="a0"/>
    <w:link w:val="8"/>
    <w:uiPriority w:val="9"/>
    <w:semiHidden/>
    <w:rsid w:val="00EF465A"/>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EF465A"/>
    <w:rPr>
      <w:rFonts w:eastAsiaTheme="majorEastAsia" w:cstheme="majorBidi"/>
      <w:color w:val="272727" w:themeColor="text1" w:themeTint="D8"/>
    </w:rPr>
  </w:style>
  <w:style w:type="paragraph" w:styleId="a3">
    <w:name w:val="Title"/>
    <w:basedOn w:val="a"/>
    <w:next w:val="a"/>
    <w:link w:val="a4"/>
    <w:uiPriority w:val="10"/>
    <w:qFormat/>
    <w:rsid w:val="00EF465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EF465A"/>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EF465A"/>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EF465A"/>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EF465A"/>
    <w:pPr>
      <w:spacing w:before="160"/>
      <w:jc w:val="center"/>
    </w:pPr>
    <w:rPr>
      <w:i/>
      <w:iCs/>
      <w:color w:val="404040" w:themeColor="text1" w:themeTint="BF"/>
    </w:rPr>
  </w:style>
  <w:style w:type="character" w:customStyle="1" w:styleId="22">
    <w:name w:val="Цитата 2 Знак"/>
    <w:basedOn w:val="a0"/>
    <w:link w:val="21"/>
    <w:uiPriority w:val="29"/>
    <w:rsid w:val="00EF465A"/>
    <w:rPr>
      <w:i/>
      <w:iCs/>
      <w:color w:val="404040" w:themeColor="text1" w:themeTint="BF"/>
    </w:rPr>
  </w:style>
  <w:style w:type="paragraph" w:styleId="a7">
    <w:name w:val="List Paragraph"/>
    <w:basedOn w:val="a"/>
    <w:uiPriority w:val="34"/>
    <w:qFormat/>
    <w:rsid w:val="00EF465A"/>
    <w:pPr>
      <w:ind w:left="720"/>
      <w:contextualSpacing/>
    </w:pPr>
  </w:style>
  <w:style w:type="character" w:styleId="a8">
    <w:name w:val="Intense Emphasis"/>
    <w:basedOn w:val="a0"/>
    <w:uiPriority w:val="21"/>
    <w:qFormat/>
    <w:rsid w:val="00EF465A"/>
    <w:rPr>
      <w:i/>
      <w:iCs/>
      <w:color w:val="2F5496" w:themeColor="accent1" w:themeShade="BF"/>
    </w:rPr>
  </w:style>
  <w:style w:type="paragraph" w:styleId="a9">
    <w:name w:val="Intense Quote"/>
    <w:basedOn w:val="a"/>
    <w:next w:val="a"/>
    <w:link w:val="aa"/>
    <w:uiPriority w:val="30"/>
    <w:qFormat/>
    <w:rsid w:val="00EF465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EF465A"/>
    <w:rPr>
      <w:i/>
      <w:iCs/>
      <w:color w:val="2F5496" w:themeColor="accent1" w:themeShade="BF"/>
    </w:rPr>
  </w:style>
  <w:style w:type="character" w:styleId="ab">
    <w:name w:val="Intense Reference"/>
    <w:basedOn w:val="a0"/>
    <w:uiPriority w:val="32"/>
    <w:qFormat/>
    <w:rsid w:val="00EF465A"/>
    <w:rPr>
      <w:b/>
      <w:bCs/>
      <w:smallCaps/>
      <w:color w:val="2F5496" w:themeColor="accent1" w:themeShade="BF"/>
      <w:spacing w:val="5"/>
    </w:rPr>
  </w:style>
  <w:style w:type="character" w:styleId="ac">
    <w:name w:val="Hyperlink"/>
    <w:basedOn w:val="a0"/>
    <w:uiPriority w:val="99"/>
    <w:unhideWhenUsed/>
    <w:rsid w:val="003A209D"/>
    <w:rPr>
      <w:color w:val="0563C1" w:themeColor="hyperlink"/>
      <w:u w:val="single"/>
    </w:rPr>
  </w:style>
  <w:style w:type="paragraph" w:styleId="ad">
    <w:name w:val="endnote text"/>
    <w:basedOn w:val="a"/>
    <w:link w:val="ae"/>
    <w:uiPriority w:val="99"/>
    <w:semiHidden/>
    <w:unhideWhenUsed/>
    <w:rsid w:val="000171B4"/>
    <w:pPr>
      <w:spacing w:after="0" w:line="240" w:lineRule="auto"/>
    </w:pPr>
    <w:rPr>
      <w:sz w:val="20"/>
      <w:szCs w:val="20"/>
    </w:rPr>
  </w:style>
  <w:style w:type="character" w:customStyle="1" w:styleId="ae">
    <w:name w:val="Текст концевой сноски Знак"/>
    <w:basedOn w:val="a0"/>
    <w:link w:val="ad"/>
    <w:uiPriority w:val="99"/>
    <w:semiHidden/>
    <w:rsid w:val="000171B4"/>
    <w:rPr>
      <w:sz w:val="20"/>
      <w:szCs w:val="20"/>
    </w:rPr>
  </w:style>
  <w:style w:type="character" w:styleId="af">
    <w:name w:val="endnote reference"/>
    <w:basedOn w:val="a0"/>
    <w:uiPriority w:val="99"/>
    <w:semiHidden/>
    <w:unhideWhenUsed/>
    <w:rsid w:val="000171B4"/>
    <w:rPr>
      <w:vertAlign w:val="superscript"/>
    </w:rPr>
  </w:style>
  <w:style w:type="paragraph" w:customStyle="1" w:styleId="p1">
    <w:name w:val="p1"/>
    <w:basedOn w:val="a"/>
    <w:rsid w:val="008E6DF4"/>
    <w:pPr>
      <w:spacing w:after="0" w:line="240" w:lineRule="auto"/>
    </w:pPr>
    <w:rPr>
      <w:rFonts w:ascii=".SF UI" w:eastAsiaTheme="minorEastAsia" w:hAnsi=".SF UI" w:cs="Times New Roman"/>
      <w:kern w:val="0"/>
      <w:sz w:val="18"/>
      <w:szCs w:val="18"/>
      <w:lang w:eastAsia="ru-RU"/>
      <w14:ligatures w14:val="none"/>
    </w:rPr>
  </w:style>
  <w:style w:type="paragraph" w:customStyle="1" w:styleId="p2">
    <w:name w:val="p2"/>
    <w:basedOn w:val="a"/>
    <w:rsid w:val="008E6DF4"/>
    <w:pPr>
      <w:spacing w:after="0" w:line="240" w:lineRule="auto"/>
    </w:pPr>
    <w:rPr>
      <w:rFonts w:ascii=".SF UI" w:eastAsiaTheme="minorEastAsia" w:hAnsi=".SF UI" w:cs="Times New Roman"/>
      <w:kern w:val="0"/>
      <w:sz w:val="18"/>
      <w:szCs w:val="18"/>
      <w:lang w:eastAsia="ru-RU"/>
      <w14:ligatures w14:val="none"/>
    </w:rPr>
  </w:style>
  <w:style w:type="character" w:customStyle="1" w:styleId="s1">
    <w:name w:val="s1"/>
    <w:basedOn w:val="a0"/>
    <w:rsid w:val="008E6DF4"/>
    <w:rPr>
      <w:rFonts w:ascii=".SFUI-Regular" w:hAnsi=".SFUI-Regular" w:hint="default"/>
      <w:b w:val="0"/>
      <w:bCs w:val="0"/>
      <w:i w:val="0"/>
      <w:iCs w:val="0"/>
      <w:sz w:val="18"/>
      <w:szCs w:val="18"/>
    </w:rPr>
  </w:style>
  <w:style w:type="character" w:customStyle="1" w:styleId="s2">
    <w:name w:val="s2"/>
    <w:basedOn w:val="a0"/>
    <w:rsid w:val="008E6DF4"/>
    <w:rPr>
      <w:rFonts w:ascii=".SFUI-Semibold" w:hAnsi=".SFUI-Semibold" w:hint="default"/>
      <w:b/>
      <w:bCs/>
      <w:i w:val="0"/>
      <w:iCs w:val="0"/>
      <w:sz w:val="18"/>
      <w:szCs w:val="18"/>
    </w:rPr>
  </w:style>
  <w:style w:type="character" w:customStyle="1" w:styleId="s3">
    <w:name w:val="s3"/>
    <w:basedOn w:val="a0"/>
    <w:rsid w:val="008E6DF4"/>
    <w:rPr>
      <w:rFonts w:ascii=".SFUI-RegularItalic" w:hAnsi=".SFUI-RegularItalic" w:hint="default"/>
      <w:b w:val="0"/>
      <w:bCs w:val="0"/>
      <w:i/>
      <w:iCs/>
      <w:sz w:val="18"/>
      <w:szCs w:val="18"/>
    </w:rPr>
  </w:style>
  <w:style w:type="character" w:customStyle="1" w:styleId="11">
    <w:name w:val="Неразрешенное упоминание1"/>
    <w:basedOn w:val="a0"/>
    <w:uiPriority w:val="99"/>
    <w:semiHidden/>
    <w:unhideWhenUsed/>
    <w:rsid w:val="00143F7D"/>
    <w:rPr>
      <w:color w:val="605E5C"/>
      <w:shd w:val="clear" w:color="auto" w:fill="E1DFDD"/>
    </w:rPr>
  </w:style>
  <w:style w:type="character" w:customStyle="1" w:styleId="apple-converted-space">
    <w:name w:val="apple-converted-space"/>
    <w:basedOn w:val="a0"/>
    <w:rsid w:val="00B96520"/>
  </w:style>
  <w:style w:type="character" w:styleId="af0">
    <w:name w:val="Unresolved Mention"/>
    <w:basedOn w:val="a0"/>
    <w:uiPriority w:val="99"/>
    <w:semiHidden/>
    <w:unhideWhenUsed/>
    <w:rsid w:val="005F39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783494">
      <w:bodyDiv w:val="1"/>
      <w:marLeft w:val="0"/>
      <w:marRight w:val="0"/>
      <w:marTop w:val="0"/>
      <w:marBottom w:val="0"/>
      <w:divBdr>
        <w:top w:val="none" w:sz="0" w:space="0" w:color="auto"/>
        <w:left w:val="none" w:sz="0" w:space="0" w:color="auto"/>
        <w:bottom w:val="none" w:sz="0" w:space="0" w:color="auto"/>
        <w:right w:val="none" w:sz="0" w:space="0" w:color="auto"/>
      </w:divBdr>
      <w:divsChild>
        <w:div w:id="799303861">
          <w:marLeft w:val="0"/>
          <w:marRight w:val="0"/>
          <w:marTop w:val="0"/>
          <w:marBottom w:val="0"/>
          <w:divBdr>
            <w:top w:val="none" w:sz="0" w:space="0" w:color="auto"/>
            <w:left w:val="none" w:sz="0" w:space="0" w:color="auto"/>
            <w:bottom w:val="none" w:sz="0" w:space="0" w:color="auto"/>
            <w:right w:val="none" w:sz="0" w:space="0" w:color="auto"/>
          </w:divBdr>
        </w:div>
      </w:divsChild>
    </w:div>
    <w:div w:id="496531338">
      <w:bodyDiv w:val="1"/>
      <w:marLeft w:val="0"/>
      <w:marRight w:val="0"/>
      <w:marTop w:val="0"/>
      <w:marBottom w:val="0"/>
      <w:divBdr>
        <w:top w:val="none" w:sz="0" w:space="0" w:color="auto"/>
        <w:left w:val="none" w:sz="0" w:space="0" w:color="auto"/>
        <w:bottom w:val="none" w:sz="0" w:space="0" w:color="auto"/>
        <w:right w:val="none" w:sz="0" w:space="0" w:color="auto"/>
      </w:divBdr>
    </w:div>
    <w:div w:id="683483053">
      <w:bodyDiv w:val="1"/>
      <w:marLeft w:val="0"/>
      <w:marRight w:val="0"/>
      <w:marTop w:val="0"/>
      <w:marBottom w:val="0"/>
      <w:divBdr>
        <w:top w:val="none" w:sz="0" w:space="0" w:color="auto"/>
        <w:left w:val="none" w:sz="0" w:space="0" w:color="auto"/>
        <w:bottom w:val="none" w:sz="0" w:space="0" w:color="auto"/>
        <w:right w:val="none" w:sz="0" w:space="0" w:color="auto"/>
      </w:divBdr>
    </w:div>
    <w:div w:id="1428428692">
      <w:bodyDiv w:val="1"/>
      <w:marLeft w:val="0"/>
      <w:marRight w:val="0"/>
      <w:marTop w:val="0"/>
      <w:marBottom w:val="0"/>
      <w:divBdr>
        <w:top w:val="none" w:sz="0" w:space="0" w:color="auto"/>
        <w:left w:val="none" w:sz="0" w:space="0" w:color="auto"/>
        <w:bottom w:val="none" w:sz="0" w:space="0" w:color="auto"/>
        <w:right w:val="none" w:sz="0" w:space="0" w:color="auto"/>
      </w:divBdr>
    </w:div>
    <w:div w:id="1542593147">
      <w:bodyDiv w:val="1"/>
      <w:marLeft w:val="0"/>
      <w:marRight w:val="0"/>
      <w:marTop w:val="0"/>
      <w:marBottom w:val="0"/>
      <w:divBdr>
        <w:top w:val="none" w:sz="0" w:space="0" w:color="auto"/>
        <w:left w:val="none" w:sz="0" w:space="0" w:color="auto"/>
        <w:bottom w:val="none" w:sz="0" w:space="0" w:color="auto"/>
        <w:right w:val="none" w:sz="0" w:space="0" w:color="auto"/>
      </w:divBdr>
    </w:div>
    <w:div w:id="1744840416">
      <w:bodyDiv w:val="1"/>
      <w:marLeft w:val="0"/>
      <w:marRight w:val="0"/>
      <w:marTop w:val="0"/>
      <w:marBottom w:val="0"/>
      <w:divBdr>
        <w:top w:val="none" w:sz="0" w:space="0" w:color="auto"/>
        <w:left w:val="none" w:sz="0" w:space="0" w:color="auto"/>
        <w:bottom w:val="none" w:sz="0" w:space="0" w:color="auto"/>
        <w:right w:val="none" w:sz="0" w:space="0" w:color="auto"/>
      </w:divBdr>
    </w:div>
    <w:div w:id="1807619715">
      <w:bodyDiv w:val="1"/>
      <w:marLeft w:val="0"/>
      <w:marRight w:val="0"/>
      <w:marTop w:val="0"/>
      <w:marBottom w:val="0"/>
      <w:divBdr>
        <w:top w:val="none" w:sz="0" w:space="0" w:color="auto"/>
        <w:left w:val="none" w:sz="0" w:space="0" w:color="auto"/>
        <w:bottom w:val="none" w:sz="0" w:space="0" w:color="auto"/>
        <w:right w:val="none" w:sz="0" w:space="0" w:color="auto"/>
      </w:divBdr>
    </w:div>
    <w:div w:id="21199812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yberleninka.ru/article/n/printsipy-klassifikatsii-angliyskih-poslovits" TargetMode="External"/><Relationship Id="rId13" Type="http://schemas.openxmlformats.org/officeDocument/2006/relationships/hyperlink" Target="https://vk.com/video-220018529_456240332"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vk.com/video-223304901_456239091"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20http://ok.ru/video/32009947750" TargetMode="External"/><Relationship Id="rId5" Type="http://schemas.openxmlformats.org/officeDocument/2006/relationships/webSettings" Target="webSettings.xml"/><Relationship Id="rId15" Type="http://schemas.openxmlformats.org/officeDocument/2006/relationships/hyperlink" Target="https://yandex.ru/video/touch/preview/3342301796534350242" TargetMode="External"/><Relationship Id="rId10" Type="http://schemas.openxmlformats.org/officeDocument/2006/relationships/hyperlink" Target="https://www.theidioms.com/" TargetMode="External"/><Relationship Id="rId4" Type="http://schemas.openxmlformats.org/officeDocument/2006/relationships/settings" Target="settings.xml"/><Relationship Id="rId9" Type="http://schemas.openxmlformats.org/officeDocument/2006/relationships/hyperlink" Target="https://cyberleninka.ru/article/n/analiz-ponyatiy-poslovitsa-i-pogovorka-v-sovremennoy-lingvistike" TargetMode="External"/><Relationship Id="rId14" Type="http://schemas.openxmlformats.org/officeDocument/2006/relationships/hyperlink" Target="https://yandex.ru/video/touch/preview/203864248694483585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57B705-87FA-45F8-B5C8-EBA3DD0E57F8}">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1798</Words>
  <Characters>10249</Characters>
  <Application>Microsoft Office Word</Application>
  <DocSecurity>0</DocSecurity>
  <Lines>85</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Анна Заяц</dc:creator>
  <cp:keywords/>
  <dc:description/>
  <cp:lastModifiedBy>mikocrr@outlook.com</cp:lastModifiedBy>
  <cp:revision>2</cp:revision>
  <dcterms:created xsi:type="dcterms:W3CDTF">2025-03-27T12:03:00Z</dcterms:created>
  <dcterms:modified xsi:type="dcterms:W3CDTF">2025-03-27T12:03:00Z</dcterms:modified>
</cp:coreProperties>
</file>