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Муниципальный правовой акт города Владивостока от 02.08.2013 N 54-МПА</w:t>
              <w:br/>
              <w:t xml:space="preserve">(ред. от 01.07.2025)</w:t>
              <w:br/>
              <w:t xml:space="preserve">"Положение о присуждении премии молодежи города Владивостока "Есть за что!"</w:t>
              <w:br/>
              <w:t xml:space="preserve">(принят Думой города Владивостока 26.07.2013)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30.09.2025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ДУМА ГОРОДА ВЛАДИВОСТОКА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МУНИЦИПАЛЬНЫЙ ПРАВОВОЙ АКТ</w:t>
      </w:r>
    </w:p>
    <w:p>
      <w:pPr>
        <w:pStyle w:val="2"/>
        <w:jc w:val="center"/>
      </w:pPr>
      <w:r>
        <w:rPr>
          <w:sz w:val="20"/>
        </w:rPr>
        <w:t xml:space="preserve">от 2 августа 2013 г. N 54-МПА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ПОЛОЖЕНИЕ</w:t>
      </w:r>
    </w:p>
    <w:p>
      <w:pPr>
        <w:pStyle w:val="2"/>
        <w:jc w:val="center"/>
      </w:pPr>
      <w:r>
        <w:rPr>
          <w:sz w:val="20"/>
        </w:rPr>
        <w:t xml:space="preserve">О ПРИСУЖДЕНИИ ПРЕМИИ МОЛОДЕЖИ ГОРОДА ВЛАДИВОСТОКА</w:t>
      </w:r>
    </w:p>
    <w:p>
      <w:pPr>
        <w:pStyle w:val="2"/>
        <w:jc w:val="center"/>
      </w:pPr>
      <w:r>
        <w:rPr>
          <w:sz w:val="20"/>
        </w:rPr>
        <w:t xml:space="preserve">"ЕСТЬ ЗА ЧТО!"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Принят</w:t>
      </w:r>
    </w:p>
    <w:p>
      <w:pPr>
        <w:pStyle w:val="0"/>
        <w:jc w:val="right"/>
      </w:pPr>
      <w:r>
        <w:rPr>
          <w:sz w:val="20"/>
        </w:rPr>
        <w:t xml:space="preserve">Думой города Владивостока</w:t>
      </w:r>
    </w:p>
    <w:p>
      <w:pPr>
        <w:pStyle w:val="0"/>
        <w:jc w:val="right"/>
      </w:pPr>
      <w:r>
        <w:rPr>
          <w:sz w:val="20"/>
        </w:rPr>
        <w:t xml:space="preserve">26 июля 2013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Муниципальных правовых актов города Владивостока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03.04.2014 </w:t>
            </w:r>
            <w:hyperlink w:history="0" r:id="rId8" w:tooltip="Муниципальный правовой акт города Владивостока от 03.04.2014 N 99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7.03.2014) {КонсультантПлюс}">
              <w:r>
                <w:rPr>
                  <w:sz w:val="20"/>
                  <w:color w:val="0000ff"/>
                </w:rPr>
                <w:t xml:space="preserve">N 99-МПА</w:t>
              </w:r>
            </w:hyperlink>
            <w:r>
              <w:rPr>
                <w:sz w:val="20"/>
                <w:color w:val="392c69"/>
              </w:rPr>
              <w:t xml:space="preserve">, от 10.12.2015 </w:t>
            </w:r>
            <w:hyperlink w:history="0" r:id="rId9" w:tooltip="Муниципальный правовой акт города Владивостока от 10.12.2015 N 234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03.12.2015) {КонсультантПлюс}">
              <w:r>
                <w:rPr>
                  <w:sz w:val="20"/>
                  <w:color w:val="0000ff"/>
                </w:rPr>
                <w:t xml:space="preserve">N 234-МПА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25.11.2019 </w:t>
            </w:r>
            <w:hyperlink w:history="0" r:id="rId10" w:tooltip="Муниципальный правовой акт города Владивостока от 25.11.2019 N 116-МПА &quot;О внесении изменений в отдельные муниципальные правовые акты города Владивостока&quot; (принят Думой города Владивостока 21.11.2019) {КонсультантПлюс}">
              <w:r>
                <w:rPr>
                  <w:sz w:val="20"/>
                  <w:color w:val="0000ff"/>
                </w:rPr>
                <w:t xml:space="preserve">N 116-МПА</w:t>
              </w:r>
            </w:hyperlink>
            <w:r>
              <w:rPr>
                <w:sz w:val="20"/>
                <w:color w:val="392c69"/>
              </w:rPr>
              <w:t xml:space="preserve">, от 31.10.2023 </w:t>
            </w:r>
            <w:hyperlink w:history="0" r:id="rId11" w:tooltip="Муниципальный правовой акт города Владивостока от 31.10.2023 N 77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6.10.2023) {КонсультантПлюс}">
              <w:r>
                <w:rPr>
                  <w:sz w:val="20"/>
                  <w:color w:val="0000ff"/>
                </w:rPr>
                <w:t xml:space="preserve">N 77-МПА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01.07.2025 </w:t>
            </w:r>
            <w:hyperlink w:history="0" r:id="rId12" w:tooltip="Муниципальный правовой акт города Владивостока от 01.07.2025 N 180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6.06.2025) {КонсультантПлюс}">
              <w:r>
                <w:rPr>
                  <w:sz w:val="20"/>
                  <w:color w:val="0000ff"/>
                </w:rPr>
                <w:t xml:space="preserve">N 180-МПА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1. Общие положения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Настоящее Положение регламентирует порядок присуждения премии молодежи города Владивостока "Есть за что!" (далее - Премия).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Премия присуждается гражданам (молодым людям) в возрасте от 14 до 35 лет включительно, проживающим и (или) учащимся (работающим) на территории Владивостокского городского округа.</w:t>
      </w:r>
    </w:p>
    <w:bookmarkStart w:id="23" w:name="P23"/>
    <w:bookmarkEnd w:id="2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1.2. Премия - это поощрение, одобрение деятельности молодых людей за вклад: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развитие привлекательности городской территории и сохранение исторического наследия города Владивостока;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области предпринимательства и экономического развития; в области образования, просвещения и науки, в том числе популяризации научной деятельности;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области развития общественных связей и журналистики; в области социальных коммуникаций и благотворительности; в области искусства и культуры; в укрепление здорового образа жизни; в области охраны экологии городской среды.</w:t>
      </w:r>
    </w:p>
    <w:p>
      <w:pPr>
        <w:pStyle w:val="0"/>
        <w:jc w:val="both"/>
      </w:pPr>
      <w:r>
        <w:rPr>
          <w:sz w:val="20"/>
        </w:rPr>
        <w:t xml:space="preserve">(п. 1.2 в ред. Муниципального правового </w:t>
      </w:r>
      <w:hyperlink w:history="0" r:id="rId13" w:tooltip="Муниципальный правовой акт города Владивостока от 01.07.2025 N 180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6.06.2025) {КонсультантПлюс}">
        <w:r>
          <w:rPr>
            <w:sz w:val="20"/>
            <w:color w:val="0000ff"/>
          </w:rPr>
          <w:t xml:space="preserve">акта</w:t>
        </w:r>
      </w:hyperlink>
      <w:r>
        <w:rPr>
          <w:sz w:val="20"/>
        </w:rPr>
        <w:t xml:space="preserve"> города Владивостока от 01.07.2025 N 180-МПА)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1.3. Основанием для присуждения Премии является состоявшееся дело, событие, которое повлияло на развитие города Владивостока и принесло пользу для горожан. Премия присуждается за отдельные достижения и реализованные проекты за период с 1 октября предшествующего года по 30 сентября текущего года.</w:t>
      </w:r>
    </w:p>
    <w:p>
      <w:pPr>
        <w:pStyle w:val="0"/>
        <w:jc w:val="both"/>
      </w:pPr>
      <w:r>
        <w:rPr>
          <w:sz w:val="20"/>
        </w:rPr>
        <w:t xml:space="preserve">(п. 1.3 в ред. Муниципального правового </w:t>
      </w:r>
      <w:hyperlink w:history="0" r:id="rId14" w:tooltip="Муниципальный правовой акт города Владивостока от 03.04.2014 N 99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7.03.2014) {КонсультантПлюс}">
        <w:r>
          <w:rPr>
            <w:sz w:val="20"/>
            <w:color w:val="0000ff"/>
          </w:rPr>
          <w:t xml:space="preserve">акта</w:t>
        </w:r>
      </w:hyperlink>
      <w:r>
        <w:rPr>
          <w:sz w:val="20"/>
        </w:rPr>
        <w:t xml:space="preserve"> города Владивостока от 03.04.2014 N 99-МПА)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1.4. При присуждении Премии учитывается деятельность кандидатов, которая: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осуществляется на территории города Владивостока;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освещается в официальных средствах массовой информации;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способствует формированию новых связей и механизмов взаимодействия между различными участниками (некоммерческие организации, представители и активисты местных сообществ, государственные органы власти и органы местного самоуправления, коммерческие организации);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предполагает продолжение реализации проекта либо деятельности кандидата на присуждение Премии;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содержит в себе новые идеи для города.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1.5. Присуждение Премии в каждой из областей, указанных в </w:t>
      </w:r>
      <w:hyperlink w:history="0" w:anchor="P23" w:tooltip="1.2. Премия - это поощрение, одобрение деятельности молодых людей за вклад:">
        <w:r>
          <w:rPr>
            <w:sz w:val="20"/>
            <w:color w:val="0000ff"/>
          </w:rPr>
          <w:t xml:space="preserve">пункте 1.2</w:t>
        </w:r>
      </w:hyperlink>
      <w:r>
        <w:rPr>
          <w:sz w:val="20"/>
        </w:rPr>
        <w:t xml:space="preserve"> настоящего раздела, не является обязательным.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1.6. Ежегодно присуждается 15 (пятнадцать) премий молодежи города Владивостока "Есть за что!" в размере 114943 (сто четырнадцать тысяч девятьсот сорок три) рублей на одного премианта. Выплата Премии является расходным обязательством Владивостокского городского округа и осуществляется за счет средств бюджета Владивостокского городского округа.</w:t>
      </w:r>
    </w:p>
    <w:p>
      <w:pPr>
        <w:pStyle w:val="0"/>
        <w:jc w:val="both"/>
      </w:pPr>
      <w:r>
        <w:rPr>
          <w:sz w:val="20"/>
        </w:rPr>
        <w:t xml:space="preserve">(п. 1.6 в ред. Муниципального правового </w:t>
      </w:r>
      <w:hyperlink w:history="0" r:id="rId15" w:tooltip="Муниципальный правовой акт города Владивостока от 31.10.2023 N 77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6.10.2023) {КонсультантПлюс}">
        <w:r>
          <w:rPr>
            <w:sz w:val="20"/>
            <w:color w:val="0000ff"/>
          </w:rPr>
          <w:t xml:space="preserve">акта</w:t>
        </w:r>
      </w:hyperlink>
      <w:r>
        <w:rPr>
          <w:sz w:val="20"/>
        </w:rPr>
        <w:t xml:space="preserve"> города Владивостока от 31.10.2023 N 77-МПА)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1.7. Исключен. - Муниципальный правовой </w:t>
      </w:r>
      <w:hyperlink w:history="0" r:id="rId16" w:tooltip="Муниципальный правовой акт города Владивостока от 01.07.2025 N 180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6.06.2025) {КонсультантПлюс}">
        <w:r>
          <w:rPr>
            <w:sz w:val="20"/>
            <w:color w:val="0000ff"/>
          </w:rPr>
          <w:t xml:space="preserve">акт</w:t>
        </w:r>
      </w:hyperlink>
      <w:r>
        <w:rPr>
          <w:sz w:val="20"/>
        </w:rPr>
        <w:t xml:space="preserve"> города Владивостока от 01.07.2025 N 180-МПА.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2. Условия присуждения Премии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Представление кандидатур на присуждение Премии могут осуществлять физические лица, органы местного самоуправления Владивостокского городского округа, организации независимо от организационно-правовых форм, общественные объединения, осуществляющие свою деятельность на территории города Владивостока.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2.2. Премия присуждается правовым актом главы города Владивостока в соответствии с решением экспертного совета по присуждению Премии (далее - экспертный совет).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2.3. Положение о создании и порядке работы экспертного совета утверждается правовым актом главы города Владивостока.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2.4. Состав экспертного совета формируется из числа депутатов Думы города Владивостока, представителей администрации города Владивостока, представителей организаций, научных деятелей и экспертов, профиль деятельности которых соответствует областям, указанным в </w:t>
      </w:r>
      <w:hyperlink w:history="0" w:anchor="P23" w:tooltip="1.2. Премия - это поощрение, одобрение деятельности молодых людей за вклад:">
        <w:r>
          <w:rPr>
            <w:sz w:val="20"/>
            <w:color w:val="0000ff"/>
          </w:rPr>
          <w:t xml:space="preserve">пункте 1.2</w:t>
        </w:r>
      </w:hyperlink>
      <w:r>
        <w:rPr>
          <w:sz w:val="20"/>
        </w:rPr>
        <w:t xml:space="preserve"> настоящего Положения.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3. Порядок выдвижения кандидата</w:t>
      </w:r>
    </w:p>
    <w:p>
      <w:pPr>
        <w:pStyle w:val="0"/>
        <w:jc w:val="both"/>
      </w:pPr>
      <w:r>
        <w:rPr>
          <w:sz w:val="20"/>
        </w:rPr>
      </w:r>
    </w:p>
    <w:bookmarkStart w:id="50" w:name="P50"/>
    <w:bookmarkEnd w:id="50"/>
    <w:p>
      <w:pPr>
        <w:pStyle w:val="0"/>
        <w:ind w:firstLine="540"/>
        <w:jc w:val="both"/>
      </w:pPr>
      <w:r>
        <w:rPr>
          <w:sz w:val="20"/>
        </w:rPr>
        <w:t xml:space="preserve">3.1. Для выдвижения кандидата на присуждение Премии необходимо предоставить следующие документы: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3.1.1 представление (рекомендация) о выдвижении кандидата на присуждение Премии, заполненное выдвигающей организацией либо физическим лицом. В представлении (рекомендации) должны быть отражены конкретные достижения и (или) реализованные проекты, позволяющие оценить деятельность кандидата на присуждение Премии;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3.1.2 копию паспорта кандидата на присуждение Премии (2, 3, 5-я страницы);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3.1.3 копию документа, подтверждающего регистрацию в системе индивидуального (персонифицированного) учета, в том числе в форме электронного документа, кандидата на присуждение Премии;</w:t>
      </w:r>
    </w:p>
    <w:p>
      <w:pPr>
        <w:pStyle w:val="0"/>
        <w:jc w:val="both"/>
      </w:pPr>
      <w:r>
        <w:rPr>
          <w:sz w:val="20"/>
        </w:rPr>
        <w:t xml:space="preserve">(пп. 3.1.3 в ред. Муниципального правового </w:t>
      </w:r>
      <w:hyperlink w:history="0" r:id="rId17" w:tooltip="Муниципальный правовой акт города Владивостока от 25.11.2019 N 116-МПА &quot;О внесении изменений в отдельные муниципальные правовые акты города Владивостока&quot; (принят Думой города Владивостока 21.11.2019) {КонсультантПлюс}">
        <w:r>
          <w:rPr>
            <w:sz w:val="20"/>
            <w:color w:val="0000ff"/>
          </w:rPr>
          <w:t xml:space="preserve">акта</w:t>
        </w:r>
      </w:hyperlink>
      <w:r>
        <w:rPr>
          <w:sz w:val="20"/>
        </w:rPr>
        <w:t xml:space="preserve"> города Владивостока от 25.11.2019 N 116-МПА)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3.1.4 копию свидетельства о постановке на учет в налоговом органе кандидата на присуждение Премии;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3.1.5 согласие кандидата на присуждение Премии на обработку персональных данных;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3.1.6 фотографию кандидата на присуждение Премии 10 x 15 см.</w:t>
      </w:r>
    </w:p>
    <w:p>
      <w:pPr>
        <w:pStyle w:val="0"/>
        <w:jc w:val="both"/>
      </w:pPr>
      <w:r>
        <w:rPr>
          <w:sz w:val="20"/>
        </w:rPr>
        <w:t xml:space="preserve">(п. 3.1.6 в ред. Муниципального правового </w:t>
      </w:r>
      <w:hyperlink w:history="0" r:id="rId18" w:tooltip="Муниципальный правовой акт города Владивостока от 03.04.2014 N 99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7.03.2014) {КонсультантПлюс}">
        <w:r>
          <w:rPr>
            <w:sz w:val="20"/>
            <w:color w:val="0000ff"/>
          </w:rPr>
          <w:t xml:space="preserve">акта</w:t>
        </w:r>
      </w:hyperlink>
      <w:r>
        <w:rPr>
          <w:sz w:val="20"/>
        </w:rPr>
        <w:t xml:space="preserve"> города Владивостока от 03.04.2014 N 99-МПА)</w:t>
      </w:r>
    </w:p>
    <w:bookmarkStart w:id="59" w:name="P59"/>
    <w:bookmarkEnd w:id="5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3.2. Документы, указанные в </w:t>
      </w:r>
      <w:hyperlink w:history="0" w:anchor="P50" w:tooltip="3.1. Для выдвижения кандидата на присуждение Премии необходимо предоставить следующие документы:">
        <w:r>
          <w:rPr>
            <w:sz w:val="20"/>
            <w:color w:val="0000ff"/>
          </w:rPr>
          <w:t xml:space="preserve">пункте 3.1</w:t>
        </w:r>
      </w:hyperlink>
      <w:r>
        <w:rPr>
          <w:sz w:val="20"/>
        </w:rPr>
        <w:t xml:space="preserve"> настоящего раздела, предоставляются в уполномоченный орган администрации города Владивостока в печатном и электронном виде или направляются посредством Регионального портала государственных и муниципальных услуг Приморского края (</w:t>
      </w:r>
      <w:hyperlink w:history="0" r:id="rId19">
        <w:r>
          <w:rPr>
            <w:sz w:val="20"/>
            <w:color w:val="0000ff"/>
          </w:rPr>
          <w:t xml:space="preserve">https://gosuslugi.primorsky.ru</w:t>
        </w:r>
      </w:hyperlink>
      <w:r>
        <w:rPr>
          <w:sz w:val="20"/>
        </w:rPr>
        <w:t xml:space="preserve">) или Единого портала государственных и муниципальных услуг (</w:t>
      </w:r>
      <w:hyperlink w:history="0" r:id="rId20">
        <w:r>
          <w:rPr>
            <w:sz w:val="20"/>
            <w:color w:val="0000ff"/>
          </w:rPr>
          <w:t xml:space="preserve">https://gosuslugi.ru</w:t>
        </w:r>
      </w:hyperlink>
      <w:r>
        <w:rPr>
          <w:sz w:val="20"/>
        </w:rPr>
        <w:t xml:space="preserve">) в электронном виде до 20 ноября текущего года.</w:t>
      </w:r>
    </w:p>
    <w:p>
      <w:pPr>
        <w:pStyle w:val="0"/>
        <w:jc w:val="both"/>
      </w:pPr>
      <w:r>
        <w:rPr>
          <w:sz w:val="20"/>
        </w:rPr>
        <w:t xml:space="preserve">(п. 3.2 в ред. Муниципального правового </w:t>
      </w:r>
      <w:hyperlink w:history="0" r:id="rId21" w:tooltip="Муниципальный правовой акт города Владивостока от 01.07.2025 N 180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6.06.2025) {КонсультантПлюс}">
        <w:r>
          <w:rPr>
            <w:sz w:val="20"/>
            <w:color w:val="0000ff"/>
          </w:rPr>
          <w:t xml:space="preserve">акта</w:t>
        </w:r>
      </w:hyperlink>
      <w:r>
        <w:rPr>
          <w:sz w:val="20"/>
        </w:rPr>
        <w:t xml:space="preserve"> города Владивостока от 01.07.2025 N 180-МПА)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3.3. Документы, поступившие в уполномоченный орган администрации города Владивостока по истечении срока, установленного </w:t>
      </w:r>
      <w:hyperlink w:history="0" w:anchor="P59" w:tooltip="3.2. Документы, указанные в пункте 3.1 настоящего раздела, предоставляются в уполномоченный орган администрации города Владивостока в печатном и электронном виде или направляются посредством Регионального портала государственных и муниципальных услуг Приморского края (https://gosuslugi.primorsky.ru) или Единого портала государственных и муниципальных услуг (https://gosuslugi.ru) в электронном виде до 20 ноября текущего года.">
        <w:r>
          <w:rPr>
            <w:sz w:val="20"/>
            <w:color w:val="0000ff"/>
          </w:rPr>
          <w:t xml:space="preserve">пунктом 3.2</w:t>
        </w:r>
      </w:hyperlink>
      <w:r>
        <w:rPr>
          <w:sz w:val="20"/>
        </w:rPr>
        <w:t xml:space="preserve"> настоящего раздела, рассмотрению не подлежат.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3.4. Документы, указанные в </w:t>
      </w:r>
      <w:hyperlink w:history="0" w:anchor="P50" w:tooltip="3.1. Для выдвижения кандидата на присуждение Премии необходимо предоставить следующие документы:">
        <w:r>
          <w:rPr>
            <w:sz w:val="20"/>
            <w:color w:val="0000ff"/>
          </w:rPr>
          <w:t xml:space="preserve">пункте 3.1</w:t>
        </w:r>
      </w:hyperlink>
      <w:r>
        <w:rPr>
          <w:sz w:val="20"/>
        </w:rPr>
        <w:t xml:space="preserve"> настоящего раздела, передаются уполномоченным органом администрации города Владивостока в экспертный совет до 25 ноября каждого года.</w:t>
      </w:r>
    </w:p>
    <w:p>
      <w:pPr>
        <w:pStyle w:val="0"/>
        <w:jc w:val="both"/>
      </w:pPr>
      <w:r>
        <w:rPr>
          <w:sz w:val="20"/>
        </w:rPr>
        <w:t xml:space="preserve">(в ред. Муниципальных правовых актов города Владивостока от 03.04.2014 </w:t>
      </w:r>
      <w:hyperlink w:history="0" r:id="rId22" w:tooltip="Муниципальный правовой акт города Владивостока от 03.04.2014 N 99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7.03.2014) {КонсультантПлюс}">
        <w:r>
          <w:rPr>
            <w:sz w:val="20"/>
            <w:color w:val="0000ff"/>
          </w:rPr>
          <w:t xml:space="preserve">N 99-МПА</w:t>
        </w:r>
      </w:hyperlink>
      <w:r>
        <w:rPr>
          <w:sz w:val="20"/>
        </w:rPr>
        <w:t xml:space="preserve">, от 31.10.2023 </w:t>
      </w:r>
      <w:hyperlink w:history="0" r:id="rId23" w:tooltip="Муниципальный правовой акт города Владивостока от 31.10.2023 N 77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6.10.2023) {КонсультантПлюс}">
        <w:r>
          <w:rPr>
            <w:sz w:val="20"/>
            <w:color w:val="0000ff"/>
          </w:rPr>
          <w:t xml:space="preserve">N 77-МПА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4. Порядок выплаты Премии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Выплата премии производится один раз в год до 30 декабря.</w:t>
      </w:r>
    </w:p>
    <w:p>
      <w:pPr>
        <w:pStyle w:val="0"/>
        <w:jc w:val="both"/>
      </w:pPr>
      <w:r>
        <w:rPr>
          <w:sz w:val="20"/>
        </w:rPr>
        <w:t xml:space="preserve">(п. 4.1 в ред. Муниципального правового </w:t>
      </w:r>
      <w:hyperlink w:history="0" r:id="rId24" w:tooltip="Муниципальный правовой акт города Владивостока от 03.04.2014 N 99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7.03.2014) {КонсультантПлюс}">
        <w:r>
          <w:rPr>
            <w:sz w:val="20"/>
            <w:color w:val="0000ff"/>
          </w:rPr>
          <w:t xml:space="preserve">акта</w:t>
        </w:r>
      </w:hyperlink>
      <w:r>
        <w:rPr>
          <w:sz w:val="20"/>
        </w:rPr>
        <w:t xml:space="preserve"> города Владивостока от 03.04.2014 N 99-МПА)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4.2. Премия вручается главой города Владивостока и председателем Думы города Владивостока в торжественной обстановке.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4.3. К Премии прилагается свидетельство.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4.4. Организацию процедуры вручения Премии осуществляет уполномоченный орган администрации города Владивостока.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4.5. Кандидат имеет право на получение Премии не чаще одного раза в два года. За один календарный год кандидат имеет право на получение только одной из мер поощрения, установленных постановлениями администрации города Владивостока: от 26.04.2024 </w:t>
      </w:r>
      <w:hyperlink w:history="0" r:id="rId25" w:tooltip="Постановление администрации г. Владивостока от 26.04.2024 N 1033 (ред. от 29.04.2025) &quot;Об утверждении Положения о порядке присуждения знака &quot;Молодежный вектор&quot; {КонсультантПлюс}">
        <w:r>
          <w:rPr>
            <w:sz w:val="20"/>
            <w:color w:val="0000ff"/>
          </w:rPr>
          <w:t xml:space="preserve">N 1033</w:t>
        </w:r>
      </w:hyperlink>
      <w:r>
        <w:rPr>
          <w:sz w:val="20"/>
        </w:rPr>
        <w:t xml:space="preserve"> "Об утверждении Положения о порядке присуждения знака "Молодежный вектор", от 21.10.2022 </w:t>
      </w:r>
      <w:hyperlink w:history="0" r:id="rId26" w:tooltip="Постановление администрации г. Владивостока от 21.10.2022 N 2523 (ред. от 01.09.2025) &quot;Об утверждении Положения о порядке присуждения премии &quot;Доброволец года&quot; {КонсультантПлюс}">
        <w:r>
          <w:rPr>
            <w:sz w:val="20"/>
            <w:color w:val="0000ff"/>
          </w:rPr>
          <w:t xml:space="preserve">N 2523</w:t>
        </w:r>
      </w:hyperlink>
      <w:r>
        <w:rPr>
          <w:sz w:val="20"/>
        </w:rPr>
        <w:t xml:space="preserve"> "Об утверждении Положения о порядке присуждения премии "Доброволец года", а также настоящим Положением.</w:t>
      </w:r>
    </w:p>
    <w:p>
      <w:pPr>
        <w:pStyle w:val="0"/>
        <w:jc w:val="both"/>
      </w:pPr>
      <w:r>
        <w:rPr>
          <w:sz w:val="20"/>
        </w:rPr>
        <w:t xml:space="preserve">(п. 4.5 в ред. Муниципального правового </w:t>
      </w:r>
      <w:hyperlink w:history="0" r:id="rId27" w:tooltip="Муниципальный правовой акт города Владивостока от 01.07.2025 N 180-МПА &quot;О внесении изменений в муниципальный правовой акт города Владивостока от 02.08.2013 N 54-МПА &quot;Положение о присуждении премии молодежи города Владивостока &quot;Есть за что!&quot; (принят Думой города Владивостока 26.06.2025) {КонсультантПлюс}">
        <w:r>
          <w:rPr>
            <w:sz w:val="20"/>
            <w:color w:val="0000ff"/>
          </w:rPr>
          <w:t xml:space="preserve">акта</w:t>
        </w:r>
      </w:hyperlink>
      <w:r>
        <w:rPr>
          <w:sz w:val="20"/>
        </w:rPr>
        <w:t xml:space="preserve"> города Владивостока от 01.07.2025 N 180-МПА)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5. Вступление в силу настоящего</w:t>
      </w:r>
    </w:p>
    <w:p>
      <w:pPr>
        <w:pStyle w:val="2"/>
        <w:jc w:val="center"/>
      </w:pPr>
      <w:r>
        <w:rPr>
          <w:sz w:val="20"/>
        </w:rPr>
        <w:t xml:space="preserve">муниципального правового акта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Признать утратившим силу муниципальный правовой </w:t>
      </w:r>
      <w:hyperlink w:history="0" r:id="rId28" w:tooltip="Муниципальный правовой акт города Владивостока от 18.12.2009 N 206-МПА &quot;Об утверждении Положения о порядке присуждения премий молодежи города Владивостока&quot; (принят Думой города Владивостока 09.12.2009) ------------ Утратил силу или отменен {КонсультантПлюс}">
        <w:r>
          <w:rPr>
            <w:sz w:val="20"/>
            <w:color w:val="0000ff"/>
          </w:rPr>
          <w:t xml:space="preserve">акт</w:t>
        </w:r>
      </w:hyperlink>
      <w:r>
        <w:rPr>
          <w:sz w:val="20"/>
        </w:rPr>
        <w:t xml:space="preserve"> города Владивостока от 09.12.2009 N 206-МПА "Об утверждении Положения о порядке присуждения премий молодежи города Владивостока".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5.2. Настоящий муниципальный правовой акт вступает в силу со дня его официального опубликования.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Глава города</w:t>
      </w:r>
    </w:p>
    <w:p>
      <w:pPr>
        <w:pStyle w:val="0"/>
        <w:jc w:val="right"/>
      </w:pPr>
      <w:r>
        <w:rPr>
          <w:sz w:val="20"/>
        </w:rPr>
        <w:t xml:space="preserve">И.С.ПУШКАРЕВ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Муниципальный правовой акт города Владивостока от 02.08.2013 N 54-МПА</w:t>
            <w:br/>
            <w:t>(ред. от 01.07.2025)</w:t>
            <w:br/>
            <w:t>"Положение о присуждении прем...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30.09.2025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word/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20&amp;n=70196&amp;dst=100005" TargetMode = "External"/><Relationship Id="rId9" Type="http://schemas.openxmlformats.org/officeDocument/2006/relationships/hyperlink" Target="https://login.consultant.ru/link/?req=doc&amp;base=RLAW020&amp;n=89408&amp;dst=100005" TargetMode = "External"/><Relationship Id="rId10" Type="http://schemas.openxmlformats.org/officeDocument/2006/relationships/hyperlink" Target="https://login.consultant.ru/link/?req=doc&amp;base=RLAW020&amp;n=138060&amp;dst=100014" TargetMode = "External"/><Relationship Id="rId11" Type="http://schemas.openxmlformats.org/officeDocument/2006/relationships/hyperlink" Target="https://login.consultant.ru/link/?req=doc&amp;base=RLAW020&amp;n=192033&amp;dst=100005" TargetMode = "External"/><Relationship Id="rId12" Type="http://schemas.openxmlformats.org/officeDocument/2006/relationships/hyperlink" Target="https://login.consultant.ru/link/?req=doc&amp;base=RLAW020&amp;n=214804&amp;dst=100005" TargetMode = "External"/><Relationship Id="rId13" Type="http://schemas.openxmlformats.org/officeDocument/2006/relationships/hyperlink" Target="https://login.consultant.ru/link/?req=doc&amp;base=RLAW020&amp;n=214804&amp;dst=100006" TargetMode = "External"/><Relationship Id="rId14" Type="http://schemas.openxmlformats.org/officeDocument/2006/relationships/hyperlink" Target="https://login.consultant.ru/link/?req=doc&amp;base=RLAW020&amp;n=70196&amp;dst=100017" TargetMode = "External"/><Relationship Id="rId15" Type="http://schemas.openxmlformats.org/officeDocument/2006/relationships/hyperlink" Target="https://login.consultant.ru/link/?req=doc&amp;base=RLAW020&amp;n=192033&amp;dst=100006" TargetMode = "External"/><Relationship Id="rId16" Type="http://schemas.openxmlformats.org/officeDocument/2006/relationships/hyperlink" Target="https://login.consultant.ru/link/?req=doc&amp;base=RLAW020&amp;n=214804&amp;dst=100011" TargetMode = "External"/><Relationship Id="rId17" Type="http://schemas.openxmlformats.org/officeDocument/2006/relationships/hyperlink" Target="https://login.consultant.ru/link/?req=doc&amp;base=RLAW020&amp;n=138060&amp;dst=100014" TargetMode = "External"/><Relationship Id="rId18" Type="http://schemas.openxmlformats.org/officeDocument/2006/relationships/hyperlink" Target="https://login.consultant.ru/link/?req=doc&amp;base=RLAW020&amp;n=70196&amp;dst=100022" TargetMode = "External"/><Relationship Id="rId19" Type="http://schemas.openxmlformats.org/officeDocument/2006/relationships/hyperlink" Target="https://gosuslugi.primorsky.ru" TargetMode = "External"/><Relationship Id="rId20" Type="http://schemas.openxmlformats.org/officeDocument/2006/relationships/hyperlink" Target="https://gosuslugi.ru" TargetMode = "External"/><Relationship Id="rId21" Type="http://schemas.openxmlformats.org/officeDocument/2006/relationships/hyperlink" Target="https://login.consultant.ru/link/?req=doc&amp;base=RLAW020&amp;n=214804&amp;dst=100012" TargetMode = "External"/><Relationship Id="rId22" Type="http://schemas.openxmlformats.org/officeDocument/2006/relationships/hyperlink" Target="https://login.consultant.ru/link/?req=doc&amp;base=RLAW020&amp;n=70196&amp;dst=100026" TargetMode = "External"/><Relationship Id="rId23" Type="http://schemas.openxmlformats.org/officeDocument/2006/relationships/hyperlink" Target="https://login.consultant.ru/link/?req=doc&amp;base=RLAW020&amp;n=192033&amp;dst=100010" TargetMode = "External"/><Relationship Id="rId24" Type="http://schemas.openxmlformats.org/officeDocument/2006/relationships/hyperlink" Target="https://login.consultant.ru/link/?req=doc&amp;base=RLAW020&amp;n=70196&amp;dst=100028" TargetMode = "External"/><Relationship Id="rId25" Type="http://schemas.openxmlformats.org/officeDocument/2006/relationships/hyperlink" Target="https://login.consultant.ru/link/?req=doc&amp;base=RLAW020&amp;n=213068" TargetMode = "External"/><Relationship Id="rId26" Type="http://schemas.openxmlformats.org/officeDocument/2006/relationships/hyperlink" Target="https://login.consultant.ru/link/?req=doc&amp;base=RLAW020&amp;n=217341" TargetMode = "External"/><Relationship Id="rId27" Type="http://schemas.openxmlformats.org/officeDocument/2006/relationships/hyperlink" Target="https://login.consultant.ru/link/?req=doc&amp;base=RLAW020&amp;n=214804&amp;dst=100014" TargetMode = "External"/><Relationship Id="rId28" Type="http://schemas.openxmlformats.org/officeDocument/2006/relationships/hyperlink" Target="https://login.consultant.ru/link/?req=doc&amp;base=RLAW020&amp;n=34146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4025.00.30</Application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Муниципальный правовой акт города Владивостока от 02.08.2013 N 54-МПА
(ред. от 01.07.2025)
"Положение о присуждении премии молодежи города Владивостока "Есть за что!"
(принят Думой города Владивостока 26.07.2013)</dc:title>
  <dcterms:created xsi:type="dcterms:W3CDTF">2025-09-30T09:29:18Z</dcterms:created>
</cp:coreProperties>
</file>