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5B7EF" w14:textId="77777777"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14:paraId="666E2596"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к рабочей программе дисциплины</w:t>
      </w:r>
    </w:p>
    <w:p w14:paraId="2AA4DC90"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w:t>
      </w:r>
      <w:r w:rsidR="00C62405" w:rsidRPr="00C62405">
        <w:rPr>
          <w:rFonts w:ascii="Times New Roman" w:hAnsi="Times New Roman"/>
          <w:sz w:val="28"/>
          <w:szCs w:val="24"/>
        </w:rPr>
        <w:t>Стратегический менеджмент базовый курс</w:t>
      </w:r>
      <w:r w:rsidRPr="00647AC9">
        <w:rPr>
          <w:rFonts w:ascii="Times New Roman" w:hAnsi="Times New Roman"/>
          <w:sz w:val="28"/>
          <w:szCs w:val="24"/>
        </w:rPr>
        <w:t>»</w:t>
      </w:r>
    </w:p>
    <w:p w14:paraId="11AE3776" w14:textId="77777777" w:rsidR="007C5F02" w:rsidRPr="00810354" w:rsidRDefault="007C5F02" w:rsidP="00B6405B">
      <w:pPr>
        <w:spacing w:after="0" w:line="240" w:lineRule="auto"/>
        <w:rPr>
          <w:rFonts w:ascii="Times New Roman" w:hAnsi="Times New Roman"/>
          <w:sz w:val="28"/>
          <w:szCs w:val="24"/>
        </w:rPr>
      </w:pPr>
    </w:p>
    <w:p w14:paraId="639277B7"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05079D1F"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1023687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14:paraId="396C15B2"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2890D6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14:paraId="5ED4FE8A" w14:textId="77777777"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14:paraId="2C35DC36"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94DD990" w14:textId="77777777" w:rsidR="00B6405B" w:rsidRPr="00647AC9" w:rsidRDefault="00647AC9" w:rsidP="00647AC9">
      <w:pPr>
        <w:spacing w:before="120" w:after="0" w:line="240" w:lineRule="auto"/>
        <w:jc w:val="center"/>
        <w:rPr>
          <w:rFonts w:ascii="Times New Roman" w:eastAsia="Times New Roman" w:hAnsi="Times New Roman"/>
          <w:caps/>
          <w:sz w:val="24"/>
          <w:szCs w:val="24"/>
          <w:lang w:eastAsia="ru-RU"/>
        </w:rPr>
      </w:pPr>
      <w:r w:rsidRPr="00647AC9">
        <w:rPr>
          <w:rFonts w:ascii="Times New Roman" w:eastAsia="Times New Roman" w:hAnsi="Times New Roman"/>
          <w:caps/>
          <w:sz w:val="24"/>
          <w:szCs w:val="24"/>
          <w:lang w:eastAsia="ru-RU"/>
        </w:rPr>
        <w:t>Кафедра экономики и управления</w:t>
      </w:r>
    </w:p>
    <w:p w14:paraId="2AA029E7" w14:textId="77777777"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14:paraId="5D744C6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1A4AC57"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35746F08"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ED44F2F"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1EEB0A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7CFB5300"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0AC1585" w14:textId="77777777" w:rsidR="00B6405B" w:rsidRPr="00B6405B" w:rsidRDefault="00B6405B" w:rsidP="00B6405B">
      <w:pPr>
        <w:spacing w:after="0" w:line="240" w:lineRule="auto"/>
        <w:ind w:firstLine="720"/>
        <w:rPr>
          <w:rFonts w:ascii="Times New Roman" w:eastAsia="Times New Roman" w:hAnsi="Times New Roman"/>
          <w:sz w:val="24"/>
          <w:szCs w:val="24"/>
          <w:lang w:eastAsia="ru-RU"/>
        </w:rPr>
      </w:pPr>
    </w:p>
    <w:p w14:paraId="74C26628" w14:textId="77777777"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14:paraId="60D5FA6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14:paraId="0BF319C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831C104" w14:textId="77777777" w:rsidR="00B6405B" w:rsidRPr="00B6405B" w:rsidRDefault="00C62405" w:rsidP="00C62405">
      <w:pPr>
        <w:spacing w:after="0" w:line="240" w:lineRule="auto"/>
        <w:jc w:val="center"/>
        <w:rPr>
          <w:rFonts w:ascii="Times New Roman" w:eastAsia="Times New Roman" w:hAnsi="Times New Roman"/>
          <w:sz w:val="24"/>
          <w:szCs w:val="24"/>
          <w:lang w:eastAsia="ru-RU"/>
        </w:rPr>
      </w:pPr>
      <w:r w:rsidRPr="00C62405">
        <w:rPr>
          <w:rFonts w:ascii="Times New Roman" w:eastAsia="Times New Roman" w:hAnsi="Times New Roman"/>
          <w:b/>
          <w:sz w:val="24"/>
          <w:szCs w:val="24"/>
          <w:lang w:eastAsia="ru-RU"/>
        </w:rPr>
        <w:t>Стратегический менеджмент базовый курс</w:t>
      </w:r>
    </w:p>
    <w:p w14:paraId="77C66D5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25EDB30" w14:textId="77777777" w:rsidR="00A46BD1" w:rsidRDefault="00A46BD1" w:rsidP="005955D7">
      <w:pPr>
        <w:pStyle w:val="af4"/>
        <w:spacing w:line="276" w:lineRule="auto"/>
        <w:jc w:val="center"/>
      </w:pPr>
      <w:r w:rsidRPr="00A46BD1">
        <w:t xml:space="preserve">Направление и направленность (профиль) </w:t>
      </w:r>
    </w:p>
    <w:p w14:paraId="5C0B75B6" w14:textId="079C878D" w:rsidR="00200640" w:rsidRDefault="00200640" w:rsidP="00200640">
      <w:pPr>
        <w:pStyle w:val="af4"/>
        <w:spacing w:line="276" w:lineRule="auto"/>
        <w:jc w:val="center"/>
      </w:pPr>
      <w:r>
        <w:t xml:space="preserve">38.03.02 Менеджмент. </w:t>
      </w:r>
      <w:r w:rsidR="002B2607">
        <w:t>М</w:t>
      </w:r>
      <w:r w:rsidR="005D41D0">
        <w:t>енеджмент</w:t>
      </w:r>
    </w:p>
    <w:p w14:paraId="62A54797" w14:textId="77777777" w:rsidR="00B6405B" w:rsidRPr="001709AC" w:rsidRDefault="00B6405B" w:rsidP="00B6405B">
      <w:pPr>
        <w:spacing w:after="0" w:line="240" w:lineRule="auto"/>
        <w:jc w:val="center"/>
        <w:rPr>
          <w:rFonts w:ascii="Times New Roman" w:eastAsia="Times New Roman" w:hAnsi="Times New Roman"/>
          <w:i/>
          <w:color w:val="FF0000"/>
          <w:sz w:val="24"/>
          <w:szCs w:val="24"/>
          <w:lang w:eastAsia="ru-RU"/>
        </w:rPr>
      </w:pPr>
    </w:p>
    <w:p w14:paraId="79B86264"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31A37DCE"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681E1BD4"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661E859B" w14:textId="77777777" w:rsidR="00B6405B" w:rsidRPr="00B6405B" w:rsidRDefault="00B6405B" w:rsidP="00B6405B">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14:paraId="3BF8733C" w14:textId="234C71DD" w:rsidR="00B6405B" w:rsidRPr="00647AC9" w:rsidRDefault="00647AC9" w:rsidP="00B6405B">
      <w:pPr>
        <w:autoSpaceDE w:val="0"/>
        <w:autoSpaceDN w:val="0"/>
        <w:adjustRightInd w:val="0"/>
        <w:spacing w:after="0" w:line="240" w:lineRule="auto"/>
        <w:jc w:val="center"/>
        <w:rPr>
          <w:rFonts w:ascii="Times New Roman" w:eastAsia="Times New Roman" w:hAnsi="Times New Roman"/>
          <w:sz w:val="24"/>
          <w:szCs w:val="24"/>
          <w:u w:val="single"/>
          <w:lang w:eastAsia="ru-RU"/>
        </w:rPr>
      </w:pPr>
      <w:r w:rsidRPr="00647AC9">
        <w:rPr>
          <w:rFonts w:ascii="Times New Roman" w:eastAsia="Times New Roman" w:hAnsi="Times New Roman"/>
          <w:sz w:val="24"/>
          <w:szCs w:val="24"/>
          <w:u w:val="single"/>
          <w:lang w:eastAsia="ru-RU"/>
        </w:rPr>
        <w:t xml:space="preserve">очная </w:t>
      </w:r>
    </w:p>
    <w:p w14:paraId="45699C2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7F98C92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369CB7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CAF5618"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D86A39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13EE5F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50A3111"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309335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302719B"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FCD369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3EB39B91"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B63CE5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EEE953A"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1DF9474" w14:textId="0881BF6C" w:rsidR="00B16459" w:rsidRDefault="00B6405B" w:rsidP="00B16459">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Владивосток 20</w:t>
      </w:r>
      <w:r w:rsidR="002658F2">
        <w:rPr>
          <w:rFonts w:ascii="Times New Roman" w:eastAsia="Times New Roman" w:hAnsi="Times New Roman"/>
          <w:sz w:val="24"/>
          <w:szCs w:val="24"/>
          <w:lang w:eastAsia="ru-RU"/>
        </w:rPr>
        <w:t>21</w:t>
      </w:r>
      <w:bookmarkStart w:id="0" w:name="_GoBack"/>
      <w:bookmarkEnd w:id="0"/>
      <w:r w:rsidR="00B16459">
        <w:rPr>
          <w:rFonts w:ascii="Times New Roman" w:eastAsia="Times New Roman" w:hAnsi="Times New Roman"/>
          <w:sz w:val="24"/>
          <w:szCs w:val="24"/>
          <w:lang w:eastAsia="ru-RU"/>
        </w:rPr>
        <w:br w:type="page"/>
      </w:r>
    </w:p>
    <w:p w14:paraId="093457C7" w14:textId="77777777"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14:paraId="3818215E" w14:textId="77777777"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14:paraId="10C4F635"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E30F25" w:rsidRPr="00924669" w14:paraId="1BCD4CB9" w14:textId="77777777" w:rsidTr="00BD7A51">
        <w:trPr>
          <w:trHeight w:val="630"/>
        </w:trPr>
        <w:tc>
          <w:tcPr>
            <w:tcW w:w="1457" w:type="pct"/>
            <w:vMerge w:val="restart"/>
            <w:vAlign w:val="center"/>
            <w:hideMark/>
          </w:tcPr>
          <w:p w14:paraId="6F2607AC"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Код </w:t>
            </w:r>
          </w:p>
          <w:p w14:paraId="21014912"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компетенции</w:t>
            </w:r>
          </w:p>
        </w:tc>
        <w:tc>
          <w:tcPr>
            <w:tcW w:w="3073" w:type="pct"/>
            <w:vMerge w:val="restart"/>
            <w:vAlign w:val="center"/>
          </w:tcPr>
          <w:p w14:paraId="495D0D7B"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Формулировка компетенции</w:t>
            </w:r>
          </w:p>
        </w:tc>
        <w:tc>
          <w:tcPr>
            <w:tcW w:w="470" w:type="pct"/>
            <w:vMerge w:val="restart"/>
            <w:vAlign w:val="center"/>
          </w:tcPr>
          <w:p w14:paraId="11DB0EA3"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Номер </w:t>
            </w:r>
            <w:r w:rsidR="006B54A6" w:rsidRPr="00924669">
              <w:rPr>
                <w:rFonts w:ascii="Times New Roman" w:eastAsia="Times New Roman" w:hAnsi="Times New Roman"/>
                <w:sz w:val="20"/>
                <w:szCs w:val="20"/>
                <w:lang w:eastAsia="ru-RU"/>
              </w:rPr>
              <w:br/>
            </w:r>
            <w:r w:rsidRPr="00924669">
              <w:rPr>
                <w:rFonts w:ascii="Times New Roman" w:eastAsia="Times New Roman" w:hAnsi="Times New Roman"/>
                <w:sz w:val="20"/>
                <w:szCs w:val="20"/>
                <w:lang w:eastAsia="ru-RU"/>
              </w:rPr>
              <w:t>этапа</w:t>
            </w:r>
          </w:p>
        </w:tc>
      </w:tr>
      <w:tr w:rsidR="00E30F25" w:rsidRPr="00924669" w14:paraId="473682B0" w14:textId="77777777" w:rsidTr="004E3BB8">
        <w:trPr>
          <w:trHeight w:val="230"/>
        </w:trPr>
        <w:tc>
          <w:tcPr>
            <w:tcW w:w="1457" w:type="pct"/>
            <w:vMerge/>
            <w:vAlign w:val="center"/>
          </w:tcPr>
          <w:p w14:paraId="2E050FF4"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3073" w:type="pct"/>
            <w:vMerge/>
            <w:vAlign w:val="center"/>
          </w:tcPr>
          <w:p w14:paraId="1341C6B4"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470" w:type="pct"/>
            <w:vMerge/>
            <w:vAlign w:val="center"/>
          </w:tcPr>
          <w:p w14:paraId="5D70B0AB"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r>
      <w:tr w:rsidR="00EC7037" w:rsidRPr="00924669" w14:paraId="0F98B49E" w14:textId="77777777" w:rsidTr="00381825">
        <w:trPr>
          <w:trHeight w:val="593"/>
        </w:trPr>
        <w:tc>
          <w:tcPr>
            <w:tcW w:w="1457" w:type="pct"/>
            <w:vAlign w:val="center"/>
            <w:hideMark/>
          </w:tcPr>
          <w:p w14:paraId="1140695D" w14:textId="77777777" w:rsidR="00EC7037" w:rsidRPr="00924669" w:rsidRDefault="00381825"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ПК-3</w:t>
            </w:r>
          </w:p>
          <w:p w14:paraId="6F16DCF0" w14:textId="77777777" w:rsidR="00EC7037" w:rsidRPr="00924669" w:rsidRDefault="00EC7037" w:rsidP="006B54A6">
            <w:pPr>
              <w:suppressAutoHyphens/>
              <w:spacing w:after="0" w:line="240" w:lineRule="auto"/>
              <w:rPr>
                <w:rFonts w:ascii="Times New Roman" w:eastAsia="Times New Roman" w:hAnsi="Times New Roman"/>
                <w:sz w:val="20"/>
                <w:szCs w:val="20"/>
                <w:lang w:eastAsia="ru-RU"/>
              </w:rPr>
            </w:pPr>
          </w:p>
        </w:tc>
        <w:tc>
          <w:tcPr>
            <w:tcW w:w="3073" w:type="pct"/>
            <w:vAlign w:val="center"/>
          </w:tcPr>
          <w:p w14:paraId="5B26E051" w14:textId="77777777" w:rsidR="00EC7037" w:rsidRPr="00924669" w:rsidRDefault="00F42DCE" w:rsidP="001A57F4">
            <w:pPr>
              <w:suppressAutoHyphens/>
              <w:spacing w:after="0" w:line="240" w:lineRule="auto"/>
              <w:rPr>
                <w:rFonts w:ascii="Times New Roman" w:eastAsia="Times New Roman" w:hAnsi="Times New Roman"/>
                <w:sz w:val="20"/>
                <w:szCs w:val="20"/>
                <w:lang w:eastAsia="ru-RU"/>
              </w:rPr>
            </w:pPr>
            <w:r w:rsidRPr="00F42DCE">
              <w:rPr>
                <w:rFonts w:ascii="Times New Roman" w:eastAsia="Times New Roman" w:hAnsi="Times New Roman"/>
                <w:sz w:val="20"/>
                <w:szCs w:val="20"/>
                <w:lang w:eastAsia="ru-RU"/>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470" w:type="pct"/>
            <w:vAlign w:val="center"/>
          </w:tcPr>
          <w:p w14:paraId="7D786A73" w14:textId="586F6FB8" w:rsidR="00EC7037" w:rsidRPr="00924669" w:rsidRDefault="00CB4D8A"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381825" w:rsidRPr="00924669" w14:paraId="5F6C9CA3" w14:textId="77777777" w:rsidTr="00381825">
        <w:trPr>
          <w:trHeight w:val="418"/>
        </w:trPr>
        <w:tc>
          <w:tcPr>
            <w:tcW w:w="1457" w:type="pct"/>
            <w:vAlign w:val="center"/>
          </w:tcPr>
          <w:p w14:paraId="7055C82B" w14:textId="77777777" w:rsidR="00381825" w:rsidRDefault="00F42DCE"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ПК-5</w:t>
            </w:r>
          </w:p>
        </w:tc>
        <w:tc>
          <w:tcPr>
            <w:tcW w:w="3073" w:type="pct"/>
            <w:vAlign w:val="center"/>
          </w:tcPr>
          <w:p w14:paraId="25ED115C" w14:textId="77777777" w:rsidR="00381825" w:rsidRPr="00B57E01" w:rsidRDefault="00F42DCE" w:rsidP="001A57F4">
            <w:pPr>
              <w:suppressAutoHyphens/>
              <w:spacing w:after="0" w:line="240" w:lineRule="auto"/>
              <w:rPr>
                <w:rFonts w:ascii="Times New Roman" w:eastAsia="Times New Roman" w:hAnsi="Times New Roman"/>
                <w:sz w:val="20"/>
                <w:szCs w:val="20"/>
                <w:lang w:eastAsia="ru-RU"/>
              </w:rPr>
            </w:pPr>
            <w:r w:rsidRPr="00F42DCE">
              <w:rPr>
                <w:rFonts w:ascii="Times New Roman" w:eastAsia="Times New Roman" w:hAnsi="Times New Roman"/>
                <w:sz w:val="20"/>
                <w:szCs w:val="20"/>
                <w:lang w:eastAsia="ru-RU"/>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470" w:type="pct"/>
            <w:vAlign w:val="center"/>
          </w:tcPr>
          <w:p w14:paraId="12BFB417" w14:textId="3CB47C22" w:rsidR="00381825" w:rsidRDefault="002B2607"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bl>
    <w:p w14:paraId="2A19ABB8" w14:textId="77777777" w:rsidR="00F17638" w:rsidRPr="004E3BB8" w:rsidRDefault="00F17638" w:rsidP="006B54A6">
      <w:pPr>
        <w:suppressAutoHyphens/>
        <w:spacing w:after="0" w:line="240" w:lineRule="auto"/>
        <w:ind w:firstLine="709"/>
        <w:jc w:val="both"/>
        <w:rPr>
          <w:rFonts w:ascii="Times New Roman" w:hAnsi="Times New Roman"/>
          <w:sz w:val="20"/>
        </w:rPr>
      </w:pPr>
      <w:r w:rsidRPr="004E3BB8">
        <w:rPr>
          <w:rFonts w:ascii="Times New Roman" w:hAnsi="Times New Roman"/>
          <w:sz w:val="20"/>
        </w:rPr>
        <w:t xml:space="preserve">Компетенция считается сформированной на данном этапе (номер этапа </w:t>
      </w:r>
      <w:r w:rsidR="00D85A39" w:rsidRPr="004E3BB8">
        <w:rPr>
          <w:rFonts w:ascii="Times New Roman" w:hAnsi="Times New Roman"/>
          <w:sz w:val="20"/>
        </w:rPr>
        <w:t>таблица 1 ФОС)</w:t>
      </w:r>
      <w:r w:rsidRPr="004E3BB8">
        <w:rPr>
          <w:rFonts w:ascii="Times New Roman" w:hAnsi="Times New Roman"/>
          <w:sz w:val="20"/>
        </w:rPr>
        <w:t xml:space="preserve"> в случае</w:t>
      </w:r>
      <w:r w:rsidR="00046EDD" w:rsidRPr="004E3BB8">
        <w:rPr>
          <w:rFonts w:ascii="Times New Roman" w:hAnsi="Times New Roman"/>
          <w:sz w:val="20"/>
        </w:rPr>
        <w:t>,</w:t>
      </w:r>
      <w:r w:rsidRPr="004E3BB8">
        <w:rPr>
          <w:rFonts w:ascii="Times New Roman" w:hAnsi="Times New Roman"/>
          <w:sz w:val="20"/>
        </w:rPr>
        <w:t xml:space="preserve"> если полученные результаты обучения по дисциплине оценены положительно (диапазон критериев оценивания </w:t>
      </w:r>
      <w:r w:rsidR="008C5023" w:rsidRPr="004E3BB8">
        <w:rPr>
          <w:rFonts w:ascii="Times New Roman" w:hAnsi="Times New Roman"/>
          <w:sz w:val="20"/>
        </w:rPr>
        <w:t>результатов обучения</w:t>
      </w:r>
      <w:r w:rsidR="00917E78" w:rsidRPr="004E3BB8">
        <w:rPr>
          <w:rFonts w:ascii="Times New Roman" w:hAnsi="Times New Roman"/>
          <w:sz w:val="20"/>
        </w:rPr>
        <w:t xml:space="preserve"> «зачтено», «удовлетворительно», «хорошо», «отлично»</w:t>
      </w:r>
      <w:r w:rsidRPr="004E3BB8">
        <w:rPr>
          <w:rFonts w:ascii="Times New Roman" w:hAnsi="Times New Roman"/>
          <w:sz w:val="20"/>
        </w:rPr>
        <w:t>). В случае отсутствия положительной оценки компетенция на данном этапе считается несформированной.</w:t>
      </w:r>
    </w:p>
    <w:p w14:paraId="35DD6D1D" w14:textId="77777777" w:rsidR="00104729" w:rsidRPr="003A17E6" w:rsidRDefault="00104729" w:rsidP="006B54A6">
      <w:pPr>
        <w:suppressAutoHyphens/>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14:paraId="0AAFBF04" w14:textId="77777777" w:rsidR="00104729" w:rsidRDefault="00104729" w:rsidP="006B54A6">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w:t>
      </w:r>
      <w:r w:rsidR="00381825">
        <w:rPr>
          <w:rFonts w:ascii="Times New Roman" w:hAnsi="Times New Roman"/>
          <w:b/>
          <w:i/>
          <w:sz w:val="24"/>
          <w:szCs w:val="24"/>
        </w:rPr>
        <w:t>ПК-3</w:t>
      </w:r>
      <w:r w:rsidRPr="00EC7037">
        <w:rPr>
          <w:rFonts w:ascii="Times New Roman" w:hAnsi="Times New Roman"/>
          <w:b/>
          <w:i/>
          <w:sz w:val="24"/>
          <w:szCs w:val="24"/>
        </w:rPr>
        <w:t xml:space="preserve">&gt; </w:t>
      </w:r>
      <w:r w:rsidR="00381825" w:rsidRPr="00EC7037">
        <w:rPr>
          <w:rFonts w:ascii="Times New Roman" w:hAnsi="Times New Roman"/>
          <w:b/>
          <w:i/>
          <w:sz w:val="24"/>
          <w:szCs w:val="24"/>
        </w:rPr>
        <w:t>&lt;</w:t>
      </w:r>
      <w:r w:rsidR="00911C44" w:rsidRPr="00911C44">
        <w:rPr>
          <w:rFonts w:ascii="Times New Roman" w:hAnsi="Times New Roman"/>
          <w:b/>
          <w:i/>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r w:rsidRPr="00EC7037">
        <w:rPr>
          <w:rFonts w:ascii="Times New Roman" w:hAnsi="Times New Roman"/>
          <w:b/>
          <w:i/>
          <w:sz w:val="24"/>
          <w:szCs w:val="24"/>
        </w:rPr>
        <w:t>&gt;</w:t>
      </w:r>
    </w:p>
    <w:p w14:paraId="133FA8E3" w14:textId="77777777" w:rsidR="00924669" w:rsidRPr="00EC7037" w:rsidRDefault="00924669" w:rsidP="006B54A6">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27F60" w:rsidRPr="00924669" w14:paraId="4CCC9D51" w14:textId="77777777" w:rsidTr="00C27F60">
        <w:trPr>
          <w:trHeight w:val="631"/>
        </w:trPr>
        <w:tc>
          <w:tcPr>
            <w:tcW w:w="3417" w:type="pct"/>
            <w:gridSpan w:val="2"/>
          </w:tcPr>
          <w:p w14:paraId="0C3EDB4B" w14:textId="77777777" w:rsidR="00C27F60" w:rsidRPr="00924669" w:rsidRDefault="00C807C8"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626F8304"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6B022830"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00EC7037" w:rsidRPr="00924669">
              <w:rPr>
                <w:rFonts w:ascii="Times New Roman" w:hAnsi="Times New Roman"/>
                <w:b/>
                <w:sz w:val="20"/>
                <w:szCs w:val="20"/>
              </w:rPr>
              <w:br/>
            </w:r>
            <w:r w:rsidRPr="00924669">
              <w:rPr>
                <w:rFonts w:ascii="Times New Roman" w:hAnsi="Times New Roman"/>
                <w:b/>
                <w:sz w:val="20"/>
                <w:szCs w:val="20"/>
              </w:rPr>
              <w:t>обучения</w:t>
            </w:r>
          </w:p>
        </w:tc>
      </w:tr>
      <w:tr w:rsidR="00E703AC" w:rsidRPr="00924669" w14:paraId="5277284F" w14:textId="77777777" w:rsidTr="00E703AC">
        <w:trPr>
          <w:trHeight w:val="273"/>
        </w:trPr>
        <w:tc>
          <w:tcPr>
            <w:tcW w:w="835" w:type="pct"/>
            <w:vMerge w:val="restart"/>
          </w:tcPr>
          <w:p w14:paraId="60BC0B35" w14:textId="77777777" w:rsidR="00E703AC" w:rsidRPr="00924669" w:rsidRDefault="00E703AC" w:rsidP="00E703AC">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14:paraId="2906E7D7" w14:textId="77777777" w:rsidR="00E703AC" w:rsidRPr="005F4207" w:rsidRDefault="00386E8A" w:rsidP="00B06DE6">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метод</w:t>
            </w:r>
            <w:r w:rsidR="00B06DE6">
              <w:rPr>
                <w:rFonts w:ascii="Times New Roman" w:hAnsi="Times New Roman"/>
                <w:sz w:val="20"/>
                <w:szCs w:val="20"/>
              </w:rPr>
              <w:t>ы</w:t>
            </w:r>
            <w:r w:rsidRPr="00386E8A">
              <w:rPr>
                <w:rFonts w:ascii="Times New Roman" w:hAnsi="Times New Roman"/>
                <w:sz w:val="20"/>
                <w:szCs w:val="20"/>
              </w:rPr>
              <w:t xml:space="preserve"> и инструмент</w:t>
            </w:r>
            <w:r w:rsidR="00B06DE6">
              <w:rPr>
                <w:rFonts w:ascii="Times New Roman" w:hAnsi="Times New Roman"/>
                <w:sz w:val="20"/>
                <w:szCs w:val="20"/>
              </w:rPr>
              <w:t>ы</w:t>
            </w:r>
            <w:r w:rsidRPr="00386E8A">
              <w:rPr>
                <w:rFonts w:ascii="Times New Roman" w:hAnsi="Times New Roman"/>
                <w:sz w:val="20"/>
                <w:szCs w:val="20"/>
              </w:rPr>
              <w:t xml:space="preserve"> 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14:paraId="08F8F90D" w14:textId="77777777" w:rsidR="00E703AC" w:rsidRPr="00924669" w:rsidRDefault="000D2A5B" w:rsidP="00E703AC">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Способность четко и понятно сформулировать и классифицировать методы и инструменты стратегического </w:t>
            </w:r>
            <w:r w:rsidR="00FF2F5A" w:rsidRPr="00386E8A">
              <w:rPr>
                <w:rFonts w:ascii="Times New Roman" w:hAnsi="Times New Roman"/>
                <w:sz w:val="20"/>
                <w:szCs w:val="20"/>
              </w:rPr>
              <w:t>анализа, разработки и осуществления стратегии организации</w:t>
            </w:r>
            <w:r>
              <w:rPr>
                <w:rFonts w:ascii="Times New Roman" w:hAnsi="Times New Roman"/>
                <w:sz w:val="20"/>
                <w:szCs w:val="20"/>
              </w:rPr>
              <w:t>.</w:t>
            </w:r>
          </w:p>
        </w:tc>
      </w:tr>
      <w:tr w:rsidR="00E703AC" w:rsidRPr="00924669" w14:paraId="2F5641E9" w14:textId="77777777" w:rsidTr="00C27F60">
        <w:tc>
          <w:tcPr>
            <w:tcW w:w="835" w:type="pct"/>
            <w:vMerge/>
          </w:tcPr>
          <w:p w14:paraId="40524E91" w14:textId="77777777" w:rsidR="00E703AC" w:rsidRPr="00924669" w:rsidRDefault="00E703AC"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309CF1C9" w14:textId="77777777" w:rsidR="00E703AC" w:rsidRPr="005F4207" w:rsidRDefault="00386E8A" w:rsidP="00E703AC">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tc>
        <w:tc>
          <w:tcPr>
            <w:tcW w:w="1583" w:type="pct"/>
          </w:tcPr>
          <w:p w14:paraId="0FF46F15" w14:textId="77777777" w:rsidR="00E703AC" w:rsidRPr="00924669" w:rsidRDefault="000D2A5B" w:rsidP="00FF2F5A">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Знание и способность прокомментировать и изложить в доступной форме </w:t>
            </w:r>
            <w:r w:rsidR="00FF2F5A" w:rsidRPr="00386E8A">
              <w:rPr>
                <w:rFonts w:ascii="Times New Roman" w:hAnsi="Times New Roman"/>
                <w:sz w:val="20"/>
                <w:szCs w:val="20"/>
              </w:rPr>
              <w:t>теоретически</w:t>
            </w:r>
            <w:r w:rsidR="00FF2F5A">
              <w:rPr>
                <w:rFonts w:ascii="Times New Roman" w:hAnsi="Times New Roman"/>
                <w:sz w:val="20"/>
                <w:szCs w:val="20"/>
              </w:rPr>
              <w:t>е</w:t>
            </w:r>
            <w:r w:rsidR="00FF2F5A" w:rsidRPr="00386E8A">
              <w:rPr>
                <w:rFonts w:ascii="Times New Roman" w:hAnsi="Times New Roman"/>
                <w:sz w:val="20"/>
                <w:szCs w:val="20"/>
              </w:rPr>
              <w:t xml:space="preserve"> и практически</w:t>
            </w:r>
            <w:r w:rsidR="00FF2F5A">
              <w:rPr>
                <w:rFonts w:ascii="Times New Roman" w:hAnsi="Times New Roman"/>
                <w:sz w:val="20"/>
                <w:szCs w:val="20"/>
              </w:rPr>
              <w:t>е</w:t>
            </w:r>
            <w:r w:rsidR="00FF2F5A" w:rsidRPr="00386E8A">
              <w:rPr>
                <w:rFonts w:ascii="Times New Roman" w:hAnsi="Times New Roman"/>
                <w:sz w:val="20"/>
                <w:szCs w:val="20"/>
              </w:rPr>
              <w:t xml:space="preserve"> подход</w:t>
            </w:r>
            <w:r w:rsidR="00FF2F5A">
              <w:rPr>
                <w:rFonts w:ascii="Times New Roman" w:hAnsi="Times New Roman"/>
                <w:sz w:val="20"/>
                <w:szCs w:val="20"/>
              </w:rPr>
              <w:t>ы</w:t>
            </w:r>
            <w:r w:rsidR="00FF2F5A" w:rsidRPr="00386E8A">
              <w:rPr>
                <w:rFonts w:ascii="Times New Roman" w:hAnsi="Times New Roman"/>
                <w:sz w:val="20"/>
                <w:szCs w:val="20"/>
              </w:rPr>
              <w:t xml:space="preserve"> к определению источников и механизмов обеспечения конкурентного преимущества организации</w:t>
            </w:r>
            <w:r>
              <w:rPr>
                <w:rFonts w:ascii="Times New Roman" w:hAnsi="Times New Roman"/>
                <w:sz w:val="20"/>
                <w:szCs w:val="20"/>
              </w:rPr>
              <w:t>.</w:t>
            </w:r>
          </w:p>
        </w:tc>
      </w:tr>
      <w:tr w:rsidR="00C954B8" w:rsidRPr="00924669" w14:paraId="1321FE1F" w14:textId="77777777" w:rsidTr="00C27F60">
        <w:tc>
          <w:tcPr>
            <w:tcW w:w="835" w:type="pct"/>
            <w:vMerge w:val="restart"/>
          </w:tcPr>
          <w:p w14:paraId="1B2B53D9" w14:textId="77777777" w:rsidR="00C954B8" w:rsidRPr="00924669" w:rsidRDefault="00C954B8" w:rsidP="00C954B8">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14:paraId="683C7B41" w14:textId="77777777" w:rsidR="00C954B8"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использовать инструменты стратегического анализа для разработки и осуществления стратегии организации;</w:t>
            </w:r>
          </w:p>
        </w:tc>
        <w:tc>
          <w:tcPr>
            <w:tcW w:w="1583" w:type="pct"/>
          </w:tcPr>
          <w:p w14:paraId="73515B21" w14:textId="77777777" w:rsidR="00C954B8" w:rsidRPr="00924669" w:rsidRDefault="000D2A5B" w:rsidP="0011230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Правильное определение последовательности и выбора  </w:t>
            </w:r>
            <w:r w:rsidR="00112303">
              <w:rPr>
                <w:rFonts w:ascii="Times New Roman" w:hAnsi="Times New Roman"/>
                <w:sz w:val="20"/>
                <w:szCs w:val="20"/>
              </w:rPr>
              <w:t>инструментов</w:t>
            </w:r>
            <w:r>
              <w:rPr>
                <w:rFonts w:ascii="Times New Roman" w:hAnsi="Times New Roman"/>
                <w:sz w:val="20"/>
                <w:szCs w:val="20"/>
              </w:rPr>
              <w:t xml:space="preserve"> разработки стратегии организации </w:t>
            </w:r>
            <w:r w:rsidR="00FF2F5A">
              <w:rPr>
                <w:rFonts w:ascii="Times New Roman" w:hAnsi="Times New Roman"/>
                <w:sz w:val="20"/>
                <w:szCs w:val="20"/>
              </w:rPr>
              <w:t>и ее реализации</w:t>
            </w:r>
            <w:r>
              <w:rPr>
                <w:rFonts w:ascii="Times New Roman" w:hAnsi="Times New Roman"/>
                <w:sz w:val="20"/>
                <w:szCs w:val="20"/>
              </w:rPr>
              <w:t>.</w:t>
            </w:r>
          </w:p>
        </w:tc>
      </w:tr>
      <w:tr w:rsidR="00263069" w:rsidRPr="00924669" w14:paraId="3B0820FB" w14:textId="77777777" w:rsidTr="00C27F60">
        <w:tc>
          <w:tcPr>
            <w:tcW w:w="835" w:type="pct"/>
            <w:vMerge/>
          </w:tcPr>
          <w:p w14:paraId="1A1EABED"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25B67393" w14:textId="77777777" w:rsidR="00263069"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14:paraId="637C8506" w14:textId="77777777" w:rsidR="00263069" w:rsidRPr="00924669" w:rsidRDefault="000D2A5B" w:rsidP="00FF2F5A">
            <w:pPr>
              <w:suppressAutoHyphens/>
              <w:spacing w:after="0" w:line="240" w:lineRule="auto"/>
              <w:jc w:val="both"/>
              <w:rPr>
                <w:rFonts w:ascii="Times New Roman" w:hAnsi="Times New Roman"/>
                <w:sz w:val="20"/>
                <w:szCs w:val="20"/>
              </w:rPr>
            </w:pPr>
            <w:r>
              <w:rPr>
                <w:rFonts w:ascii="Times New Roman" w:hAnsi="Times New Roman"/>
                <w:sz w:val="20"/>
                <w:szCs w:val="20"/>
              </w:rPr>
              <w:t>Самостоятельно</w:t>
            </w:r>
            <w:r w:rsidR="00FF2F5A">
              <w:rPr>
                <w:rFonts w:ascii="Times New Roman" w:hAnsi="Times New Roman"/>
                <w:sz w:val="20"/>
                <w:szCs w:val="20"/>
              </w:rPr>
              <w:t>с</w:t>
            </w:r>
            <w:r>
              <w:rPr>
                <w:rFonts w:ascii="Times New Roman" w:hAnsi="Times New Roman"/>
                <w:sz w:val="20"/>
                <w:szCs w:val="20"/>
              </w:rPr>
              <w:t xml:space="preserve">ть подбора </w:t>
            </w:r>
            <w:r w:rsidR="00FF2F5A">
              <w:rPr>
                <w:rFonts w:ascii="Times New Roman" w:hAnsi="Times New Roman"/>
                <w:sz w:val="20"/>
                <w:szCs w:val="20"/>
              </w:rPr>
              <w:t xml:space="preserve">инструментария </w:t>
            </w:r>
            <w:r>
              <w:rPr>
                <w:rFonts w:ascii="Times New Roman" w:hAnsi="Times New Roman"/>
                <w:sz w:val="20"/>
                <w:szCs w:val="20"/>
              </w:rPr>
              <w:t xml:space="preserve"> необходимого для разработки и реализации стратегии </w:t>
            </w:r>
            <w:r w:rsidR="00FF2F5A">
              <w:rPr>
                <w:rFonts w:ascii="Times New Roman" w:hAnsi="Times New Roman"/>
                <w:sz w:val="20"/>
                <w:szCs w:val="20"/>
              </w:rPr>
              <w:t>конкурентоспособности</w:t>
            </w:r>
            <w:r>
              <w:rPr>
                <w:rFonts w:ascii="Times New Roman" w:hAnsi="Times New Roman"/>
                <w:sz w:val="20"/>
                <w:szCs w:val="20"/>
              </w:rPr>
              <w:t>.</w:t>
            </w:r>
          </w:p>
        </w:tc>
      </w:tr>
      <w:tr w:rsidR="00263069" w:rsidRPr="00924669" w14:paraId="2FB66861" w14:textId="77777777" w:rsidTr="0023197D">
        <w:tc>
          <w:tcPr>
            <w:tcW w:w="835" w:type="pct"/>
          </w:tcPr>
          <w:p w14:paraId="41E602F1" w14:textId="77777777" w:rsidR="00263069" w:rsidRPr="00924669" w:rsidRDefault="00263069" w:rsidP="00263069">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14:paraId="300BB583" w14:textId="77777777" w:rsidR="00263069" w:rsidRPr="00924669" w:rsidRDefault="00386E8A" w:rsidP="00263069">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14:paraId="4C3F33E3" w14:textId="77777777" w:rsidR="00263069" w:rsidRPr="00924669" w:rsidRDefault="000D2A5B" w:rsidP="00B7084B">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Своевременное и </w:t>
            </w:r>
            <w:r w:rsidR="00FF2F5A">
              <w:rPr>
                <w:rFonts w:ascii="Times New Roman" w:hAnsi="Times New Roman"/>
                <w:sz w:val="20"/>
                <w:szCs w:val="20"/>
              </w:rPr>
              <w:t xml:space="preserve">правильное </w:t>
            </w:r>
            <w:r>
              <w:rPr>
                <w:rFonts w:ascii="Times New Roman" w:hAnsi="Times New Roman"/>
                <w:sz w:val="20"/>
                <w:szCs w:val="20"/>
              </w:rPr>
              <w:t xml:space="preserve"> принятие</w:t>
            </w:r>
            <w:r w:rsidR="00FF2F5A">
              <w:rPr>
                <w:rFonts w:ascii="Times New Roman" w:hAnsi="Times New Roman"/>
                <w:sz w:val="20"/>
                <w:szCs w:val="20"/>
              </w:rPr>
              <w:t xml:space="preserve"> ключевых</w:t>
            </w:r>
            <w:r>
              <w:rPr>
                <w:rFonts w:ascii="Times New Roman" w:hAnsi="Times New Roman"/>
                <w:sz w:val="20"/>
                <w:szCs w:val="20"/>
              </w:rPr>
              <w:t xml:space="preserve"> стратегических  решений </w:t>
            </w:r>
            <w:r w:rsidR="00B7084B">
              <w:rPr>
                <w:rFonts w:ascii="Times New Roman" w:hAnsi="Times New Roman"/>
                <w:sz w:val="20"/>
                <w:szCs w:val="20"/>
              </w:rPr>
              <w:t>обеспечивающих конкурентоспособность</w:t>
            </w:r>
            <w:r>
              <w:rPr>
                <w:rFonts w:ascii="Times New Roman" w:hAnsi="Times New Roman"/>
                <w:sz w:val="20"/>
                <w:szCs w:val="20"/>
              </w:rPr>
              <w:t>.</w:t>
            </w:r>
          </w:p>
        </w:tc>
      </w:tr>
    </w:tbl>
    <w:p w14:paraId="03CF0DB6" w14:textId="77777777" w:rsidR="00911C44" w:rsidRDefault="00911C44" w:rsidP="00381825">
      <w:pPr>
        <w:suppressAutoHyphens/>
        <w:spacing w:after="0" w:line="240" w:lineRule="auto"/>
        <w:jc w:val="center"/>
        <w:rPr>
          <w:rFonts w:ascii="Times New Roman" w:hAnsi="Times New Roman"/>
          <w:b/>
          <w:i/>
          <w:sz w:val="24"/>
          <w:szCs w:val="24"/>
        </w:rPr>
      </w:pPr>
    </w:p>
    <w:p w14:paraId="394DA2A2" w14:textId="77777777" w:rsidR="00381825" w:rsidRDefault="00381825" w:rsidP="00381825">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lastRenderedPageBreak/>
        <w:t>&lt;</w:t>
      </w:r>
      <w:r w:rsidR="00911C44">
        <w:rPr>
          <w:rFonts w:ascii="Times New Roman" w:hAnsi="Times New Roman"/>
          <w:b/>
          <w:i/>
          <w:sz w:val="24"/>
          <w:szCs w:val="24"/>
        </w:rPr>
        <w:t>ПК-5</w:t>
      </w:r>
      <w:r w:rsidRPr="00EC7037">
        <w:rPr>
          <w:rFonts w:ascii="Times New Roman" w:hAnsi="Times New Roman"/>
          <w:b/>
          <w:i/>
          <w:sz w:val="24"/>
          <w:szCs w:val="24"/>
        </w:rPr>
        <w:t xml:space="preserve">&gt; </w:t>
      </w:r>
      <w:r w:rsidR="00911C44" w:rsidRPr="00EC7037">
        <w:rPr>
          <w:rFonts w:ascii="Times New Roman" w:hAnsi="Times New Roman"/>
          <w:b/>
          <w:i/>
          <w:sz w:val="24"/>
          <w:szCs w:val="24"/>
        </w:rPr>
        <w:t>&lt;</w:t>
      </w:r>
      <w:r w:rsidR="00911C44" w:rsidRPr="00911C44">
        <w:rPr>
          <w:rFonts w:ascii="Times New Roman" w:hAnsi="Times New Roman"/>
          <w:b/>
          <w:i/>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r w:rsidRPr="00EC7037">
        <w:rPr>
          <w:rFonts w:ascii="Times New Roman" w:hAnsi="Times New Roman"/>
          <w:b/>
          <w:i/>
          <w:sz w:val="24"/>
          <w:szCs w:val="24"/>
        </w:rPr>
        <w:t>&gt;</w:t>
      </w:r>
    </w:p>
    <w:p w14:paraId="7264FE6F" w14:textId="77777777" w:rsidR="00381825" w:rsidRPr="00EC7037" w:rsidRDefault="00381825" w:rsidP="00381825">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381825" w:rsidRPr="00924669" w14:paraId="37AC40A7" w14:textId="77777777" w:rsidTr="00F42DCE">
        <w:trPr>
          <w:trHeight w:val="631"/>
        </w:trPr>
        <w:tc>
          <w:tcPr>
            <w:tcW w:w="3417" w:type="pct"/>
            <w:gridSpan w:val="2"/>
          </w:tcPr>
          <w:p w14:paraId="2781E382" w14:textId="77777777"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3D01BD61" w14:textId="77777777"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06CB1333" w14:textId="77777777"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Pr="00924669">
              <w:rPr>
                <w:rFonts w:ascii="Times New Roman" w:hAnsi="Times New Roman"/>
                <w:b/>
                <w:sz w:val="20"/>
                <w:szCs w:val="20"/>
              </w:rPr>
              <w:br/>
              <w:t>обучения</w:t>
            </w:r>
          </w:p>
        </w:tc>
      </w:tr>
      <w:tr w:rsidR="00381825" w:rsidRPr="00924669" w14:paraId="6BBFA7A1" w14:textId="77777777" w:rsidTr="00F42DCE">
        <w:trPr>
          <w:trHeight w:val="273"/>
        </w:trPr>
        <w:tc>
          <w:tcPr>
            <w:tcW w:w="835" w:type="pct"/>
          </w:tcPr>
          <w:p w14:paraId="66391830" w14:textId="77777777" w:rsidR="00381825" w:rsidRPr="00924669" w:rsidRDefault="00381825" w:rsidP="00F42DCE">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14:paraId="3761DB41" w14:textId="77777777" w:rsidR="00381825" w:rsidRPr="005F4207" w:rsidRDefault="00386E8A" w:rsidP="00F42DCE">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способов и методов анализа взаимосвязи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583" w:type="pct"/>
          </w:tcPr>
          <w:p w14:paraId="40252315" w14:textId="77777777" w:rsidR="00381825" w:rsidRPr="00924669" w:rsidRDefault="00EA2113" w:rsidP="00F42DCE">
            <w:pPr>
              <w:suppressAutoHyphens/>
              <w:spacing w:after="0" w:line="240" w:lineRule="auto"/>
              <w:jc w:val="both"/>
              <w:rPr>
                <w:rFonts w:ascii="Times New Roman" w:hAnsi="Times New Roman"/>
                <w:sz w:val="20"/>
                <w:szCs w:val="20"/>
              </w:rPr>
            </w:pPr>
            <w:r>
              <w:rPr>
                <w:rFonts w:ascii="Times New Roman" w:hAnsi="Times New Roman"/>
                <w:sz w:val="20"/>
                <w:szCs w:val="20"/>
              </w:rPr>
              <w:t>Понимание взаимосвязи между структурой организации и реализуемой моделью стратегического развития.</w:t>
            </w:r>
          </w:p>
        </w:tc>
      </w:tr>
      <w:tr w:rsidR="00EA2113" w:rsidRPr="00924669" w14:paraId="64DBFB9A" w14:textId="77777777" w:rsidTr="00F42DCE">
        <w:tc>
          <w:tcPr>
            <w:tcW w:w="835" w:type="pct"/>
            <w:vMerge w:val="restart"/>
          </w:tcPr>
          <w:p w14:paraId="328EC4E0" w14:textId="77777777" w:rsidR="00EA2113" w:rsidRPr="00924669" w:rsidRDefault="00EA2113" w:rsidP="00EA2113">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14:paraId="2A2382BE" w14:textId="77777777"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анализировать взаимосвязь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583" w:type="pct"/>
          </w:tcPr>
          <w:p w14:paraId="2F5B83CC" w14:textId="77777777" w:rsidR="00EA2113" w:rsidRPr="00924669" w:rsidRDefault="00EA2113" w:rsidP="00EA211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Корректность и соответствие выбора </w:t>
            </w:r>
            <w:r w:rsidRPr="00E94B8C">
              <w:rPr>
                <w:rFonts w:ascii="Times New Roman" w:hAnsi="Times New Roman"/>
                <w:sz w:val="20"/>
                <w:szCs w:val="20"/>
              </w:rPr>
              <w:t>предлагаемы</w:t>
            </w:r>
            <w:r>
              <w:rPr>
                <w:rFonts w:ascii="Times New Roman" w:hAnsi="Times New Roman"/>
                <w:sz w:val="20"/>
                <w:szCs w:val="20"/>
              </w:rPr>
              <w:t>х</w:t>
            </w:r>
            <w:r w:rsidRPr="00E94B8C">
              <w:rPr>
                <w:rFonts w:ascii="Times New Roman" w:hAnsi="Times New Roman"/>
                <w:sz w:val="20"/>
                <w:szCs w:val="20"/>
              </w:rPr>
              <w:t xml:space="preserve"> стратегически</w:t>
            </w:r>
            <w:r>
              <w:rPr>
                <w:rFonts w:ascii="Times New Roman" w:hAnsi="Times New Roman"/>
                <w:sz w:val="20"/>
                <w:szCs w:val="20"/>
              </w:rPr>
              <w:t>х решений ожидаемым результатам</w:t>
            </w:r>
            <w:r w:rsidR="00112303">
              <w:rPr>
                <w:rFonts w:ascii="Times New Roman" w:hAnsi="Times New Roman"/>
                <w:sz w:val="20"/>
                <w:szCs w:val="20"/>
              </w:rPr>
              <w:t xml:space="preserve"> повышения конкурентоспособности</w:t>
            </w:r>
            <w:r>
              <w:rPr>
                <w:rFonts w:ascii="Times New Roman" w:hAnsi="Times New Roman"/>
                <w:sz w:val="20"/>
                <w:szCs w:val="20"/>
              </w:rPr>
              <w:t xml:space="preserve">. </w:t>
            </w:r>
          </w:p>
        </w:tc>
      </w:tr>
      <w:tr w:rsidR="00EA2113" w:rsidRPr="00924669" w14:paraId="137009ED" w14:textId="77777777" w:rsidTr="00F42DCE">
        <w:tc>
          <w:tcPr>
            <w:tcW w:w="835" w:type="pct"/>
            <w:vMerge/>
          </w:tcPr>
          <w:p w14:paraId="6650429F" w14:textId="77777777" w:rsidR="00EA2113" w:rsidRPr="00924669" w:rsidRDefault="00EA2113" w:rsidP="00EA2113">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3018BB62" w14:textId="77777777"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583" w:type="pct"/>
          </w:tcPr>
          <w:p w14:paraId="3FD96E7A" w14:textId="77777777" w:rsidR="00EA2113" w:rsidRPr="00924669" w:rsidRDefault="00112303" w:rsidP="00EA2113">
            <w:pPr>
              <w:suppressAutoHyphens/>
              <w:spacing w:after="0" w:line="240" w:lineRule="auto"/>
              <w:jc w:val="both"/>
              <w:rPr>
                <w:rFonts w:ascii="Times New Roman" w:hAnsi="Times New Roman"/>
                <w:sz w:val="20"/>
                <w:szCs w:val="20"/>
              </w:rPr>
            </w:pPr>
            <w:r>
              <w:rPr>
                <w:rFonts w:ascii="Times New Roman" w:hAnsi="Times New Roman"/>
                <w:sz w:val="20"/>
                <w:szCs w:val="20"/>
              </w:rPr>
              <w:t>Соответствие</w:t>
            </w:r>
            <w:r w:rsidR="00EA2113">
              <w:rPr>
                <w:rFonts w:ascii="Times New Roman" w:hAnsi="Times New Roman"/>
                <w:sz w:val="20"/>
                <w:szCs w:val="20"/>
              </w:rPr>
              <w:t xml:space="preserve"> выбора реализующей стратегию структуры  организации ожидаемым результатам.</w:t>
            </w:r>
            <w:r>
              <w:rPr>
                <w:rFonts w:ascii="Times New Roman" w:hAnsi="Times New Roman"/>
                <w:sz w:val="20"/>
                <w:szCs w:val="20"/>
              </w:rPr>
              <w:t xml:space="preserve"> достижения целей и выполнения задач.</w:t>
            </w:r>
          </w:p>
        </w:tc>
      </w:tr>
      <w:tr w:rsidR="00EA2113" w:rsidRPr="00924669" w14:paraId="1ED0AF10" w14:textId="77777777" w:rsidTr="00F42DCE">
        <w:tc>
          <w:tcPr>
            <w:tcW w:w="835" w:type="pct"/>
            <w:vMerge w:val="restart"/>
          </w:tcPr>
          <w:p w14:paraId="4C398723" w14:textId="77777777" w:rsidR="00EA2113" w:rsidRPr="00924669" w:rsidRDefault="00EA2113" w:rsidP="00EA2113">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14:paraId="560232D7" w14:textId="77777777" w:rsidR="00EA2113" w:rsidRPr="00924669"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анализа взаимосвязи между функциональными стратегиями компаний с целью подготовки управленческих решений повышения конкурентоспособности;</w:t>
            </w:r>
          </w:p>
        </w:tc>
        <w:tc>
          <w:tcPr>
            <w:tcW w:w="1583" w:type="pct"/>
          </w:tcPr>
          <w:p w14:paraId="2D6535E0" w14:textId="77777777" w:rsidR="00EA2113" w:rsidRPr="00924669" w:rsidRDefault="00EA2113" w:rsidP="00112303">
            <w:pPr>
              <w:suppressAutoHyphens/>
              <w:spacing w:after="0" w:line="240" w:lineRule="auto"/>
              <w:jc w:val="both"/>
              <w:rPr>
                <w:rFonts w:ascii="Times New Roman" w:hAnsi="Times New Roman"/>
                <w:sz w:val="20"/>
                <w:szCs w:val="20"/>
              </w:rPr>
            </w:pPr>
            <w:r>
              <w:rPr>
                <w:rFonts w:ascii="Times New Roman" w:hAnsi="Times New Roman"/>
                <w:sz w:val="20"/>
                <w:szCs w:val="20"/>
              </w:rPr>
              <w:t>Своевременно</w:t>
            </w:r>
            <w:r w:rsidR="00112303">
              <w:rPr>
                <w:rFonts w:ascii="Times New Roman" w:hAnsi="Times New Roman"/>
                <w:sz w:val="20"/>
                <w:szCs w:val="20"/>
              </w:rPr>
              <w:t>сть</w:t>
            </w:r>
            <w:r>
              <w:rPr>
                <w:rFonts w:ascii="Times New Roman" w:hAnsi="Times New Roman"/>
                <w:sz w:val="20"/>
                <w:szCs w:val="20"/>
              </w:rPr>
              <w:t xml:space="preserve"> и </w:t>
            </w:r>
            <w:r w:rsidR="00112303">
              <w:rPr>
                <w:rFonts w:ascii="Times New Roman" w:hAnsi="Times New Roman"/>
                <w:sz w:val="20"/>
                <w:szCs w:val="20"/>
              </w:rPr>
              <w:t>правильность принятия</w:t>
            </w:r>
            <w:r>
              <w:rPr>
                <w:rFonts w:ascii="Times New Roman" w:hAnsi="Times New Roman"/>
                <w:sz w:val="20"/>
                <w:szCs w:val="20"/>
              </w:rPr>
              <w:t xml:space="preserve"> стратегических  решений </w:t>
            </w:r>
            <w:r w:rsidR="00112303">
              <w:rPr>
                <w:rFonts w:ascii="Times New Roman" w:hAnsi="Times New Roman"/>
                <w:sz w:val="20"/>
                <w:szCs w:val="20"/>
              </w:rPr>
              <w:t>по доработке и изменениям функциональных стратегий</w:t>
            </w:r>
            <w:r>
              <w:rPr>
                <w:rFonts w:ascii="Times New Roman" w:hAnsi="Times New Roman"/>
                <w:sz w:val="20"/>
                <w:szCs w:val="20"/>
              </w:rPr>
              <w:t>.</w:t>
            </w:r>
          </w:p>
        </w:tc>
      </w:tr>
      <w:tr w:rsidR="00EA2113" w:rsidRPr="00924669" w14:paraId="043B00A0" w14:textId="77777777" w:rsidTr="00F42DCE">
        <w:tc>
          <w:tcPr>
            <w:tcW w:w="835" w:type="pct"/>
            <w:vMerge/>
          </w:tcPr>
          <w:p w14:paraId="46D8C6BD" w14:textId="77777777" w:rsidR="00EA2113" w:rsidRPr="00924669" w:rsidRDefault="00EA2113" w:rsidP="00EA2113">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14:paraId="054D16E8" w14:textId="77777777"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подготовки сбалансированных управленческих решений по вопросам повышения конкурентоспособности организации;</w:t>
            </w:r>
          </w:p>
        </w:tc>
        <w:tc>
          <w:tcPr>
            <w:tcW w:w="1583" w:type="pct"/>
          </w:tcPr>
          <w:p w14:paraId="79747860" w14:textId="77777777" w:rsidR="00EA2113" w:rsidRPr="00924669" w:rsidRDefault="00EA2113" w:rsidP="0011230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Самостоятельность </w:t>
            </w:r>
            <w:r w:rsidRPr="00E94B8C">
              <w:rPr>
                <w:rFonts w:ascii="Times New Roman" w:hAnsi="Times New Roman"/>
                <w:sz w:val="20"/>
                <w:szCs w:val="20"/>
              </w:rPr>
              <w:t xml:space="preserve">обоснования, принятия и реализации </w:t>
            </w:r>
            <w:r>
              <w:rPr>
                <w:rFonts w:ascii="Times New Roman" w:hAnsi="Times New Roman"/>
                <w:sz w:val="20"/>
                <w:szCs w:val="20"/>
              </w:rPr>
              <w:t xml:space="preserve">верных </w:t>
            </w:r>
            <w:r w:rsidRPr="00E94B8C">
              <w:rPr>
                <w:rFonts w:ascii="Times New Roman" w:hAnsi="Times New Roman"/>
                <w:sz w:val="20"/>
                <w:szCs w:val="20"/>
              </w:rPr>
              <w:t>управленческих решений</w:t>
            </w:r>
            <w:r w:rsidR="00112303">
              <w:rPr>
                <w:rFonts w:ascii="Times New Roman" w:hAnsi="Times New Roman"/>
                <w:sz w:val="20"/>
                <w:szCs w:val="20"/>
              </w:rPr>
              <w:t xml:space="preserve"> </w:t>
            </w:r>
            <w:r w:rsidR="00112303" w:rsidRPr="00386E8A">
              <w:rPr>
                <w:rFonts w:ascii="Times New Roman" w:hAnsi="Times New Roman"/>
                <w:sz w:val="20"/>
                <w:szCs w:val="20"/>
              </w:rPr>
              <w:t xml:space="preserve">по </w:t>
            </w:r>
            <w:r w:rsidR="00112303">
              <w:rPr>
                <w:rFonts w:ascii="Times New Roman" w:hAnsi="Times New Roman"/>
                <w:sz w:val="20"/>
                <w:szCs w:val="20"/>
              </w:rPr>
              <w:t>повышению</w:t>
            </w:r>
            <w:r w:rsidR="00112303" w:rsidRPr="00386E8A">
              <w:rPr>
                <w:rFonts w:ascii="Times New Roman" w:hAnsi="Times New Roman"/>
                <w:sz w:val="20"/>
                <w:szCs w:val="20"/>
              </w:rPr>
              <w:t xml:space="preserve"> ко</w:t>
            </w:r>
            <w:r w:rsidR="00112303">
              <w:rPr>
                <w:rFonts w:ascii="Times New Roman" w:hAnsi="Times New Roman"/>
                <w:sz w:val="20"/>
                <w:szCs w:val="20"/>
              </w:rPr>
              <w:t>нкурентоспособности организации</w:t>
            </w:r>
            <w:r>
              <w:rPr>
                <w:rFonts w:ascii="Times New Roman" w:hAnsi="Times New Roman"/>
                <w:sz w:val="20"/>
                <w:szCs w:val="20"/>
              </w:rPr>
              <w:t xml:space="preserve">. </w:t>
            </w:r>
          </w:p>
        </w:tc>
      </w:tr>
    </w:tbl>
    <w:p w14:paraId="6693B671" w14:textId="77777777" w:rsidR="00911C44" w:rsidRDefault="00911C44" w:rsidP="00104729">
      <w:pPr>
        <w:spacing w:after="0" w:line="240" w:lineRule="auto"/>
        <w:jc w:val="both"/>
        <w:rPr>
          <w:rFonts w:ascii="Times New Roman" w:hAnsi="Times New Roman"/>
          <w:sz w:val="24"/>
        </w:rPr>
      </w:pPr>
    </w:p>
    <w:p w14:paraId="4BCAEF5B" w14:textId="77777777" w:rsidR="001E13F9" w:rsidRDefault="001E13F9" w:rsidP="00911C44">
      <w:pPr>
        <w:suppressAutoHyphens/>
        <w:spacing w:after="0" w:line="240" w:lineRule="auto"/>
        <w:jc w:val="center"/>
        <w:rPr>
          <w:rFonts w:ascii="Times New Roman" w:hAnsi="Times New Roman"/>
          <w:b/>
          <w:i/>
          <w:sz w:val="24"/>
          <w:szCs w:val="24"/>
        </w:rPr>
      </w:pPr>
    </w:p>
    <w:p w14:paraId="295F2404" w14:textId="77777777" w:rsidR="00911C44" w:rsidRDefault="00911C44" w:rsidP="00911C44">
      <w:pPr>
        <w:tabs>
          <w:tab w:val="left" w:pos="6945"/>
        </w:tabs>
        <w:rPr>
          <w:rFonts w:ascii="Times New Roman" w:hAnsi="Times New Roman"/>
          <w:sz w:val="24"/>
        </w:rPr>
      </w:pPr>
    </w:p>
    <w:p w14:paraId="41F576A9" w14:textId="77777777" w:rsidR="00104729" w:rsidRPr="00911C44" w:rsidRDefault="00911C44" w:rsidP="00911C44">
      <w:pPr>
        <w:tabs>
          <w:tab w:val="left" w:pos="6945"/>
        </w:tabs>
        <w:rPr>
          <w:rFonts w:ascii="Times New Roman" w:hAnsi="Times New Roman"/>
          <w:sz w:val="24"/>
        </w:rPr>
        <w:sectPr w:rsidR="00104729" w:rsidRPr="00911C44" w:rsidSect="003076B7">
          <w:pgSz w:w="16838" w:h="11906" w:orient="landscape"/>
          <w:pgMar w:top="1134" w:right="567" w:bottom="567" w:left="567" w:header="709" w:footer="709" w:gutter="0"/>
          <w:cols w:space="708"/>
          <w:docGrid w:linePitch="360"/>
        </w:sectPr>
      </w:pPr>
      <w:r>
        <w:rPr>
          <w:rFonts w:ascii="Times New Roman" w:hAnsi="Times New Roman"/>
          <w:sz w:val="24"/>
        </w:rPr>
        <w:tab/>
      </w:r>
    </w:p>
    <w:p w14:paraId="00D60DA3" w14:textId="77777777"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17"/>
        <w:gridCol w:w="2742"/>
        <w:gridCol w:w="2630"/>
        <w:gridCol w:w="2283"/>
        <w:gridCol w:w="2120"/>
      </w:tblGrid>
      <w:tr w:rsidR="00461353" w:rsidRPr="00924669" w14:paraId="68ECC699" w14:textId="77777777"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14:paraId="2ED5CA55" w14:textId="77777777" w:rsidR="00461353" w:rsidRPr="00924669" w:rsidRDefault="00461353" w:rsidP="00461353">
            <w:pPr>
              <w:suppressAutoHyphens/>
              <w:snapToGrid w:val="0"/>
              <w:spacing w:after="0" w:line="220" w:lineRule="exact"/>
              <w:jc w:val="center"/>
              <w:rPr>
                <w:rFonts w:ascii="Times New Roman" w:hAnsi="Times New Roman"/>
                <w:sz w:val="20"/>
                <w:szCs w:val="20"/>
                <w:lang w:eastAsia="ar-SA"/>
              </w:rPr>
            </w:pPr>
            <w:r w:rsidRPr="00924669">
              <w:rPr>
                <w:rFonts w:ascii="Times New Roman" w:hAnsi="Times New Roman"/>
                <w:sz w:val="20"/>
                <w:szCs w:val="20"/>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14:paraId="5ABFE77C"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14:paraId="0F2065C4"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Наименование оценочного средства и представление его в ФОС*</w:t>
            </w:r>
          </w:p>
        </w:tc>
      </w:tr>
      <w:tr w:rsidR="00461353" w:rsidRPr="00924669" w14:paraId="16191672" w14:textId="77777777" w:rsidTr="00F7478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14:paraId="5E8BD6D6" w14:textId="77777777" w:rsidR="00461353" w:rsidRPr="00924669" w:rsidRDefault="00461353" w:rsidP="006D199B">
            <w:pPr>
              <w:spacing w:after="0" w:line="220" w:lineRule="exact"/>
              <w:jc w:val="center"/>
              <w:rPr>
                <w:rFonts w:ascii="Times New Roman" w:hAnsi="Times New Roman"/>
                <w:sz w:val="20"/>
                <w:szCs w:val="20"/>
                <w:lang w:eastAsia="ar-SA"/>
              </w:rPr>
            </w:pPr>
          </w:p>
        </w:tc>
        <w:tc>
          <w:tcPr>
            <w:tcW w:w="1290" w:type="pct"/>
            <w:vMerge/>
            <w:tcBorders>
              <w:left w:val="single" w:sz="6" w:space="0" w:color="000000"/>
              <w:bottom w:val="single" w:sz="6" w:space="0" w:color="000000"/>
              <w:right w:val="single" w:sz="6" w:space="0" w:color="000000"/>
            </w:tcBorders>
            <w:vAlign w:val="center"/>
          </w:tcPr>
          <w:p w14:paraId="35BDC83A"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p>
        </w:tc>
        <w:tc>
          <w:tcPr>
            <w:tcW w:w="1120" w:type="pct"/>
            <w:tcBorders>
              <w:top w:val="single" w:sz="4" w:space="0" w:color="000000"/>
              <w:left w:val="single" w:sz="6" w:space="0" w:color="000000"/>
              <w:bottom w:val="single" w:sz="6" w:space="0" w:color="000000"/>
              <w:right w:val="single" w:sz="6" w:space="0" w:color="000000"/>
            </w:tcBorders>
            <w:vAlign w:val="center"/>
            <w:hideMark/>
          </w:tcPr>
          <w:p w14:paraId="4CB735E8"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r w:rsidRPr="00924669">
              <w:rPr>
                <w:rFonts w:ascii="Times New Roman" w:hAnsi="Times New Roman"/>
                <w:b/>
                <w:sz w:val="20"/>
                <w:szCs w:val="20"/>
                <w:lang w:eastAsia="ar-SA"/>
              </w:rPr>
              <w:t>текущий контроль</w:t>
            </w:r>
          </w:p>
        </w:tc>
        <w:tc>
          <w:tcPr>
            <w:tcW w:w="1040" w:type="pct"/>
            <w:tcBorders>
              <w:top w:val="single" w:sz="4" w:space="0" w:color="000000"/>
              <w:left w:val="single" w:sz="6" w:space="0" w:color="000000"/>
              <w:bottom w:val="single" w:sz="6" w:space="0" w:color="000000"/>
              <w:right w:val="single" w:sz="4" w:space="0" w:color="000000"/>
            </w:tcBorders>
            <w:vAlign w:val="center"/>
            <w:hideMark/>
          </w:tcPr>
          <w:p w14:paraId="2B9BE125" w14:textId="77777777" w:rsidR="00461353" w:rsidRPr="00924669" w:rsidRDefault="00461353" w:rsidP="006D199B">
            <w:pPr>
              <w:suppressAutoHyphens/>
              <w:snapToGrid w:val="0"/>
              <w:spacing w:after="0" w:line="220" w:lineRule="exact"/>
              <w:jc w:val="center"/>
              <w:rPr>
                <w:rFonts w:ascii="Times New Roman" w:hAnsi="Times New Roman"/>
                <w:b/>
                <w:color w:val="000000"/>
                <w:sz w:val="20"/>
                <w:szCs w:val="20"/>
                <w:lang w:eastAsia="ar-SA"/>
              </w:rPr>
            </w:pPr>
            <w:r w:rsidRPr="00924669">
              <w:rPr>
                <w:rFonts w:ascii="Times New Roman" w:hAnsi="Times New Roman"/>
                <w:b/>
                <w:color w:val="000000"/>
                <w:sz w:val="20"/>
                <w:szCs w:val="20"/>
                <w:lang w:eastAsia="ar-SA"/>
              </w:rPr>
              <w:t>промежуточная аттестация</w:t>
            </w:r>
          </w:p>
        </w:tc>
      </w:tr>
      <w:tr w:rsidR="00F7478D" w:rsidRPr="006F1837" w14:paraId="322DE55B" w14:textId="77777777" w:rsidTr="00F7478D">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5B7ECA43" w14:textId="77777777" w:rsidR="00F7478D" w:rsidRPr="006F1837" w:rsidRDefault="00F7478D" w:rsidP="006243E3">
            <w:pPr>
              <w:spacing w:after="0" w:line="360" w:lineRule="auto"/>
              <w:ind w:left="113" w:right="113"/>
              <w:jc w:val="center"/>
              <w:rPr>
                <w:rFonts w:ascii="Times New Roman" w:eastAsia="Times New Roman" w:hAnsi="Times New Roman"/>
                <w:sz w:val="20"/>
                <w:szCs w:val="20"/>
                <w:lang w:eastAsia="ru-RU"/>
              </w:rPr>
            </w:pPr>
            <w:r w:rsidRPr="006F1837">
              <w:rPr>
                <w:rFonts w:ascii="Times New Roman" w:eastAsia="Times New Roman" w:hAnsi="Times New Roman"/>
                <w:sz w:val="20"/>
                <w:szCs w:val="20"/>
                <w:lang w:eastAsia="ru-RU"/>
              </w:rPr>
              <w:t>Знания:</w:t>
            </w:r>
          </w:p>
        </w:tc>
        <w:tc>
          <w:tcPr>
            <w:tcW w:w="1345" w:type="pct"/>
            <w:vMerge w:val="restart"/>
            <w:tcBorders>
              <w:top w:val="single" w:sz="6" w:space="0" w:color="000000"/>
              <w:left w:val="single" w:sz="6" w:space="0" w:color="000000"/>
              <w:right w:val="single" w:sz="6" w:space="0" w:color="000000"/>
            </w:tcBorders>
          </w:tcPr>
          <w:p w14:paraId="2A2244AF" w14:textId="77777777" w:rsidR="00F7478D"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1E13F9">
              <w:rPr>
                <w:rFonts w:ascii="Times New Roman" w:hAnsi="Times New Roman"/>
                <w:sz w:val="20"/>
                <w:szCs w:val="20"/>
              </w:rPr>
              <w:t>основных стратегий управления человеческими ресурсами;</w:t>
            </w:r>
          </w:p>
          <w:p w14:paraId="7FB1A6F7" w14:textId="77777777" w:rsidR="00B06DE6" w:rsidRPr="00C922C3"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1E13F9">
              <w:rPr>
                <w:rFonts w:ascii="Times New Roman" w:hAnsi="Times New Roman"/>
                <w:sz w:val="20"/>
                <w:szCs w:val="20"/>
              </w:rPr>
              <w:t>принципов целеполагания, видов и методов организационного планирования для управления человеческими ресурсами;</w:t>
            </w:r>
          </w:p>
        </w:tc>
        <w:tc>
          <w:tcPr>
            <w:tcW w:w="1290" w:type="pct"/>
            <w:vMerge w:val="restart"/>
            <w:tcBorders>
              <w:top w:val="single" w:sz="6" w:space="0" w:color="000000"/>
              <w:left w:val="single" w:sz="6" w:space="0" w:color="000000"/>
              <w:right w:val="single" w:sz="6" w:space="0" w:color="000000"/>
            </w:tcBorders>
          </w:tcPr>
          <w:p w14:paraId="5D5F572D" w14:textId="77777777"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6" w:space="0" w:color="000000"/>
              <w:left w:val="single" w:sz="6" w:space="0" w:color="000000"/>
              <w:bottom w:val="single" w:sz="4" w:space="0" w:color="auto"/>
              <w:right w:val="single" w:sz="6" w:space="0" w:color="000000"/>
            </w:tcBorders>
          </w:tcPr>
          <w:p w14:paraId="2DA04685"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6" w:space="0" w:color="000000"/>
              <w:left w:val="single" w:sz="6" w:space="0" w:color="000000"/>
              <w:right w:val="single" w:sz="4" w:space="0" w:color="000000"/>
            </w:tcBorders>
          </w:tcPr>
          <w:p w14:paraId="78BE28BD"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3E6A8C82" w14:textId="77777777" w:rsidTr="00F7478D">
        <w:trPr>
          <w:trHeight w:val="279"/>
          <w:jc w:val="center"/>
        </w:trPr>
        <w:tc>
          <w:tcPr>
            <w:tcW w:w="205" w:type="pct"/>
            <w:vMerge/>
            <w:tcBorders>
              <w:left w:val="single" w:sz="6" w:space="0" w:color="000000"/>
              <w:right w:val="single" w:sz="6" w:space="0" w:color="000000"/>
            </w:tcBorders>
            <w:textDirection w:val="btLr"/>
          </w:tcPr>
          <w:p w14:paraId="25C48FEE"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00D255F6"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20387032"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3034FFFD"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7C4D595F"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1CC3E9D6" w14:textId="77777777" w:rsidTr="00F7478D">
        <w:trPr>
          <w:trHeight w:val="279"/>
          <w:jc w:val="center"/>
        </w:trPr>
        <w:tc>
          <w:tcPr>
            <w:tcW w:w="205" w:type="pct"/>
            <w:vMerge/>
            <w:tcBorders>
              <w:left w:val="single" w:sz="6" w:space="0" w:color="000000"/>
              <w:right w:val="single" w:sz="6" w:space="0" w:color="000000"/>
            </w:tcBorders>
            <w:textDirection w:val="btLr"/>
          </w:tcPr>
          <w:p w14:paraId="189D242E"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5F81C117"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0FD97B08"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2551960F"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5F6811C"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64BA7B3C" w14:textId="77777777" w:rsidTr="00F7478D">
        <w:trPr>
          <w:trHeight w:val="279"/>
          <w:jc w:val="center"/>
        </w:trPr>
        <w:tc>
          <w:tcPr>
            <w:tcW w:w="205" w:type="pct"/>
            <w:vMerge/>
            <w:tcBorders>
              <w:left w:val="single" w:sz="6" w:space="0" w:color="000000"/>
              <w:right w:val="single" w:sz="6" w:space="0" w:color="000000"/>
            </w:tcBorders>
            <w:textDirection w:val="btLr"/>
          </w:tcPr>
          <w:p w14:paraId="22EE8857"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3F14407"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49CB92E4"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21CF0035"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D47C0C1"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560D06FC" w14:textId="77777777" w:rsidTr="00F7478D">
        <w:trPr>
          <w:trHeight w:val="279"/>
          <w:jc w:val="center"/>
        </w:trPr>
        <w:tc>
          <w:tcPr>
            <w:tcW w:w="205" w:type="pct"/>
            <w:vMerge/>
            <w:tcBorders>
              <w:left w:val="single" w:sz="6" w:space="0" w:color="000000"/>
              <w:right w:val="single" w:sz="6" w:space="0" w:color="000000"/>
            </w:tcBorders>
            <w:textDirection w:val="btLr"/>
          </w:tcPr>
          <w:p w14:paraId="6116A5CE"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CE3B716"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14:paraId="06F3AC60"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4D288922" w14:textId="77777777" w:rsidR="00F7478D" w:rsidRPr="006F1837" w:rsidRDefault="00F7478D" w:rsidP="00D7121C">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2721C847"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42B255E5" w14:textId="77777777" w:rsidTr="00F7478D">
        <w:trPr>
          <w:trHeight w:val="183"/>
          <w:jc w:val="center"/>
        </w:trPr>
        <w:tc>
          <w:tcPr>
            <w:tcW w:w="205" w:type="pct"/>
            <w:vMerge/>
            <w:tcBorders>
              <w:left w:val="single" w:sz="6" w:space="0" w:color="000000"/>
              <w:right w:val="single" w:sz="6" w:space="0" w:color="000000"/>
            </w:tcBorders>
          </w:tcPr>
          <w:p w14:paraId="4CD1DE6B"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2A4E85CA" w14:textId="77777777" w:rsidR="00C922C3" w:rsidRPr="00EF57AF" w:rsidRDefault="00B06DE6" w:rsidP="00C922C3">
            <w:pPr>
              <w:pStyle w:val="a4"/>
              <w:numPr>
                <w:ilvl w:val="0"/>
                <w:numId w:val="41"/>
              </w:numPr>
              <w:suppressAutoHyphens/>
              <w:spacing w:after="0" w:line="240" w:lineRule="auto"/>
              <w:ind w:left="27" w:firstLine="0"/>
              <w:rPr>
                <w:rFonts w:ascii="Times New Roman" w:eastAsia="Times New Roman" w:hAnsi="Times New Roman"/>
                <w:sz w:val="20"/>
                <w:lang w:eastAsia="ru-RU"/>
              </w:rPr>
            </w:pPr>
            <w:r w:rsidRPr="001E13F9">
              <w:rPr>
                <w:rFonts w:ascii="Times New Roman" w:hAnsi="Times New Roman"/>
                <w:sz w:val="20"/>
                <w:szCs w:val="20"/>
              </w:rPr>
              <w:t>типов организационных структур, их основные параметры и принципы их проектирования;</w:t>
            </w:r>
          </w:p>
        </w:tc>
        <w:tc>
          <w:tcPr>
            <w:tcW w:w="1290" w:type="pct"/>
            <w:vMerge w:val="restart"/>
            <w:tcBorders>
              <w:top w:val="single" w:sz="4" w:space="0" w:color="auto"/>
              <w:left w:val="single" w:sz="6" w:space="0" w:color="000000"/>
              <w:right w:val="single" w:sz="6" w:space="0" w:color="000000"/>
            </w:tcBorders>
          </w:tcPr>
          <w:p w14:paraId="216F64D6" w14:textId="77777777"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4" w:space="0" w:color="auto"/>
              <w:right w:val="single" w:sz="6" w:space="0" w:color="000000"/>
            </w:tcBorders>
          </w:tcPr>
          <w:p w14:paraId="497C2009"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39E5DF3F"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7E21FA22" w14:textId="77777777" w:rsidTr="00F7478D">
        <w:trPr>
          <w:trHeight w:val="183"/>
          <w:jc w:val="center"/>
        </w:trPr>
        <w:tc>
          <w:tcPr>
            <w:tcW w:w="205" w:type="pct"/>
            <w:vMerge/>
            <w:tcBorders>
              <w:left w:val="single" w:sz="6" w:space="0" w:color="000000"/>
              <w:right w:val="single" w:sz="6" w:space="0" w:color="000000"/>
            </w:tcBorders>
          </w:tcPr>
          <w:p w14:paraId="4E95FC25"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AF6FBFE"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02E3656"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7E74CD9"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6F7BDEDF"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2E12A186" w14:textId="77777777" w:rsidTr="00F7478D">
        <w:trPr>
          <w:trHeight w:val="183"/>
          <w:jc w:val="center"/>
        </w:trPr>
        <w:tc>
          <w:tcPr>
            <w:tcW w:w="205" w:type="pct"/>
            <w:vMerge/>
            <w:tcBorders>
              <w:left w:val="single" w:sz="6" w:space="0" w:color="000000"/>
              <w:right w:val="single" w:sz="6" w:space="0" w:color="000000"/>
            </w:tcBorders>
          </w:tcPr>
          <w:p w14:paraId="7885E48E"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39E25AE"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518550F"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183F9E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2F175B34"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6D231FF9" w14:textId="77777777" w:rsidTr="00F7478D">
        <w:trPr>
          <w:trHeight w:val="183"/>
          <w:jc w:val="center"/>
        </w:trPr>
        <w:tc>
          <w:tcPr>
            <w:tcW w:w="205" w:type="pct"/>
            <w:vMerge/>
            <w:tcBorders>
              <w:left w:val="single" w:sz="6" w:space="0" w:color="000000"/>
              <w:right w:val="single" w:sz="6" w:space="0" w:color="000000"/>
            </w:tcBorders>
          </w:tcPr>
          <w:p w14:paraId="1BCB5E09"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3E33644"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EA5B4FC"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61CD8B3"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BB22ADD"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64C0E709" w14:textId="77777777" w:rsidTr="00F7478D">
        <w:trPr>
          <w:trHeight w:val="183"/>
          <w:jc w:val="center"/>
        </w:trPr>
        <w:tc>
          <w:tcPr>
            <w:tcW w:w="205" w:type="pct"/>
            <w:vMerge/>
            <w:tcBorders>
              <w:left w:val="single" w:sz="6" w:space="0" w:color="000000"/>
              <w:right w:val="single" w:sz="6" w:space="0" w:color="000000"/>
            </w:tcBorders>
          </w:tcPr>
          <w:p w14:paraId="778E7C6E"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048743C"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669FE767"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1F7D50CF"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2591C861"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57501447" w14:textId="77777777" w:rsidTr="00F7478D">
        <w:trPr>
          <w:trHeight w:val="321"/>
          <w:jc w:val="center"/>
        </w:trPr>
        <w:tc>
          <w:tcPr>
            <w:tcW w:w="205" w:type="pct"/>
            <w:vMerge/>
            <w:tcBorders>
              <w:left w:val="single" w:sz="6" w:space="0" w:color="000000"/>
              <w:right w:val="single" w:sz="6" w:space="0" w:color="000000"/>
            </w:tcBorders>
          </w:tcPr>
          <w:p w14:paraId="576C2E24"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6C330E2A" w14:textId="77777777" w:rsidR="00C922C3" w:rsidRPr="00B06DE6"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методов и инструментов стратегического анализа, разработки и осуществления стратегии организации, направленной на обеспечение конкурентоспособности;</w:t>
            </w:r>
          </w:p>
          <w:p w14:paraId="7DB36175" w14:textId="77777777" w:rsidR="00B06DE6" w:rsidRPr="00C922C3"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метод</w:t>
            </w:r>
            <w:r>
              <w:rPr>
                <w:rFonts w:ascii="Times New Roman" w:hAnsi="Times New Roman"/>
                <w:sz w:val="20"/>
                <w:szCs w:val="20"/>
              </w:rPr>
              <w:t>ы</w:t>
            </w:r>
            <w:r w:rsidRPr="00386E8A">
              <w:rPr>
                <w:rFonts w:ascii="Times New Roman" w:hAnsi="Times New Roman"/>
                <w:sz w:val="20"/>
                <w:szCs w:val="20"/>
              </w:rPr>
              <w:t xml:space="preserve"> и инструмент</w:t>
            </w:r>
            <w:r>
              <w:rPr>
                <w:rFonts w:ascii="Times New Roman" w:hAnsi="Times New Roman"/>
                <w:sz w:val="20"/>
                <w:szCs w:val="20"/>
              </w:rPr>
              <w:t>ы</w:t>
            </w:r>
            <w:r w:rsidRPr="00386E8A">
              <w:rPr>
                <w:rFonts w:ascii="Times New Roman" w:hAnsi="Times New Roman"/>
                <w:sz w:val="20"/>
                <w:szCs w:val="20"/>
              </w:rPr>
              <w:t xml:space="preserve">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65AEBD9D" w14:textId="77777777"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4" w:space="0" w:color="auto"/>
              <w:right w:val="single" w:sz="6" w:space="0" w:color="000000"/>
            </w:tcBorders>
          </w:tcPr>
          <w:p w14:paraId="7BAD1077"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395D9CAB"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1B2E58B1" w14:textId="77777777" w:rsidTr="00F7478D">
        <w:trPr>
          <w:trHeight w:val="321"/>
          <w:jc w:val="center"/>
        </w:trPr>
        <w:tc>
          <w:tcPr>
            <w:tcW w:w="205" w:type="pct"/>
            <w:vMerge/>
            <w:tcBorders>
              <w:left w:val="single" w:sz="6" w:space="0" w:color="000000"/>
              <w:right w:val="single" w:sz="6" w:space="0" w:color="000000"/>
            </w:tcBorders>
          </w:tcPr>
          <w:p w14:paraId="3626BE90"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7695AD4"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FCE398D"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582BB73"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135E13E8"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6348E8E4" w14:textId="77777777" w:rsidTr="00F7478D">
        <w:trPr>
          <w:trHeight w:val="321"/>
          <w:jc w:val="center"/>
        </w:trPr>
        <w:tc>
          <w:tcPr>
            <w:tcW w:w="205" w:type="pct"/>
            <w:vMerge/>
            <w:tcBorders>
              <w:left w:val="single" w:sz="6" w:space="0" w:color="000000"/>
              <w:right w:val="single" w:sz="6" w:space="0" w:color="000000"/>
            </w:tcBorders>
          </w:tcPr>
          <w:p w14:paraId="5C0D349F"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1A8AC0E"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EDD44F7"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9AB9431"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566106A6"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03EA555A" w14:textId="77777777" w:rsidTr="00F7478D">
        <w:trPr>
          <w:trHeight w:val="321"/>
          <w:jc w:val="center"/>
        </w:trPr>
        <w:tc>
          <w:tcPr>
            <w:tcW w:w="205" w:type="pct"/>
            <w:vMerge/>
            <w:tcBorders>
              <w:left w:val="single" w:sz="6" w:space="0" w:color="000000"/>
              <w:right w:val="single" w:sz="6" w:space="0" w:color="000000"/>
            </w:tcBorders>
          </w:tcPr>
          <w:p w14:paraId="7F1B63D1"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8D145D4"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F70CE6C"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5AC0177"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42C1125D"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72A4767F" w14:textId="77777777" w:rsidTr="00F7478D">
        <w:trPr>
          <w:trHeight w:val="321"/>
          <w:jc w:val="center"/>
        </w:trPr>
        <w:tc>
          <w:tcPr>
            <w:tcW w:w="205" w:type="pct"/>
            <w:vMerge/>
            <w:tcBorders>
              <w:left w:val="single" w:sz="6" w:space="0" w:color="000000"/>
              <w:right w:val="single" w:sz="6" w:space="0" w:color="000000"/>
            </w:tcBorders>
          </w:tcPr>
          <w:p w14:paraId="4FD90FD2"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540D8FC"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33D11264"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6BB4DCF"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0AA4E2FB"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01265B28" w14:textId="77777777" w:rsidTr="00F7478D">
        <w:trPr>
          <w:trHeight w:val="276"/>
          <w:jc w:val="center"/>
        </w:trPr>
        <w:tc>
          <w:tcPr>
            <w:tcW w:w="205" w:type="pct"/>
            <w:vMerge/>
            <w:tcBorders>
              <w:left w:val="single" w:sz="6" w:space="0" w:color="000000"/>
              <w:right w:val="single" w:sz="6" w:space="0" w:color="000000"/>
            </w:tcBorders>
          </w:tcPr>
          <w:p w14:paraId="2A62D2A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2C376B4B" w14:textId="77777777" w:rsidR="00C922C3" w:rsidRPr="00C922C3"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способов и методов анализа взаимосвязи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651BD8F0" w14:textId="77777777"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4" w:space="0" w:color="auto"/>
              <w:right w:val="single" w:sz="6" w:space="0" w:color="000000"/>
            </w:tcBorders>
          </w:tcPr>
          <w:p w14:paraId="785E4DF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54E21AA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2BF2C782" w14:textId="77777777" w:rsidTr="00F7478D">
        <w:trPr>
          <w:trHeight w:val="276"/>
          <w:jc w:val="center"/>
        </w:trPr>
        <w:tc>
          <w:tcPr>
            <w:tcW w:w="205" w:type="pct"/>
            <w:vMerge/>
            <w:tcBorders>
              <w:left w:val="single" w:sz="6" w:space="0" w:color="000000"/>
              <w:right w:val="single" w:sz="6" w:space="0" w:color="000000"/>
            </w:tcBorders>
          </w:tcPr>
          <w:p w14:paraId="3783CE1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8744C4"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E65FFC7"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A12305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36D5322D"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846B3CA" w14:textId="77777777" w:rsidTr="00F7478D">
        <w:trPr>
          <w:trHeight w:val="276"/>
          <w:jc w:val="center"/>
        </w:trPr>
        <w:tc>
          <w:tcPr>
            <w:tcW w:w="205" w:type="pct"/>
            <w:vMerge/>
            <w:tcBorders>
              <w:left w:val="single" w:sz="6" w:space="0" w:color="000000"/>
              <w:right w:val="single" w:sz="6" w:space="0" w:color="000000"/>
            </w:tcBorders>
          </w:tcPr>
          <w:p w14:paraId="1BDC93E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823D2CC"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15AC4F0"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6241E32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14B469A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073CA59A" w14:textId="77777777" w:rsidTr="00F7478D">
        <w:trPr>
          <w:trHeight w:val="276"/>
          <w:jc w:val="center"/>
        </w:trPr>
        <w:tc>
          <w:tcPr>
            <w:tcW w:w="205" w:type="pct"/>
            <w:vMerge/>
            <w:tcBorders>
              <w:left w:val="single" w:sz="6" w:space="0" w:color="000000"/>
              <w:right w:val="single" w:sz="6" w:space="0" w:color="000000"/>
            </w:tcBorders>
          </w:tcPr>
          <w:p w14:paraId="7B6C311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A3F7A1"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D5F9EDA"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85DCFF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5200E42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0FCBB58" w14:textId="77777777" w:rsidTr="00F7478D">
        <w:trPr>
          <w:trHeight w:val="276"/>
          <w:jc w:val="center"/>
        </w:trPr>
        <w:tc>
          <w:tcPr>
            <w:tcW w:w="205" w:type="pct"/>
            <w:vMerge/>
            <w:tcBorders>
              <w:left w:val="single" w:sz="6" w:space="0" w:color="000000"/>
              <w:right w:val="single" w:sz="6" w:space="0" w:color="000000"/>
            </w:tcBorders>
          </w:tcPr>
          <w:p w14:paraId="3CA9AFB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4C767E8"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00EA1A5C"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001DE3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52B5BC1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2175A67A" w14:textId="77777777" w:rsidTr="00F7478D">
        <w:trPr>
          <w:trHeight w:val="276"/>
          <w:jc w:val="center"/>
        </w:trPr>
        <w:tc>
          <w:tcPr>
            <w:tcW w:w="205" w:type="pct"/>
            <w:vMerge/>
            <w:tcBorders>
              <w:left w:val="single" w:sz="6" w:space="0" w:color="000000"/>
              <w:right w:val="single" w:sz="6" w:space="0" w:color="000000"/>
            </w:tcBorders>
          </w:tcPr>
          <w:p w14:paraId="1AABF4F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51E25577" w14:textId="77777777" w:rsidR="009C2776"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p w14:paraId="72F5A1F9" w14:textId="77777777" w:rsidR="00B06DE6" w:rsidRPr="00C922C3"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tc>
        <w:tc>
          <w:tcPr>
            <w:tcW w:w="1290" w:type="pct"/>
            <w:vMerge w:val="restart"/>
            <w:tcBorders>
              <w:top w:val="single" w:sz="4" w:space="0" w:color="auto"/>
              <w:left w:val="single" w:sz="6" w:space="0" w:color="000000"/>
              <w:right w:val="single" w:sz="6" w:space="0" w:color="000000"/>
            </w:tcBorders>
          </w:tcPr>
          <w:p w14:paraId="5453D54D" w14:textId="77777777"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right w:val="single" w:sz="6" w:space="0" w:color="000000"/>
            </w:tcBorders>
          </w:tcPr>
          <w:p w14:paraId="2F2AD0F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89EDC4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3519767C" w14:textId="77777777" w:rsidTr="00F7478D">
        <w:trPr>
          <w:trHeight w:val="276"/>
          <w:jc w:val="center"/>
        </w:trPr>
        <w:tc>
          <w:tcPr>
            <w:tcW w:w="205" w:type="pct"/>
            <w:vMerge/>
            <w:tcBorders>
              <w:left w:val="single" w:sz="6" w:space="0" w:color="000000"/>
              <w:right w:val="single" w:sz="6" w:space="0" w:color="000000"/>
            </w:tcBorders>
          </w:tcPr>
          <w:p w14:paraId="3980548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B36F64B"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56934069"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A1AD99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319F00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477F0E34" w14:textId="77777777" w:rsidTr="00F7478D">
        <w:trPr>
          <w:trHeight w:val="276"/>
          <w:jc w:val="center"/>
        </w:trPr>
        <w:tc>
          <w:tcPr>
            <w:tcW w:w="205" w:type="pct"/>
            <w:vMerge/>
            <w:tcBorders>
              <w:left w:val="single" w:sz="6" w:space="0" w:color="000000"/>
              <w:right w:val="single" w:sz="6" w:space="0" w:color="000000"/>
            </w:tcBorders>
          </w:tcPr>
          <w:p w14:paraId="2CE3534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7FDC725"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4DCDAACF"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61EB54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31CEB6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66EF2967" w14:textId="77777777" w:rsidTr="00F7478D">
        <w:trPr>
          <w:trHeight w:val="276"/>
          <w:jc w:val="center"/>
        </w:trPr>
        <w:tc>
          <w:tcPr>
            <w:tcW w:w="205" w:type="pct"/>
            <w:vMerge/>
            <w:tcBorders>
              <w:left w:val="single" w:sz="6" w:space="0" w:color="000000"/>
              <w:right w:val="single" w:sz="6" w:space="0" w:color="000000"/>
            </w:tcBorders>
          </w:tcPr>
          <w:p w14:paraId="7050C78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603F37D"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40A0F414"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9C06BC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65F4445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125BFE71" w14:textId="77777777" w:rsidTr="00F7478D">
        <w:trPr>
          <w:trHeight w:val="276"/>
          <w:jc w:val="center"/>
        </w:trPr>
        <w:tc>
          <w:tcPr>
            <w:tcW w:w="205" w:type="pct"/>
            <w:vMerge/>
            <w:tcBorders>
              <w:left w:val="single" w:sz="6" w:space="0" w:color="000000"/>
              <w:right w:val="single" w:sz="6" w:space="0" w:color="000000"/>
            </w:tcBorders>
          </w:tcPr>
          <w:p w14:paraId="0014462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4D46265"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02CF8BD2"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F33B135"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right w:val="single" w:sz="4" w:space="0" w:color="000000"/>
            </w:tcBorders>
          </w:tcPr>
          <w:p w14:paraId="2D2227C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167CAB1A" w14:textId="77777777" w:rsidTr="00F7478D">
        <w:trPr>
          <w:trHeight w:val="348"/>
          <w:jc w:val="center"/>
        </w:trPr>
        <w:tc>
          <w:tcPr>
            <w:tcW w:w="205" w:type="pct"/>
            <w:vMerge/>
            <w:tcBorders>
              <w:left w:val="single" w:sz="6" w:space="0" w:color="000000"/>
              <w:right w:val="single" w:sz="6" w:space="0" w:color="000000"/>
            </w:tcBorders>
          </w:tcPr>
          <w:p w14:paraId="6E3CFB0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47754C6" w14:textId="77777777" w:rsidR="00C922C3" w:rsidRPr="00B06DE6" w:rsidRDefault="00B06DE6"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классификации организационных структур в зависимости от планируемой или реализуемой стратегии;</w:t>
            </w:r>
          </w:p>
          <w:p w14:paraId="60FBF4F0" w14:textId="77777777" w:rsidR="00B06DE6" w:rsidRPr="00C922C3" w:rsidRDefault="00B06DE6"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386E8A">
              <w:rPr>
                <w:rFonts w:ascii="Times New Roman" w:hAnsi="Times New Roman"/>
                <w:sz w:val="20"/>
                <w:szCs w:val="20"/>
              </w:rPr>
              <w:t xml:space="preserve">способов и методов анализа взаимосвязи между функциональными стратегиями компаний с целью подготовки </w:t>
            </w:r>
            <w:r w:rsidRPr="00386E8A">
              <w:rPr>
                <w:rFonts w:ascii="Times New Roman" w:hAnsi="Times New Roman"/>
                <w:sz w:val="20"/>
                <w:szCs w:val="20"/>
              </w:rPr>
              <w:lastRenderedPageBreak/>
              <w:t>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3CF08031" w14:textId="77777777"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lastRenderedPageBreak/>
              <w:t>Управление реализацией стратегии.</w:t>
            </w:r>
          </w:p>
        </w:tc>
        <w:tc>
          <w:tcPr>
            <w:tcW w:w="1120" w:type="pct"/>
            <w:tcBorders>
              <w:top w:val="single" w:sz="4" w:space="0" w:color="auto"/>
              <w:left w:val="single" w:sz="6" w:space="0" w:color="000000"/>
              <w:right w:val="single" w:sz="6" w:space="0" w:color="000000"/>
            </w:tcBorders>
          </w:tcPr>
          <w:p w14:paraId="7172ABF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73B3C1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65A82463" w14:textId="77777777" w:rsidTr="00F7478D">
        <w:trPr>
          <w:trHeight w:val="348"/>
          <w:jc w:val="center"/>
        </w:trPr>
        <w:tc>
          <w:tcPr>
            <w:tcW w:w="205" w:type="pct"/>
            <w:vMerge/>
            <w:tcBorders>
              <w:left w:val="single" w:sz="6" w:space="0" w:color="000000"/>
              <w:right w:val="single" w:sz="6" w:space="0" w:color="000000"/>
            </w:tcBorders>
          </w:tcPr>
          <w:p w14:paraId="47BCC42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FBD3554"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08B39D5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DA8444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6B4F8B8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43D16CB" w14:textId="77777777" w:rsidTr="00F7478D">
        <w:trPr>
          <w:trHeight w:val="348"/>
          <w:jc w:val="center"/>
        </w:trPr>
        <w:tc>
          <w:tcPr>
            <w:tcW w:w="205" w:type="pct"/>
            <w:vMerge/>
            <w:tcBorders>
              <w:left w:val="single" w:sz="6" w:space="0" w:color="000000"/>
              <w:right w:val="single" w:sz="6" w:space="0" w:color="000000"/>
            </w:tcBorders>
          </w:tcPr>
          <w:p w14:paraId="7E88D74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2B7E5E2"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3FAEB5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C23331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3D6B9B9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585B991" w14:textId="77777777" w:rsidTr="00F7478D">
        <w:trPr>
          <w:trHeight w:val="348"/>
          <w:jc w:val="center"/>
        </w:trPr>
        <w:tc>
          <w:tcPr>
            <w:tcW w:w="205" w:type="pct"/>
            <w:vMerge/>
            <w:tcBorders>
              <w:left w:val="single" w:sz="6" w:space="0" w:color="000000"/>
              <w:right w:val="single" w:sz="6" w:space="0" w:color="000000"/>
            </w:tcBorders>
          </w:tcPr>
          <w:p w14:paraId="16A05E4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14CF520"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0649CB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4EDD45B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19C8558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0BDF2EB9" w14:textId="77777777" w:rsidTr="00F7478D">
        <w:trPr>
          <w:trHeight w:val="348"/>
          <w:jc w:val="center"/>
        </w:trPr>
        <w:tc>
          <w:tcPr>
            <w:tcW w:w="205" w:type="pct"/>
            <w:vMerge/>
            <w:tcBorders>
              <w:left w:val="single" w:sz="6" w:space="0" w:color="000000"/>
              <w:right w:val="single" w:sz="6" w:space="0" w:color="000000"/>
            </w:tcBorders>
          </w:tcPr>
          <w:p w14:paraId="662CB8E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CBD7B55"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C3165C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3E1ABE2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22FE2BB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0E199496" w14:textId="77777777" w:rsidTr="00610012">
        <w:trPr>
          <w:trHeight w:val="340"/>
          <w:jc w:val="center"/>
        </w:trPr>
        <w:tc>
          <w:tcPr>
            <w:tcW w:w="205" w:type="pct"/>
            <w:vMerge w:val="restart"/>
            <w:tcBorders>
              <w:top w:val="single" w:sz="6" w:space="0" w:color="000000"/>
              <w:left w:val="single" w:sz="6" w:space="0" w:color="000000"/>
              <w:right w:val="single" w:sz="6" w:space="0" w:color="000000"/>
            </w:tcBorders>
            <w:textDirection w:val="btLr"/>
            <w:vAlign w:val="center"/>
          </w:tcPr>
          <w:p w14:paraId="0C1027A2" w14:textId="77777777" w:rsidR="00992CF3" w:rsidRPr="00C909B4" w:rsidRDefault="00992CF3" w:rsidP="006243E3">
            <w:pPr>
              <w:spacing w:after="0" w:line="240" w:lineRule="auto"/>
              <w:ind w:left="113" w:right="113"/>
              <w:jc w:val="center"/>
              <w:rPr>
                <w:rFonts w:ascii="Times New Roman" w:hAnsi="Times New Roman"/>
                <w:sz w:val="20"/>
                <w:szCs w:val="20"/>
                <w:lang w:eastAsia="ar-SA"/>
              </w:rPr>
            </w:pPr>
            <w:r w:rsidRPr="00C909B4">
              <w:rPr>
                <w:rFonts w:ascii="Times New Roman" w:hAnsi="Times New Roman"/>
                <w:sz w:val="20"/>
                <w:szCs w:val="20"/>
                <w:lang w:eastAsia="ar-SA"/>
              </w:rPr>
              <w:t>Умения:</w:t>
            </w:r>
          </w:p>
        </w:tc>
        <w:tc>
          <w:tcPr>
            <w:tcW w:w="1345" w:type="pct"/>
            <w:vMerge w:val="restart"/>
            <w:tcBorders>
              <w:top w:val="single" w:sz="6" w:space="0" w:color="000000"/>
              <w:left w:val="single" w:sz="6" w:space="0" w:color="000000"/>
              <w:right w:val="single" w:sz="6" w:space="0" w:color="000000"/>
            </w:tcBorders>
          </w:tcPr>
          <w:p w14:paraId="62CD1CB5" w14:textId="77777777" w:rsidR="00992CF3"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71D3480F"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4" w:space="0" w:color="auto"/>
              <w:left w:val="single" w:sz="6" w:space="0" w:color="000000"/>
              <w:bottom w:val="single" w:sz="6" w:space="0" w:color="000000"/>
              <w:right w:val="single" w:sz="6" w:space="0" w:color="000000"/>
            </w:tcBorders>
          </w:tcPr>
          <w:p w14:paraId="51804E66"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424C8F13"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4D24B481"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0665F951"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11A3C18"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68029E1"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DD36950"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627C1454"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3465F550"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142D987A"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43F2B1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66579C8"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DFDD8BB"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7E704723"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65A585B8"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4680D19C"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F61574"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9A1DD6E"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1B89A15"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1FBD84A"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735893E6"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1A07C0FB"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6832E8E"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619DE177"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0DF70F2"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16FC97CF"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4C00506F" w14:textId="77777777" w:rsidTr="00610012">
        <w:trPr>
          <w:trHeight w:val="567"/>
          <w:jc w:val="center"/>
        </w:trPr>
        <w:tc>
          <w:tcPr>
            <w:tcW w:w="205" w:type="pct"/>
            <w:vMerge/>
            <w:tcBorders>
              <w:left w:val="single" w:sz="6" w:space="0" w:color="000000"/>
              <w:right w:val="single" w:sz="6" w:space="0" w:color="000000"/>
            </w:tcBorders>
          </w:tcPr>
          <w:p w14:paraId="282ED0A3"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706B2A4" w14:textId="77777777" w:rsidR="00352543"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анализировать организационную структуру и разрабатывать предложения по ее совершенствованию;</w:t>
            </w:r>
          </w:p>
          <w:p w14:paraId="4700049C" w14:textId="77777777"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66BDB600"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6" w:space="0" w:color="000000"/>
              <w:right w:val="single" w:sz="6" w:space="0" w:color="000000"/>
            </w:tcBorders>
          </w:tcPr>
          <w:p w14:paraId="16FC1C55"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60D7A5CB"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75607BF1" w14:textId="77777777" w:rsidTr="00610012">
        <w:trPr>
          <w:trHeight w:val="567"/>
          <w:jc w:val="center"/>
        </w:trPr>
        <w:tc>
          <w:tcPr>
            <w:tcW w:w="205" w:type="pct"/>
            <w:vMerge/>
            <w:tcBorders>
              <w:left w:val="single" w:sz="6" w:space="0" w:color="000000"/>
              <w:right w:val="single" w:sz="6" w:space="0" w:color="000000"/>
            </w:tcBorders>
          </w:tcPr>
          <w:p w14:paraId="431A9D8C"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F1ADAEC"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44D927B"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EF97789"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236BB08B"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228F82E7" w14:textId="77777777" w:rsidTr="00610012">
        <w:trPr>
          <w:trHeight w:val="567"/>
          <w:jc w:val="center"/>
        </w:trPr>
        <w:tc>
          <w:tcPr>
            <w:tcW w:w="205" w:type="pct"/>
            <w:vMerge/>
            <w:tcBorders>
              <w:left w:val="single" w:sz="6" w:space="0" w:color="000000"/>
              <w:right w:val="single" w:sz="6" w:space="0" w:color="000000"/>
            </w:tcBorders>
          </w:tcPr>
          <w:p w14:paraId="117FB647"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8080A8"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BD49615"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58E7094"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2481CC83"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521ED7F2" w14:textId="77777777" w:rsidTr="00610012">
        <w:trPr>
          <w:trHeight w:val="567"/>
          <w:jc w:val="center"/>
        </w:trPr>
        <w:tc>
          <w:tcPr>
            <w:tcW w:w="205" w:type="pct"/>
            <w:vMerge/>
            <w:tcBorders>
              <w:left w:val="single" w:sz="6" w:space="0" w:color="000000"/>
              <w:right w:val="single" w:sz="6" w:space="0" w:color="000000"/>
            </w:tcBorders>
          </w:tcPr>
          <w:p w14:paraId="769D8C1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5135234"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1454945"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A188E44"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1B16BB5E"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66668415" w14:textId="77777777" w:rsidTr="00610012">
        <w:trPr>
          <w:trHeight w:val="567"/>
          <w:jc w:val="center"/>
        </w:trPr>
        <w:tc>
          <w:tcPr>
            <w:tcW w:w="205" w:type="pct"/>
            <w:vMerge/>
            <w:tcBorders>
              <w:left w:val="single" w:sz="6" w:space="0" w:color="000000"/>
              <w:right w:val="single" w:sz="6" w:space="0" w:color="000000"/>
            </w:tcBorders>
          </w:tcPr>
          <w:p w14:paraId="044F2DBE"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C9A88C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7F7ECB7A"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E5111B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47215FD7"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2A8CF76E" w14:textId="77777777" w:rsidTr="00F7478D">
        <w:trPr>
          <w:trHeight w:val="552"/>
          <w:jc w:val="center"/>
        </w:trPr>
        <w:tc>
          <w:tcPr>
            <w:tcW w:w="205" w:type="pct"/>
            <w:vMerge/>
            <w:tcBorders>
              <w:left w:val="single" w:sz="6" w:space="0" w:color="000000"/>
              <w:right w:val="single" w:sz="6" w:space="0" w:color="000000"/>
            </w:tcBorders>
          </w:tcPr>
          <w:p w14:paraId="05E616B0"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701177B" w14:textId="77777777" w:rsidR="008E36C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использовать инструменты стратегического анализа для разработки и осуществления стратегии организации;</w:t>
            </w:r>
          </w:p>
          <w:p w14:paraId="2FEEB6B5" w14:textId="77777777"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73E3FC3E"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6" w:space="0" w:color="000000"/>
              <w:right w:val="single" w:sz="6" w:space="0" w:color="000000"/>
            </w:tcBorders>
          </w:tcPr>
          <w:p w14:paraId="0C50C319"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11595134"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714DDDB2" w14:textId="77777777" w:rsidTr="00F7478D">
        <w:trPr>
          <w:trHeight w:val="552"/>
          <w:jc w:val="center"/>
        </w:trPr>
        <w:tc>
          <w:tcPr>
            <w:tcW w:w="205" w:type="pct"/>
            <w:vMerge/>
            <w:tcBorders>
              <w:left w:val="single" w:sz="6" w:space="0" w:color="000000"/>
              <w:right w:val="single" w:sz="6" w:space="0" w:color="000000"/>
            </w:tcBorders>
          </w:tcPr>
          <w:p w14:paraId="7CFD11FF"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3A85814"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C47B53B"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6007A9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7B6BCABE"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7FFC2D5F" w14:textId="77777777" w:rsidTr="00F7478D">
        <w:trPr>
          <w:trHeight w:val="552"/>
          <w:jc w:val="center"/>
        </w:trPr>
        <w:tc>
          <w:tcPr>
            <w:tcW w:w="205" w:type="pct"/>
            <w:vMerge/>
            <w:tcBorders>
              <w:left w:val="single" w:sz="6" w:space="0" w:color="000000"/>
              <w:right w:val="single" w:sz="6" w:space="0" w:color="000000"/>
            </w:tcBorders>
          </w:tcPr>
          <w:p w14:paraId="533EED79"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02925E2"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59F0A4C"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15ACC1E"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035571D2"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2C98D990" w14:textId="77777777" w:rsidTr="00F7478D">
        <w:trPr>
          <w:trHeight w:val="552"/>
          <w:jc w:val="center"/>
        </w:trPr>
        <w:tc>
          <w:tcPr>
            <w:tcW w:w="205" w:type="pct"/>
            <w:vMerge/>
            <w:tcBorders>
              <w:left w:val="single" w:sz="6" w:space="0" w:color="000000"/>
              <w:right w:val="single" w:sz="6" w:space="0" w:color="000000"/>
            </w:tcBorders>
          </w:tcPr>
          <w:p w14:paraId="08659C8A"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D330A76"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A2530C6"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FCD08F4"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67DD3721"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19FEA9C5" w14:textId="77777777" w:rsidTr="00F7478D">
        <w:trPr>
          <w:trHeight w:val="552"/>
          <w:jc w:val="center"/>
        </w:trPr>
        <w:tc>
          <w:tcPr>
            <w:tcW w:w="205" w:type="pct"/>
            <w:vMerge/>
            <w:tcBorders>
              <w:left w:val="single" w:sz="6" w:space="0" w:color="000000"/>
              <w:right w:val="single" w:sz="6" w:space="0" w:color="000000"/>
            </w:tcBorders>
          </w:tcPr>
          <w:p w14:paraId="7EDF245A"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518295FE"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19C11083"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EA31FE6"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730B77C5"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0506692D" w14:textId="77777777" w:rsidTr="00F7478D">
        <w:trPr>
          <w:trHeight w:val="552"/>
          <w:jc w:val="center"/>
        </w:trPr>
        <w:tc>
          <w:tcPr>
            <w:tcW w:w="205" w:type="pct"/>
            <w:vMerge/>
            <w:tcBorders>
              <w:left w:val="single" w:sz="6" w:space="0" w:color="000000"/>
              <w:right w:val="single" w:sz="6" w:space="0" w:color="000000"/>
            </w:tcBorders>
          </w:tcPr>
          <w:p w14:paraId="59C39EF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0B55C1E" w14:textId="77777777" w:rsidR="00992CF3"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проектировать и анализировать организационные структуры;</w:t>
            </w:r>
          </w:p>
          <w:p w14:paraId="089BB934" w14:textId="77777777"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591CAC3F"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6" w:space="0" w:color="000000"/>
              <w:right w:val="single" w:sz="6" w:space="0" w:color="000000"/>
            </w:tcBorders>
          </w:tcPr>
          <w:p w14:paraId="3C08DB1B"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3ACA7C11"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169AD86A" w14:textId="77777777" w:rsidTr="00F7478D">
        <w:trPr>
          <w:trHeight w:val="552"/>
          <w:jc w:val="center"/>
        </w:trPr>
        <w:tc>
          <w:tcPr>
            <w:tcW w:w="205" w:type="pct"/>
            <w:vMerge/>
            <w:tcBorders>
              <w:left w:val="single" w:sz="6" w:space="0" w:color="000000"/>
              <w:right w:val="single" w:sz="6" w:space="0" w:color="000000"/>
            </w:tcBorders>
          </w:tcPr>
          <w:p w14:paraId="61FDA462"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A9836EA"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C7F9DC1"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6D3BA6B"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63A39BBF"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3B43D746" w14:textId="77777777" w:rsidTr="00F7478D">
        <w:trPr>
          <w:trHeight w:val="552"/>
          <w:jc w:val="center"/>
        </w:trPr>
        <w:tc>
          <w:tcPr>
            <w:tcW w:w="205" w:type="pct"/>
            <w:vMerge/>
            <w:tcBorders>
              <w:left w:val="single" w:sz="6" w:space="0" w:color="000000"/>
              <w:right w:val="single" w:sz="6" w:space="0" w:color="000000"/>
            </w:tcBorders>
          </w:tcPr>
          <w:p w14:paraId="4D6D0ECF"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DDECC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BD22088"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736D3C2"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5D665E7D"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72B1DF31" w14:textId="77777777" w:rsidTr="00F7478D">
        <w:trPr>
          <w:trHeight w:val="552"/>
          <w:jc w:val="center"/>
        </w:trPr>
        <w:tc>
          <w:tcPr>
            <w:tcW w:w="205" w:type="pct"/>
            <w:vMerge/>
            <w:tcBorders>
              <w:left w:val="single" w:sz="6" w:space="0" w:color="000000"/>
              <w:right w:val="single" w:sz="6" w:space="0" w:color="000000"/>
            </w:tcBorders>
          </w:tcPr>
          <w:p w14:paraId="34A6678E"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DF853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0070FB0"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9F19219"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437ECE01"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553AF498" w14:textId="77777777" w:rsidTr="00F7478D">
        <w:trPr>
          <w:trHeight w:val="552"/>
          <w:jc w:val="center"/>
        </w:trPr>
        <w:tc>
          <w:tcPr>
            <w:tcW w:w="205" w:type="pct"/>
            <w:vMerge/>
            <w:tcBorders>
              <w:left w:val="single" w:sz="6" w:space="0" w:color="000000"/>
              <w:right w:val="single" w:sz="6" w:space="0" w:color="000000"/>
            </w:tcBorders>
          </w:tcPr>
          <w:p w14:paraId="2CCC4B0B"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467C2B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0BA662B1"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924E33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672D7052"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14D3C6EF" w14:textId="77777777" w:rsidTr="00501360">
        <w:trPr>
          <w:trHeight w:val="369"/>
          <w:jc w:val="center"/>
        </w:trPr>
        <w:tc>
          <w:tcPr>
            <w:tcW w:w="205" w:type="pct"/>
            <w:vMerge/>
            <w:tcBorders>
              <w:left w:val="single" w:sz="6" w:space="0" w:color="000000"/>
              <w:right w:val="single" w:sz="6" w:space="0" w:color="000000"/>
            </w:tcBorders>
          </w:tcPr>
          <w:p w14:paraId="51C66042"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267932D" w14:textId="77777777" w:rsidR="00992CF3"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анализировать взаимосвязь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1A85FEF7"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bottom w:val="single" w:sz="6" w:space="0" w:color="000000"/>
              <w:right w:val="single" w:sz="6" w:space="0" w:color="000000"/>
            </w:tcBorders>
          </w:tcPr>
          <w:p w14:paraId="21930680"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206D1BE4"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508D09B0" w14:textId="77777777" w:rsidTr="00501360">
        <w:trPr>
          <w:trHeight w:val="369"/>
          <w:jc w:val="center"/>
        </w:trPr>
        <w:tc>
          <w:tcPr>
            <w:tcW w:w="205" w:type="pct"/>
            <w:vMerge/>
            <w:tcBorders>
              <w:left w:val="single" w:sz="6" w:space="0" w:color="000000"/>
              <w:right w:val="single" w:sz="6" w:space="0" w:color="000000"/>
            </w:tcBorders>
          </w:tcPr>
          <w:p w14:paraId="1B836EC8"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C3DABBA"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4F1B379"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77EE593"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6A3A1037"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1EAD9192" w14:textId="77777777" w:rsidTr="00501360">
        <w:trPr>
          <w:trHeight w:val="369"/>
          <w:jc w:val="center"/>
        </w:trPr>
        <w:tc>
          <w:tcPr>
            <w:tcW w:w="205" w:type="pct"/>
            <w:vMerge/>
            <w:tcBorders>
              <w:left w:val="single" w:sz="6" w:space="0" w:color="000000"/>
              <w:right w:val="single" w:sz="6" w:space="0" w:color="000000"/>
            </w:tcBorders>
          </w:tcPr>
          <w:p w14:paraId="4DB97A8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F9D9156"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ADD6E5A"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BDF51EE"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2156EC22"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2ACF2008" w14:textId="77777777" w:rsidTr="00501360">
        <w:trPr>
          <w:trHeight w:val="369"/>
          <w:jc w:val="center"/>
        </w:trPr>
        <w:tc>
          <w:tcPr>
            <w:tcW w:w="205" w:type="pct"/>
            <w:vMerge/>
            <w:tcBorders>
              <w:left w:val="single" w:sz="6" w:space="0" w:color="000000"/>
              <w:right w:val="single" w:sz="6" w:space="0" w:color="000000"/>
            </w:tcBorders>
          </w:tcPr>
          <w:p w14:paraId="03B650E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4497C1E"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22B3D1B"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FD3DCBF"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DC85E1C"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2ECC3578" w14:textId="77777777" w:rsidTr="00501360">
        <w:trPr>
          <w:trHeight w:val="369"/>
          <w:jc w:val="center"/>
        </w:trPr>
        <w:tc>
          <w:tcPr>
            <w:tcW w:w="205" w:type="pct"/>
            <w:vMerge/>
            <w:tcBorders>
              <w:left w:val="single" w:sz="6" w:space="0" w:color="000000"/>
              <w:right w:val="single" w:sz="6" w:space="0" w:color="000000"/>
            </w:tcBorders>
          </w:tcPr>
          <w:p w14:paraId="670C8DCC"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7A8C278"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50395CFE"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3B16F9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0912BC3D"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6B6201D8" w14:textId="77777777" w:rsidTr="00BD0B1F">
        <w:trPr>
          <w:trHeight w:val="510"/>
          <w:jc w:val="center"/>
        </w:trPr>
        <w:tc>
          <w:tcPr>
            <w:tcW w:w="205" w:type="pct"/>
            <w:vMerge/>
            <w:tcBorders>
              <w:left w:val="single" w:sz="6" w:space="0" w:color="000000"/>
              <w:right w:val="single" w:sz="6" w:space="0" w:color="000000"/>
            </w:tcBorders>
          </w:tcPr>
          <w:p w14:paraId="6B2C171B"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57F50D6" w14:textId="77777777" w:rsidR="00992CF3" w:rsidRPr="00C46315" w:rsidRDefault="00C46315"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 xml:space="preserve">планировать и осуществлять мероприятия, распределять и делегировать полномочия с учетом личной ответственности за </w:t>
            </w:r>
            <w:r w:rsidRPr="001E13F9">
              <w:rPr>
                <w:rFonts w:ascii="Times New Roman" w:hAnsi="Times New Roman"/>
                <w:sz w:val="20"/>
                <w:szCs w:val="20"/>
              </w:rPr>
              <w:lastRenderedPageBreak/>
              <w:t>осуществляемые мероприятия;</w:t>
            </w:r>
          </w:p>
          <w:p w14:paraId="504CD61E" w14:textId="77777777" w:rsidR="00C46315" w:rsidRPr="00D17480" w:rsidRDefault="00C46315"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2EBF1577"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lastRenderedPageBreak/>
              <w:t>Управление реализацией стратегии.</w:t>
            </w:r>
          </w:p>
        </w:tc>
        <w:tc>
          <w:tcPr>
            <w:tcW w:w="1120" w:type="pct"/>
            <w:tcBorders>
              <w:top w:val="single" w:sz="4" w:space="0" w:color="auto"/>
              <w:left w:val="single" w:sz="6" w:space="0" w:color="000000"/>
              <w:bottom w:val="single" w:sz="6" w:space="0" w:color="000000"/>
              <w:right w:val="single" w:sz="6" w:space="0" w:color="000000"/>
            </w:tcBorders>
          </w:tcPr>
          <w:p w14:paraId="73A7448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72FCE820"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013A2D29" w14:textId="77777777" w:rsidTr="00BD0B1F">
        <w:trPr>
          <w:trHeight w:val="510"/>
          <w:jc w:val="center"/>
        </w:trPr>
        <w:tc>
          <w:tcPr>
            <w:tcW w:w="205" w:type="pct"/>
            <w:vMerge/>
            <w:tcBorders>
              <w:left w:val="single" w:sz="6" w:space="0" w:color="000000"/>
              <w:right w:val="single" w:sz="6" w:space="0" w:color="000000"/>
            </w:tcBorders>
          </w:tcPr>
          <w:p w14:paraId="29ED9CC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BA53C84"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D0F57D7"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0A99C5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45DE6E4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35E53AF" w14:textId="77777777" w:rsidTr="00BD0B1F">
        <w:trPr>
          <w:trHeight w:val="510"/>
          <w:jc w:val="center"/>
        </w:trPr>
        <w:tc>
          <w:tcPr>
            <w:tcW w:w="205" w:type="pct"/>
            <w:vMerge/>
            <w:tcBorders>
              <w:left w:val="single" w:sz="6" w:space="0" w:color="000000"/>
              <w:right w:val="single" w:sz="6" w:space="0" w:color="000000"/>
            </w:tcBorders>
          </w:tcPr>
          <w:p w14:paraId="2FE31F50"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7351A5A"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B40CF52"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05E25B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6D9249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0A79EDB3" w14:textId="77777777" w:rsidTr="00BD0B1F">
        <w:trPr>
          <w:trHeight w:val="510"/>
          <w:jc w:val="center"/>
        </w:trPr>
        <w:tc>
          <w:tcPr>
            <w:tcW w:w="205" w:type="pct"/>
            <w:vMerge/>
            <w:tcBorders>
              <w:left w:val="single" w:sz="6" w:space="0" w:color="000000"/>
              <w:right w:val="single" w:sz="6" w:space="0" w:color="000000"/>
            </w:tcBorders>
          </w:tcPr>
          <w:p w14:paraId="24BD205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68E7330"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1E5BA27"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523291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30ECE0D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176F4B2" w14:textId="77777777" w:rsidTr="00BD0B1F">
        <w:trPr>
          <w:trHeight w:val="510"/>
          <w:jc w:val="center"/>
        </w:trPr>
        <w:tc>
          <w:tcPr>
            <w:tcW w:w="205" w:type="pct"/>
            <w:vMerge/>
            <w:tcBorders>
              <w:left w:val="single" w:sz="6" w:space="0" w:color="000000"/>
              <w:right w:val="single" w:sz="6" w:space="0" w:color="000000"/>
            </w:tcBorders>
          </w:tcPr>
          <w:p w14:paraId="02A0A6D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82D9CDC"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38E78F72"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676EBF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3B48587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547B9905" w14:textId="77777777" w:rsidTr="00501360">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2B96293B" w14:textId="77777777" w:rsidR="00992CF3" w:rsidRPr="00C909B4" w:rsidRDefault="00992CF3" w:rsidP="006243E3">
            <w:pPr>
              <w:spacing w:after="0" w:line="240" w:lineRule="auto"/>
              <w:ind w:left="113" w:right="113"/>
              <w:jc w:val="center"/>
              <w:rPr>
                <w:rFonts w:ascii="Times New Roman" w:hAnsi="Times New Roman"/>
                <w:sz w:val="20"/>
                <w:szCs w:val="20"/>
                <w:lang w:eastAsia="ar-SA"/>
              </w:rPr>
            </w:pPr>
            <w:r>
              <w:rPr>
                <w:rFonts w:ascii="Times New Roman" w:hAnsi="Times New Roman"/>
                <w:sz w:val="20"/>
                <w:szCs w:val="20"/>
                <w:lang w:eastAsia="ar-SA"/>
              </w:rPr>
              <w:t>Навыки</w:t>
            </w:r>
            <w:r w:rsidRPr="00C909B4">
              <w:rPr>
                <w:rFonts w:ascii="Times New Roman" w:hAnsi="Times New Roman"/>
                <w:sz w:val="20"/>
                <w:szCs w:val="20"/>
                <w:lang w:eastAsia="ar-SA"/>
              </w:rPr>
              <w:t>:</w:t>
            </w:r>
            <w:r>
              <w:rPr>
                <w:rFonts w:ascii="Times New Roman" w:hAnsi="Times New Roman"/>
                <w:sz w:val="20"/>
                <w:szCs w:val="20"/>
                <w:lang w:eastAsia="ar-SA"/>
              </w:rPr>
              <w:t>/владение</w:t>
            </w:r>
          </w:p>
        </w:tc>
        <w:tc>
          <w:tcPr>
            <w:tcW w:w="1345" w:type="pct"/>
            <w:vMerge w:val="restart"/>
            <w:tcBorders>
              <w:top w:val="single" w:sz="6" w:space="0" w:color="000000"/>
              <w:left w:val="single" w:sz="6" w:space="0" w:color="000000"/>
              <w:right w:val="single" w:sz="6" w:space="0" w:color="000000"/>
            </w:tcBorders>
          </w:tcPr>
          <w:p w14:paraId="3AB88ABC" w14:textId="77777777" w:rsidR="00992CF3" w:rsidRPr="00924669" w:rsidRDefault="00F62EED" w:rsidP="00F62EED">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подготовки сбалансированных управленческих решений по вопросам повышения конкурентоспособности организации;</w:t>
            </w:r>
          </w:p>
        </w:tc>
        <w:tc>
          <w:tcPr>
            <w:tcW w:w="1290" w:type="pct"/>
            <w:vMerge w:val="restart"/>
            <w:tcBorders>
              <w:top w:val="single" w:sz="4" w:space="0" w:color="auto"/>
              <w:left w:val="single" w:sz="6" w:space="0" w:color="000000"/>
              <w:right w:val="single" w:sz="6" w:space="0" w:color="000000"/>
            </w:tcBorders>
          </w:tcPr>
          <w:p w14:paraId="54AF2104" w14:textId="77777777" w:rsidR="00992CF3" w:rsidRPr="006F1837" w:rsidRDefault="00992CF3" w:rsidP="00992CF3">
            <w:pPr>
              <w:numPr>
                <w:ilvl w:val="0"/>
                <w:numId w:val="38"/>
              </w:numPr>
              <w:ind w:left="0" w:firstLine="0"/>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4" w:space="0" w:color="auto"/>
              <w:left w:val="single" w:sz="6" w:space="0" w:color="000000"/>
              <w:bottom w:val="single" w:sz="4" w:space="0" w:color="000000"/>
              <w:right w:val="single" w:sz="6" w:space="0" w:color="000000"/>
            </w:tcBorders>
          </w:tcPr>
          <w:p w14:paraId="5D9284AC"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8F89BBD"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57A9D49A" w14:textId="77777777" w:rsidTr="00501360">
        <w:trPr>
          <w:trHeight w:val="279"/>
          <w:jc w:val="center"/>
        </w:trPr>
        <w:tc>
          <w:tcPr>
            <w:tcW w:w="205" w:type="pct"/>
            <w:vMerge/>
            <w:tcBorders>
              <w:left w:val="single" w:sz="6" w:space="0" w:color="000000"/>
              <w:right w:val="single" w:sz="6" w:space="0" w:color="000000"/>
            </w:tcBorders>
            <w:textDirection w:val="btLr"/>
          </w:tcPr>
          <w:p w14:paraId="24AA3C38"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1D4FD4C"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30614FD"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B601995"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0C243A5"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5417480E" w14:textId="77777777" w:rsidTr="00501360">
        <w:trPr>
          <w:trHeight w:val="279"/>
          <w:jc w:val="center"/>
        </w:trPr>
        <w:tc>
          <w:tcPr>
            <w:tcW w:w="205" w:type="pct"/>
            <w:vMerge/>
            <w:tcBorders>
              <w:left w:val="single" w:sz="6" w:space="0" w:color="000000"/>
              <w:right w:val="single" w:sz="6" w:space="0" w:color="000000"/>
            </w:tcBorders>
            <w:textDirection w:val="btLr"/>
          </w:tcPr>
          <w:p w14:paraId="294DF29C"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E611C45"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E86557C"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28A6EC1"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3C7D3DA"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5B41A1CC" w14:textId="77777777" w:rsidTr="00501360">
        <w:trPr>
          <w:trHeight w:val="279"/>
          <w:jc w:val="center"/>
        </w:trPr>
        <w:tc>
          <w:tcPr>
            <w:tcW w:w="205" w:type="pct"/>
            <w:vMerge/>
            <w:tcBorders>
              <w:left w:val="single" w:sz="6" w:space="0" w:color="000000"/>
              <w:right w:val="single" w:sz="6" w:space="0" w:color="000000"/>
            </w:tcBorders>
            <w:textDirection w:val="btLr"/>
          </w:tcPr>
          <w:p w14:paraId="1C3436A7"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A2157EC"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C36B581"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9DDD541"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3E4AEBB7"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14F22667" w14:textId="77777777" w:rsidTr="00501360">
        <w:trPr>
          <w:trHeight w:val="279"/>
          <w:jc w:val="center"/>
        </w:trPr>
        <w:tc>
          <w:tcPr>
            <w:tcW w:w="205" w:type="pct"/>
            <w:vMerge/>
            <w:tcBorders>
              <w:left w:val="single" w:sz="6" w:space="0" w:color="000000"/>
              <w:right w:val="single" w:sz="6" w:space="0" w:color="000000"/>
            </w:tcBorders>
            <w:textDirection w:val="btLr"/>
          </w:tcPr>
          <w:p w14:paraId="7FE8F289"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26AD7366"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6730CCD2"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62E7A0A"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500CC519"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38559909" w14:textId="77777777" w:rsidTr="00BD0B1F">
        <w:trPr>
          <w:trHeight w:val="284"/>
          <w:jc w:val="center"/>
        </w:trPr>
        <w:tc>
          <w:tcPr>
            <w:tcW w:w="205" w:type="pct"/>
            <w:vMerge/>
            <w:tcBorders>
              <w:left w:val="single" w:sz="6" w:space="0" w:color="000000"/>
              <w:right w:val="single" w:sz="6" w:space="0" w:color="000000"/>
            </w:tcBorders>
          </w:tcPr>
          <w:p w14:paraId="28B7FA7C"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511424F" w14:textId="77777777"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анализа взаимосвязи между функциональными стратегиями компаний с целью подготовки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7229B3AD"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4" w:space="0" w:color="000000"/>
              <w:right w:val="single" w:sz="6" w:space="0" w:color="000000"/>
            </w:tcBorders>
          </w:tcPr>
          <w:p w14:paraId="44DEF207"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37F7CBE3"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35E5FC0F" w14:textId="77777777" w:rsidTr="00BD0B1F">
        <w:trPr>
          <w:trHeight w:val="284"/>
          <w:jc w:val="center"/>
        </w:trPr>
        <w:tc>
          <w:tcPr>
            <w:tcW w:w="205" w:type="pct"/>
            <w:vMerge/>
            <w:tcBorders>
              <w:left w:val="single" w:sz="6" w:space="0" w:color="000000"/>
              <w:right w:val="single" w:sz="6" w:space="0" w:color="000000"/>
            </w:tcBorders>
          </w:tcPr>
          <w:p w14:paraId="46DCB26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BB4115A"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60A6290"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7742958"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E62F88C"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6C357563" w14:textId="77777777" w:rsidTr="00BD0B1F">
        <w:trPr>
          <w:trHeight w:val="284"/>
          <w:jc w:val="center"/>
        </w:trPr>
        <w:tc>
          <w:tcPr>
            <w:tcW w:w="205" w:type="pct"/>
            <w:vMerge/>
            <w:tcBorders>
              <w:left w:val="single" w:sz="6" w:space="0" w:color="000000"/>
              <w:right w:val="single" w:sz="6" w:space="0" w:color="000000"/>
            </w:tcBorders>
          </w:tcPr>
          <w:p w14:paraId="5303A630"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0B5801"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43BECAA"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9F3087B"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6B991E8A"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6535C208" w14:textId="77777777" w:rsidTr="00BD0B1F">
        <w:trPr>
          <w:trHeight w:val="284"/>
          <w:jc w:val="center"/>
        </w:trPr>
        <w:tc>
          <w:tcPr>
            <w:tcW w:w="205" w:type="pct"/>
            <w:vMerge/>
            <w:tcBorders>
              <w:left w:val="single" w:sz="6" w:space="0" w:color="000000"/>
              <w:right w:val="single" w:sz="6" w:space="0" w:color="000000"/>
            </w:tcBorders>
          </w:tcPr>
          <w:p w14:paraId="59E54E7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006D5F"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470A131"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FE499D0"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4FED7F34"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7E596DC4" w14:textId="77777777" w:rsidTr="00BD0B1F">
        <w:trPr>
          <w:trHeight w:val="284"/>
          <w:jc w:val="center"/>
        </w:trPr>
        <w:tc>
          <w:tcPr>
            <w:tcW w:w="205" w:type="pct"/>
            <w:vMerge/>
            <w:tcBorders>
              <w:left w:val="single" w:sz="6" w:space="0" w:color="000000"/>
              <w:right w:val="single" w:sz="6" w:space="0" w:color="000000"/>
            </w:tcBorders>
          </w:tcPr>
          <w:p w14:paraId="5A61AC6F"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7020FE01"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CBD6AD8"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49B8AB52"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4C91543C"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764E108A" w14:textId="77777777" w:rsidTr="00BD0B1F">
        <w:trPr>
          <w:trHeight w:val="284"/>
          <w:jc w:val="center"/>
        </w:trPr>
        <w:tc>
          <w:tcPr>
            <w:tcW w:w="205" w:type="pct"/>
            <w:vMerge/>
            <w:tcBorders>
              <w:left w:val="single" w:sz="6" w:space="0" w:color="000000"/>
              <w:right w:val="single" w:sz="6" w:space="0" w:color="000000"/>
            </w:tcBorders>
          </w:tcPr>
          <w:p w14:paraId="47D4EE9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ED1F065" w14:textId="77777777"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67002EDA"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4" w:space="0" w:color="000000"/>
              <w:right w:val="single" w:sz="6" w:space="0" w:color="000000"/>
            </w:tcBorders>
          </w:tcPr>
          <w:p w14:paraId="0D124B13"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1D6BE45"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105C4490" w14:textId="77777777" w:rsidTr="00BD0B1F">
        <w:trPr>
          <w:trHeight w:val="284"/>
          <w:jc w:val="center"/>
        </w:trPr>
        <w:tc>
          <w:tcPr>
            <w:tcW w:w="205" w:type="pct"/>
            <w:vMerge/>
            <w:tcBorders>
              <w:left w:val="single" w:sz="6" w:space="0" w:color="000000"/>
              <w:right w:val="single" w:sz="6" w:space="0" w:color="000000"/>
            </w:tcBorders>
          </w:tcPr>
          <w:p w14:paraId="2BDD762B"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A0B2928"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936E60E"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A2490F5"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47D9FA1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4ED7CA15" w14:textId="77777777" w:rsidTr="00BD0B1F">
        <w:trPr>
          <w:trHeight w:val="284"/>
          <w:jc w:val="center"/>
        </w:trPr>
        <w:tc>
          <w:tcPr>
            <w:tcW w:w="205" w:type="pct"/>
            <w:vMerge/>
            <w:tcBorders>
              <w:left w:val="single" w:sz="6" w:space="0" w:color="000000"/>
              <w:right w:val="single" w:sz="6" w:space="0" w:color="000000"/>
            </w:tcBorders>
          </w:tcPr>
          <w:p w14:paraId="3EBEF39F"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E94F427"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3674A64"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C9DD071"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2D52717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1D3562E4" w14:textId="77777777" w:rsidTr="00BD0B1F">
        <w:trPr>
          <w:trHeight w:val="284"/>
          <w:jc w:val="center"/>
        </w:trPr>
        <w:tc>
          <w:tcPr>
            <w:tcW w:w="205" w:type="pct"/>
            <w:vMerge/>
            <w:tcBorders>
              <w:left w:val="single" w:sz="6" w:space="0" w:color="000000"/>
              <w:right w:val="single" w:sz="6" w:space="0" w:color="000000"/>
            </w:tcBorders>
          </w:tcPr>
          <w:p w14:paraId="4770580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BEDDA90"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EE68DDF"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DDD6965"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221292D"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043FCBB9" w14:textId="77777777" w:rsidTr="00BD0B1F">
        <w:trPr>
          <w:trHeight w:val="284"/>
          <w:jc w:val="center"/>
        </w:trPr>
        <w:tc>
          <w:tcPr>
            <w:tcW w:w="205" w:type="pct"/>
            <w:vMerge/>
            <w:tcBorders>
              <w:left w:val="single" w:sz="6" w:space="0" w:color="000000"/>
              <w:right w:val="single" w:sz="6" w:space="0" w:color="000000"/>
            </w:tcBorders>
          </w:tcPr>
          <w:p w14:paraId="241F798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68517F0"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1AF4365F"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5D6885F"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323A5E4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1E8AF572" w14:textId="77777777" w:rsidTr="00BD0B1F">
        <w:trPr>
          <w:trHeight w:val="284"/>
          <w:jc w:val="center"/>
        </w:trPr>
        <w:tc>
          <w:tcPr>
            <w:tcW w:w="205" w:type="pct"/>
            <w:vMerge/>
            <w:tcBorders>
              <w:left w:val="single" w:sz="6" w:space="0" w:color="000000"/>
              <w:right w:val="single" w:sz="6" w:space="0" w:color="000000"/>
            </w:tcBorders>
          </w:tcPr>
          <w:p w14:paraId="1E772A56"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5C9FEC93" w14:textId="77777777"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проектирования организационной структуры, распределения полномочий и ответственности на основе их делегирования;</w:t>
            </w:r>
          </w:p>
        </w:tc>
        <w:tc>
          <w:tcPr>
            <w:tcW w:w="1290" w:type="pct"/>
            <w:vMerge w:val="restart"/>
            <w:tcBorders>
              <w:top w:val="single" w:sz="4" w:space="0" w:color="auto"/>
              <w:left w:val="single" w:sz="6" w:space="0" w:color="000000"/>
              <w:right w:val="single" w:sz="6" w:space="0" w:color="000000"/>
            </w:tcBorders>
          </w:tcPr>
          <w:p w14:paraId="7E439A3E"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4" w:space="0" w:color="000000"/>
              <w:right w:val="single" w:sz="6" w:space="0" w:color="000000"/>
            </w:tcBorders>
          </w:tcPr>
          <w:p w14:paraId="02812A5F"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30433D14"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47128F0E" w14:textId="77777777" w:rsidTr="00BD0B1F">
        <w:trPr>
          <w:trHeight w:val="284"/>
          <w:jc w:val="center"/>
        </w:trPr>
        <w:tc>
          <w:tcPr>
            <w:tcW w:w="205" w:type="pct"/>
            <w:vMerge/>
            <w:tcBorders>
              <w:left w:val="single" w:sz="6" w:space="0" w:color="000000"/>
              <w:right w:val="single" w:sz="6" w:space="0" w:color="000000"/>
            </w:tcBorders>
          </w:tcPr>
          <w:p w14:paraId="53F6E45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1A2B3D9"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9DA684C"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ADFE4A1"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A52D71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4C910E4D" w14:textId="77777777" w:rsidTr="00BD0B1F">
        <w:trPr>
          <w:trHeight w:val="284"/>
          <w:jc w:val="center"/>
        </w:trPr>
        <w:tc>
          <w:tcPr>
            <w:tcW w:w="205" w:type="pct"/>
            <w:vMerge/>
            <w:tcBorders>
              <w:left w:val="single" w:sz="6" w:space="0" w:color="000000"/>
              <w:right w:val="single" w:sz="6" w:space="0" w:color="000000"/>
            </w:tcBorders>
          </w:tcPr>
          <w:p w14:paraId="2E06F60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C198AF7"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AF4FB72"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35F3CD4"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7AD4084"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4E7123CC" w14:textId="77777777" w:rsidTr="00BD0B1F">
        <w:trPr>
          <w:trHeight w:val="284"/>
          <w:jc w:val="center"/>
        </w:trPr>
        <w:tc>
          <w:tcPr>
            <w:tcW w:w="205" w:type="pct"/>
            <w:vMerge/>
            <w:tcBorders>
              <w:left w:val="single" w:sz="6" w:space="0" w:color="000000"/>
              <w:right w:val="single" w:sz="6" w:space="0" w:color="000000"/>
            </w:tcBorders>
          </w:tcPr>
          <w:p w14:paraId="73DE6DAC"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7224730"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911BEE6"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8D55BD0"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C3027BC"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238EA92C" w14:textId="77777777" w:rsidTr="00BD0B1F">
        <w:trPr>
          <w:trHeight w:val="284"/>
          <w:jc w:val="center"/>
        </w:trPr>
        <w:tc>
          <w:tcPr>
            <w:tcW w:w="205" w:type="pct"/>
            <w:vMerge/>
            <w:tcBorders>
              <w:left w:val="single" w:sz="6" w:space="0" w:color="000000"/>
              <w:right w:val="single" w:sz="6" w:space="0" w:color="000000"/>
            </w:tcBorders>
          </w:tcPr>
          <w:p w14:paraId="65773468"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292257D1"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58FC531"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78CC198"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0DEBA110"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33BAFC8C" w14:textId="77777777" w:rsidTr="00610012">
        <w:trPr>
          <w:trHeight w:val="284"/>
          <w:jc w:val="center"/>
        </w:trPr>
        <w:tc>
          <w:tcPr>
            <w:tcW w:w="205" w:type="pct"/>
            <w:vMerge/>
            <w:tcBorders>
              <w:left w:val="single" w:sz="6" w:space="0" w:color="000000"/>
              <w:right w:val="single" w:sz="6" w:space="0" w:color="000000"/>
            </w:tcBorders>
          </w:tcPr>
          <w:p w14:paraId="32FCC5F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6436B6D" w14:textId="77777777" w:rsidR="00C922C3" w:rsidRPr="008C358D" w:rsidRDefault="00F62EED"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проектирования организационных структур управления и планирования организационных мероприятий;</w:t>
            </w:r>
          </w:p>
        </w:tc>
        <w:tc>
          <w:tcPr>
            <w:tcW w:w="1290" w:type="pct"/>
            <w:vMerge w:val="restart"/>
            <w:tcBorders>
              <w:top w:val="single" w:sz="4" w:space="0" w:color="auto"/>
              <w:left w:val="single" w:sz="6" w:space="0" w:color="000000"/>
              <w:right w:val="single" w:sz="6" w:space="0" w:color="000000"/>
            </w:tcBorders>
          </w:tcPr>
          <w:p w14:paraId="037CEE26"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bottom w:val="single" w:sz="4" w:space="0" w:color="000000"/>
              <w:right w:val="single" w:sz="6" w:space="0" w:color="000000"/>
            </w:tcBorders>
          </w:tcPr>
          <w:p w14:paraId="6AC8C819"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33B14BF0"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1CAD20C6" w14:textId="77777777" w:rsidTr="00610012">
        <w:trPr>
          <w:trHeight w:val="284"/>
          <w:jc w:val="center"/>
        </w:trPr>
        <w:tc>
          <w:tcPr>
            <w:tcW w:w="205" w:type="pct"/>
            <w:vMerge/>
            <w:tcBorders>
              <w:left w:val="single" w:sz="6" w:space="0" w:color="000000"/>
              <w:right w:val="single" w:sz="6" w:space="0" w:color="000000"/>
            </w:tcBorders>
          </w:tcPr>
          <w:p w14:paraId="27774FD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73EC1CD"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D9D8F05"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084797A"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534FBCF"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6624019E" w14:textId="77777777" w:rsidTr="00610012">
        <w:trPr>
          <w:trHeight w:val="284"/>
          <w:jc w:val="center"/>
        </w:trPr>
        <w:tc>
          <w:tcPr>
            <w:tcW w:w="205" w:type="pct"/>
            <w:vMerge/>
            <w:tcBorders>
              <w:left w:val="single" w:sz="6" w:space="0" w:color="000000"/>
              <w:right w:val="single" w:sz="6" w:space="0" w:color="000000"/>
            </w:tcBorders>
          </w:tcPr>
          <w:p w14:paraId="38CF06F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94B5D63"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B4AA47C"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9951D42"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4890629D"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7CD81605" w14:textId="77777777" w:rsidTr="00610012">
        <w:trPr>
          <w:trHeight w:val="284"/>
          <w:jc w:val="center"/>
        </w:trPr>
        <w:tc>
          <w:tcPr>
            <w:tcW w:w="205" w:type="pct"/>
            <w:vMerge/>
            <w:tcBorders>
              <w:left w:val="single" w:sz="6" w:space="0" w:color="000000"/>
              <w:right w:val="single" w:sz="6" w:space="0" w:color="000000"/>
            </w:tcBorders>
          </w:tcPr>
          <w:p w14:paraId="0E5EE96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A2D20E8"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0545439"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E2FF6C9"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311B3BF6"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21CF3495" w14:textId="77777777" w:rsidTr="00610012">
        <w:trPr>
          <w:trHeight w:val="284"/>
          <w:jc w:val="center"/>
        </w:trPr>
        <w:tc>
          <w:tcPr>
            <w:tcW w:w="205" w:type="pct"/>
            <w:vMerge/>
            <w:tcBorders>
              <w:left w:val="single" w:sz="6" w:space="0" w:color="000000"/>
              <w:right w:val="single" w:sz="6" w:space="0" w:color="000000"/>
            </w:tcBorders>
          </w:tcPr>
          <w:p w14:paraId="08D1ACDD"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EE15540"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55907694"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221EF33"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0AE22C6E"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21FC8CAE" w14:textId="77777777" w:rsidTr="00501360">
        <w:trPr>
          <w:trHeight w:val="231"/>
          <w:jc w:val="center"/>
        </w:trPr>
        <w:tc>
          <w:tcPr>
            <w:tcW w:w="205" w:type="pct"/>
            <w:vMerge/>
            <w:tcBorders>
              <w:left w:val="single" w:sz="6" w:space="0" w:color="000000"/>
              <w:right w:val="single" w:sz="6" w:space="0" w:color="000000"/>
            </w:tcBorders>
          </w:tcPr>
          <w:p w14:paraId="2520E995"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AADCE78" w14:textId="77777777" w:rsidR="00C922C3" w:rsidRPr="00E26F1F" w:rsidRDefault="00F62EED" w:rsidP="00BD0B1F">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разработки стратегии планирования и осуществления мероприятий;</w:t>
            </w:r>
          </w:p>
        </w:tc>
        <w:tc>
          <w:tcPr>
            <w:tcW w:w="1290" w:type="pct"/>
            <w:vMerge w:val="restart"/>
            <w:tcBorders>
              <w:top w:val="single" w:sz="4" w:space="0" w:color="auto"/>
              <w:left w:val="single" w:sz="6" w:space="0" w:color="000000"/>
              <w:right w:val="single" w:sz="6" w:space="0" w:color="000000"/>
            </w:tcBorders>
          </w:tcPr>
          <w:p w14:paraId="78D6CD86"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Управление реализацией стратегии.</w:t>
            </w:r>
          </w:p>
        </w:tc>
        <w:tc>
          <w:tcPr>
            <w:tcW w:w="1120" w:type="pct"/>
            <w:tcBorders>
              <w:top w:val="single" w:sz="4" w:space="0" w:color="auto"/>
              <w:left w:val="single" w:sz="6" w:space="0" w:color="000000"/>
              <w:bottom w:val="single" w:sz="4" w:space="0" w:color="000000"/>
              <w:right w:val="single" w:sz="6" w:space="0" w:color="000000"/>
            </w:tcBorders>
          </w:tcPr>
          <w:p w14:paraId="6397784D"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44EF0E1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0430D6B6" w14:textId="77777777" w:rsidTr="00501360">
        <w:trPr>
          <w:trHeight w:val="231"/>
          <w:jc w:val="center"/>
        </w:trPr>
        <w:tc>
          <w:tcPr>
            <w:tcW w:w="205" w:type="pct"/>
            <w:vMerge/>
            <w:tcBorders>
              <w:left w:val="single" w:sz="6" w:space="0" w:color="000000"/>
              <w:right w:val="single" w:sz="6" w:space="0" w:color="000000"/>
            </w:tcBorders>
          </w:tcPr>
          <w:p w14:paraId="70ADC08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4BF1823"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20DD98C"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85F99BE"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7699C53E"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7053530F" w14:textId="77777777" w:rsidTr="00501360">
        <w:trPr>
          <w:trHeight w:val="231"/>
          <w:jc w:val="center"/>
        </w:trPr>
        <w:tc>
          <w:tcPr>
            <w:tcW w:w="205" w:type="pct"/>
            <w:vMerge/>
            <w:tcBorders>
              <w:left w:val="single" w:sz="6" w:space="0" w:color="000000"/>
              <w:right w:val="single" w:sz="6" w:space="0" w:color="000000"/>
            </w:tcBorders>
          </w:tcPr>
          <w:p w14:paraId="60A9A8E8"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7C1AD3D"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C1FD8A7"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CC729D4"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3F9C757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19D6C502" w14:textId="77777777" w:rsidTr="00501360">
        <w:trPr>
          <w:trHeight w:val="231"/>
          <w:jc w:val="center"/>
        </w:trPr>
        <w:tc>
          <w:tcPr>
            <w:tcW w:w="205" w:type="pct"/>
            <w:vMerge/>
            <w:tcBorders>
              <w:left w:val="single" w:sz="6" w:space="0" w:color="000000"/>
              <w:right w:val="single" w:sz="6" w:space="0" w:color="000000"/>
            </w:tcBorders>
          </w:tcPr>
          <w:p w14:paraId="47A657D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83C005"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06A6A85"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D85169C"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45C10B2E"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7CD2EBD5" w14:textId="77777777" w:rsidTr="00501360">
        <w:trPr>
          <w:trHeight w:val="231"/>
          <w:jc w:val="center"/>
        </w:trPr>
        <w:tc>
          <w:tcPr>
            <w:tcW w:w="205" w:type="pct"/>
            <w:vMerge/>
            <w:tcBorders>
              <w:left w:val="single" w:sz="6" w:space="0" w:color="000000"/>
              <w:right w:val="single" w:sz="6" w:space="0" w:color="000000"/>
            </w:tcBorders>
          </w:tcPr>
          <w:p w14:paraId="5F509F10"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32F311A3"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1F8787A"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432A721"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4642696A"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bl>
    <w:p w14:paraId="42AE52E6" w14:textId="77777777"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14:paraId="34AF1999" w14:textId="77777777"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14:paraId="3C75C678" w14:textId="77777777" w:rsidR="00C0574C" w:rsidRDefault="00C0574C" w:rsidP="008C5023">
      <w:pPr>
        <w:tabs>
          <w:tab w:val="left" w:pos="1134"/>
        </w:tabs>
        <w:suppressAutoHyphens/>
        <w:spacing w:line="240" w:lineRule="auto"/>
        <w:rPr>
          <w:rFonts w:ascii="Times New Roman" w:hAnsi="Times New Roman"/>
          <w:sz w:val="24"/>
          <w:szCs w:val="24"/>
        </w:rPr>
      </w:pPr>
    </w:p>
    <w:p w14:paraId="0D4BB2CD" w14:textId="77777777"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sidR="008C5023" w:rsidRPr="00614E67">
        <w:rPr>
          <w:rFonts w:ascii="Times New Roman" w:hAnsi="Times New Roman"/>
          <w:color w:val="FF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675"/>
        <w:gridCol w:w="675"/>
        <w:gridCol w:w="675"/>
        <w:gridCol w:w="675"/>
        <w:gridCol w:w="675"/>
        <w:gridCol w:w="675"/>
        <w:gridCol w:w="675"/>
        <w:gridCol w:w="675"/>
        <w:gridCol w:w="675"/>
        <w:gridCol w:w="675"/>
        <w:gridCol w:w="675"/>
        <w:gridCol w:w="679"/>
      </w:tblGrid>
      <w:tr w:rsidR="00C16DD0" w:rsidRPr="00614E67" w14:paraId="35A637C1" w14:textId="77777777" w:rsidTr="00C4473E">
        <w:trPr>
          <w:cantSplit/>
          <w:trHeight w:val="368"/>
        </w:trPr>
        <w:tc>
          <w:tcPr>
            <w:tcW w:w="1026" w:type="pct"/>
            <w:vMerge w:val="restart"/>
            <w:shd w:val="clear" w:color="auto" w:fill="auto"/>
            <w:vAlign w:val="center"/>
          </w:tcPr>
          <w:p w14:paraId="2C1727B5" w14:textId="77777777" w:rsidR="00C16DD0" w:rsidRDefault="00C16DD0" w:rsidP="00C16D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74" w:type="pct"/>
            <w:gridSpan w:val="12"/>
            <w:shd w:val="clear" w:color="auto" w:fill="auto"/>
            <w:vAlign w:val="center"/>
          </w:tcPr>
          <w:p w14:paraId="0F5B1E4D"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924669">
              <w:rPr>
                <w:rFonts w:ascii="Times New Roman" w:hAnsi="Times New Roman"/>
                <w:color w:val="000000"/>
                <w:sz w:val="20"/>
                <w:szCs w:val="20"/>
                <w:lang w:eastAsia="ar-SA"/>
              </w:rPr>
              <w:t>Наименование оценочного средства</w:t>
            </w:r>
          </w:p>
        </w:tc>
      </w:tr>
      <w:tr w:rsidR="00C16DD0" w:rsidRPr="00614E67" w14:paraId="5918A098" w14:textId="77777777" w:rsidTr="00C4473E">
        <w:trPr>
          <w:cantSplit/>
          <w:trHeight w:val="1705"/>
        </w:trPr>
        <w:tc>
          <w:tcPr>
            <w:tcW w:w="1026" w:type="pct"/>
            <w:vMerge/>
            <w:shd w:val="clear" w:color="auto" w:fill="auto"/>
            <w:vAlign w:val="center"/>
          </w:tcPr>
          <w:p w14:paraId="44B5C167" w14:textId="77777777" w:rsidR="00C16DD0" w:rsidRPr="00614E67" w:rsidRDefault="00C16DD0" w:rsidP="00C16DD0">
            <w:pPr>
              <w:spacing w:after="0" w:line="240" w:lineRule="auto"/>
              <w:jc w:val="center"/>
              <w:rPr>
                <w:rFonts w:ascii="Times New Roman" w:eastAsia="Times New Roman" w:hAnsi="Times New Roman"/>
                <w:color w:val="000000"/>
                <w:sz w:val="24"/>
                <w:szCs w:val="24"/>
                <w:lang w:eastAsia="ru-RU"/>
              </w:rPr>
            </w:pPr>
          </w:p>
        </w:tc>
        <w:tc>
          <w:tcPr>
            <w:tcW w:w="331" w:type="pct"/>
            <w:shd w:val="clear" w:color="auto" w:fill="auto"/>
            <w:textDirection w:val="btLr"/>
            <w:vAlign w:val="center"/>
          </w:tcPr>
          <w:p w14:paraId="0BC9618A"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 xml:space="preserve">Активность </w:t>
            </w:r>
          </w:p>
        </w:tc>
        <w:tc>
          <w:tcPr>
            <w:tcW w:w="331" w:type="pct"/>
            <w:textDirection w:val="btLr"/>
            <w:vAlign w:val="center"/>
          </w:tcPr>
          <w:p w14:paraId="47AFABCC"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25328A">
              <w:rPr>
                <w:rFonts w:ascii="Times New Roman" w:eastAsia="Times New Roman" w:hAnsi="Times New Roman"/>
                <w:color w:val="000000"/>
                <w:sz w:val="24"/>
                <w:szCs w:val="24"/>
                <w:lang w:eastAsia="ru-RU"/>
              </w:rPr>
              <w:t>Эссе</w:t>
            </w:r>
            <w:r>
              <w:rPr>
                <w:rFonts w:ascii="Times New Roman" w:eastAsia="Times New Roman" w:hAnsi="Times New Roman"/>
                <w:color w:val="000000"/>
                <w:sz w:val="24"/>
                <w:szCs w:val="24"/>
                <w:lang w:eastAsia="ru-RU"/>
              </w:rPr>
              <w:t>, реферат</w:t>
            </w:r>
          </w:p>
        </w:tc>
        <w:tc>
          <w:tcPr>
            <w:tcW w:w="331" w:type="pct"/>
            <w:textDirection w:val="btLr"/>
            <w:vAlign w:val="center"/>
          </w:tcPr>
          <w:p w14:paraId="395E8195" w14:textId="77777777" w:rsidR="00C16DD0"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Экспресс</w:t>
            </w:r>
          </w:p>
          <w:p w14:paraId="799E0E1D"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331" w:type="pct"/>
            <w:textDirection w:val="btLr"/>
            <w:vAlign w:val="center"/>
          </w:tcPr>
          <w:p w14:paraId="3F905856"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по теме</w:t>
            </w:r>
          </w:p>
        </w:tc>
        <w:tc>
          <w:tcPr>
            <w:tcW w:w="331" w:type="pct"/>
            <w:textDirection w:val="btLr"/>
            <w:vAlign w:val="center"/>
          </w:tcPr>
          <w:p w14:paraId="1F99A101"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w:t>
            </w:r>
          </w:p>
        </w:tc>
        <w:tc>
          <w:tcPr>
            <w:tcW w:w="331" w:type="pct"/>
            <w:textDirection w:val="btLr"/>
            <w:vAlign w:val="center"/>
          </w:tcPr>
          <w:p w14:paraId="63C25AF5"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Выступление</w:t>
            </w:r>
          </w:p>
        </w:tc>
        <w:tc>
          <w:tcPr>
            <w:tcW w:w="331" w:type="pct"/>
            <w:textDirection w:val="btLr"/>
            <w:vAlign w:val="center"/>
          </w:tcPr>
          <w:p w14:paraId="322860AA"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Сообщение</w:t>
            </w:r>
          </w:p>
        </w:tc>
        <w:tc>
          <w:tcPr>
            <w:tcW w:w="331" w:type="pct"/>
            <w:textDirection w:val="btLr"/>
            <w:vAlign w:val="center"/>
          </w:tcPr>
          <w:p w14:paraId="521136AB"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Задание</w:t>
            </w:r>
          </w:p>
        </w:tc>
        <w:tc>
          <w:tcPr>
            <w:tcW w:w="331" w:type="pct"/>
            <w:textDirection w:val="btLr"/>
            <w:vAlign w:val="center"/>
          </w:tcPr>
          <w:p w14:paraId="796B20F3"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Кейс-задача</w:t>
            </w:r>
          </w:p>
        </w:tc>
        <w:tc>
          <w:tcPr>
            <w:tcW w:w="331" w:type="pct"/>
            <w:textDirection w:val="btLr"/>
            <w:vAlign w:val="center"/>
          </w:tcPr>
          <w:p w14:paraId="1DDBFA86" w14:textId="77777777" w:rsidR="00C16DD0" w:rsidRPr="00614E67" w:rsidRDefault="00C16DD0" w:rsidP="003E4E9F">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Деловая  игра</w:t>
            </w:r>
          </w:p>
        </w:tc>
        <w:tc>
          <w:tcPr>
            <w:tcW w:w="331" w:type="pct"/>
            <w:textDirection w:val="btLr"/>
            <w:vAlign w:val="center"/>
          </w:tcPr>
          <w:p w14:paraId="1B269E0E"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332" w:type="pct"/>
            <w:textDirection w:val="btLr"/>
          </w:tcPr>
          <w:p w14:paraId="338A3B7B"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0C12BB" w:rsidRPr="00614E67" w14:paraId="73150022" w14:textId="77777777" w:rsidTr="00C4473E">
        <w:trPr>
          <w:trHeight w:val="469"/>
        </w:trPr>
        <w:tc>
          <w:tcPr>
            <w:tcW w:w="1026" w:type="pct"/>
            <w:shd w:val="clear" w:color="auto" w:fill="auto"/>
            <w:vAlign w:val="center"/>
            <w:hideMark/>
          </w:tcPr>
          <w:p w14:paraId="20D5C8ED" w14:textId="77777777"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lastRenderedPageBreak/>
              <w:t>Лекции</w:t>
            </w:r>
          </w:p>
        </w:tc>
        <w:tc>
          <w:tcPr>
            <w:tcW w:w="331" w:type="pct"/>
            <w:shd w:val="clear" w:color="auto" w:fill="auto"/>
            <w:vAlign w:val="center"/>
            <w:hideMark/>
          </w:tcPr>
          <w:p w14:paraId="448A008B" w14:textId="77777777" w:rsidR="003E4E9F" w:rsidRPr="00614E67" w:rsidRDefault="000C12BB"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D43A32B"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D79E2F"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8DC4AC4"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62D04EF"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8234CD2"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D46E1D7"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352CED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D70BB6"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E948F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EA2061F"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14:paraId="08D1C8E7" w14:textId="77777777" w:rsidR="003E4E9F"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C4473E" w:rsidRPr="00614E67" w14:paraId="2AE05F07" w14:textId="77777777" w:rsidTr="00C4473E">
        <w:trPr>
          <w:trHeight w:val="552"/>
        </w:trPr>
        <w:tc>
          <w:tcPr>
            <w:tcW w:w="1026" w:type="pct"/>
            <w:shd w:val="clear" w:color="auto" w:fill="auto"/>
            <w:vAlign w:val="center"/>
            <w:hideMark/>
          </w:tcPr>
          <w:p w14:paraId="07B31DBA"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331" w:type="pct"/>
            <w:shd w:val="clear" w:color="auto" w:fill="auto"/>
            <w:vAlign w:val="center"/>
            <w:hideMark/>
          </w:tcPr>
          <w:p w14:paraId="7D882855"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B8034D2"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077448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A8C48E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2D5B4A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B80A310"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0FC9DB1"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63A52F6"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68D820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DC23E81"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FE4AD4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14:paraId="62D89BDD"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C4473E" w:rsidRPr="00614E67" w14:paraId="702679A6" w14:textId="77777777" w:rsidTr="00C4473E">
        <w:trPr>
          <w:trHeight w:val="552"/>
        </w:trPr>
        <w:tc>
          <w:tcPr>
            <w:tcW w:w="1026" w:type="pct"/>
            <w:shd w:val="clear" w:color="auto" w:fill="auto"/>
            <w:vAlign w:val="center"/>
            <w:hideMark/>
          </w:tcPr>
          <w:p w14:paraId="7CAA5F0A"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331" w:type="pct"/>
            <w:shd w:val="clear" w:color="auto" w:fill="auto"/>
            <w:vAlign w:val="center"/>
            <w:hideMark/>
          </w:tcPr>
          <w:p w14:paraId="2F0CF81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14:paraId="1F978FE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14789E8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266ACC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7FF6BA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CD15D80"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6FCD90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D1FDAF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A1FBFEC"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F128F2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60BDEBB" w14:textId="77777777" w:rsidR="00C4473E" w:rsidRPr="00C4473E" w:rsidRDefault="00C4473E" w:rsidP="00C4473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32" w:type="pct"/>
            <w:vAlign w:val="center"/>
          </w:tcPr>
          <w:p w14:paraId="506C91E9"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C4473E" w:rsidRPr="00614E67" w14:paraId="00895BA6" w14:textId="77777777" w:rsidTr="00C4473E">
        <w:trPr>
          <w:trHeight w:val="301"/>
        </w:trPr>
        <w:tc>
          <w:tcPr>
            <w:tcW w:w="1026" w:type="pct"/>
            <w:shd w:val="clear" w:color="auto" w:fill="auto"/>
            <w:vAlign w:val="center"/>
            <w:hideMark/>
          </w:tcPr>
          <w:p w14:paraId="0F15C5A0" w14:textId="77777777" w:rsidR="00C4473E" w:rsidRPr="00FC02A9" w:rsidRDefault="00C4473E" w:rsidP="00C4473E">
            <w:pPr>
              <w:spacing w:after="0" w:line="240" w:lineRule="auto"/>
              <w:rPr>
                <w:rFonts w:ascii="Times New Roman" w:eastAsia="Times New Roman" w:hAnsi="Times New Roman"/>
                <w:color w:val="000000"/>
                <w:sz w:val="24"/>
                <w:szCs w:val="24"/>
                <w:lang w:val="en-US" w:eastAsia="ru-RU"/>
              </w:rPr>
            </w:pPr>
            <w:r w:rsidRPr="00614E67">
              <w:rPr>
                <w:rFonts w:ascii="Times New Roman" w:eastAsia="Times New Roman" w:hAnsi="Times New Roman"/>
                <w:color w:val="000000"/>
                <w:sz w:val="24"/>
                <w:szCs w:val="24"/>
                <w:lang w:eastAsia="ru-RU"/>
              </w:rPr>
              <w:t>ЭОС</w:t>
            </w:r>
            <w:r>
              <w:rPr>
                <w:rFonts w:ascii="Times New Roman" w:eastAsia="Times New Roman" w:hAnsi="Times New Roman"/>
                <w:color w:val="000000"/>
                <w:sz w:val="24"/>
                <w:szCs w:val="24"/>
                <w:lang w:val="en-US" w:eastAsia="ru-RU"/>
              </w:rPr>
              <w:t xml:space="preserve"> Moodle</w:t>
            </w:r>
          </w:p>
        </w:tc>
        <w:tc>
          <w:tcPr>
            <w:tcW w:w="331" w:type="pct"/>
            <w:shd w:val="clear" w:color="auto" w:fill="auto"/>
            <w:vAlign w:val="center"/>
            <w:hideMark/>
          </w:tcPr>
          <w:p w14:paraId="514B496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331" w:type="pct"/>
            <w:vAlign w:val="center"/>
          </w:tcPr>
          <w:p w14:paraId="504B58FE"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5A1F60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168E1CE"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FAB8590"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22FA41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8B75B8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D3F1AF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8FA562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C85A6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F4116C1" w14:textId="77777777" w:rsidR="00C4473E" w:rsidRPr="00C4473E" w:rsidRDefault="00C4473E" w:rsidP="00C4473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32" w:type="pct"/>
            <w:vAlign w:val="center"/>
          </w:tcPr>
          <w:p w14:paraId="2F12D530"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C4473E" w:rsidRPr="00614E67" w14:paraId="2B4E95A6" w14:textId="77777777" w:rsidTr="00C4473E">
        <w:trPr>
          <w:trHeight w:val="552"/>
        </w:trPr>
        <w:tc>
          <w:tcPr>
            <w:tcW w:w="1026" w:type="pct"/>
            <w:shd w:val="clear" w:color="auto" w:fill="auto"/>
            <w:vAlign w:val="center"/>
            <w:hideMark/>
          </w:tcPr>
          <w:p w14:paraId="308D8E2D"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31" w:type="pct"/>
            <w:shd w:val="clear" w:color="auto" w:fill="auto"/>
            <w:vAlign w:val="center"/>
            <w:hideMark/>
          </w:tcPr>
          <w:p w14:paraId="419427E5"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w:t>
            </w:r>
          </w:p>
        </w:tc>
        <w:tc>
          <w:tcPr>
            <w:tcW w:w="331" w:type="pct"/>
            <w:vAlign w:val="center"/>
          </w:tcPr>
          <w:p w14:paraId="6BCB4F7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1B4BDDB"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DE45FC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D3B8B2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055DE35"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93A9A7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844301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F5443B"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E478AE3"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9A7FF42"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2" w:type="pct"/>
            <w:vAlign w:val="center"/>
          </w:tcPr>
          <w:p w14:paraId="0CF843D2"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C4473E" w:rsidRPr="00614E67" w14:paraId="430F5DE6" w14:textId="77777777" w:rsidTr="00C4473E">
        <w:trPr>
          <w:trHeight w:val="415"/>
        </w:trPr>
        <w:tc>
          <w:tcPr>
            <w:tcW w:w="1026" w:type="pct"/>
            <w:shd w:val="clear" w:color="auto" w:fill="auto"/>
            <w:vAlign w:val="center"/>
            <w:hideMark/>
          </w:tcPr>
          <w:p w14:paraId="00CFCA4A"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31" w:type="pct"/>
            <w:shd w:val="clear" w:color="auto" w:fill="auto"/>
            <w:vAlign w:val="center"/>
            <w:hideMark/>
          </w:tcPr>
          <w:p w14:paraId="3E902936"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B89DC8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2DDF92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8AC9D1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1137D9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3C58B21"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C774E3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7FFD2DE"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C496E6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781D6ADD"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B998D62"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332" w:type="pct"/>
            <w:vAlign w:val="center"/>
          </w:tcPr>
          <w:p w14:paraId="6CD1AE0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14:paraId="3F92227C" w14:textId="77777777" w:rsidR="00614E67" w:rsidRDefault="00614E67" w:rsidP="008C5023">
      <w:pPr>
        <w:spacing w:after="0" w:line="240" w:lineRule="auto"/>
        <w:jc w:val="both"/>
        <w:rPr>
          <w:rFonts w:ascii="Times New Roman" w:hAnsi="Times New Roman"/>
          <w:i/>
          <w:color w:val="FF0000"/>
          <w:sz w:val="24"/>
        </w:rPr>
      </w:pPr>
    </w:p>
    <w:p w14:paraId="6441D865" w14:textId="77777777" w:rsidR="008C5023" w:rsidRDefault="008C5023" w:rsidP="008C5023">
      <w:pPr>
        <w:spacing w:after="0" w:line="240" w:lineRule="auto"/>
        <w:jc w:val="both"/>
        <w:rPr>
          <w:rFonts w:ascii="Times New Roman" w:hAnsi="Times New Roman"/>
          <w:sz w:val="24"/>
        </w:rPr>
      </w:pPr>
    </w:p>
    <w:p w14:paraId="4D17835E" w14:textId="77777777" w:rsidR="00AE37DA" w:rsidRDefault="00AE37DA" w:rsidP="008C5023">
      <w:pPr>
        <w:spacing w:after="0" w:line="240" w:lineRule="auto"/>
        <w:jc w:val="both"/>
        <w:rPr>
          <w:rFonts w:ascii="Times New Roman" w:hAnsi="Times New Roman"/>
          <w:sz w:val="24"/>
        </w:rPr>
      </w:pPr>
    </w:p>
    <w:p w14:paraId="1A177D79" w14:textId="77777777"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5E80881C" w14:textId="77777777" w:rsidTr="0025328A">
        <w:trPr>
          <w:trHeight w:val="1022"/>
        </w:trPr>
        <w:tc>
          <w:tcPr>
            <w:tcW w:w="1384" w:type="dxa"/>
            <w:vAlign w:val="center"/>
          </w:tcPr>
          <w:p w14:paraId="12355A02"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23CACA68"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35C3BCCB"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312E7663"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14:paraId="795605D5" w14:textId="77777777" w:rsidTr="0025328A">
        <w:tc>
          <w:tcPr>
            <w:tcW w:w="1384" w:type="dxa"/>
            <w:vAlign w:val="center"/>
          </w:tcPr>
          <w:p w14:paraId="03F27357"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073F89EE"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14:paraId="2B9B2137"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34233DFF" w14:textId="77777777" w:rsidTr="0025328A">
        <w:tc>
          <w:tcPr>
            <w:tcW w:w="1384" w:type="dxa"/>
            <w:vAlign w:val="center"/>
          </w:tcPr>
          <w:p w14:paraId="742AA7D3"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14:paraId="237535C7"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14:paraId="629CCAF7"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3FBD4825" w14:textId="77777777" w:rsidTr="0025328A">
        <w:tc>
          <w:tcPr>
            <w:tcW w:w="1384" w:type="dxa"/>
            <w:vAlign w:val="center"/>
          </w:tcPr>
          <w:p w14:paraId="470E386D"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079790CE"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14:paraId="5C9AF531"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3DFC157E" w14:textId="77777777" w:rsidTr="0025328A">
        <w:tc>
          <w:tcPr>
            <w:tcW w:w="1384" w:type="dxa"/>
            <w:vAlign w:val="center"/>
          </w:tcPr>
          <w:p w14:paraId="5B858A22"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14:paraId="2D111A43"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14:paraId="04294300"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6DEB9D8A" w14:textId="77777777" w:rsidTr="0025328A">
        <w:tc>
          <w:tcPr>
            <w:tcW w:w="1384" w:type="dxa"/>
            <w:vAlign w:val="center"/>
          </w:tcPr>
          <w:p w14:paraId="0AD148FC"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19E9A698" w14:textId="77777777"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14:paraId="33A8CDCA"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0307AB33" w14:textId="77777777" w:rsidR="00104729"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14:paraId="583F84F0" w14:textId="77777777" w:rsidR="00EC66E4" w:rsidRPr="006E156C" w:rsidRDefault="00EC66E4" w:rsidP="006E156C">
      <w:pPr>
        <w:spacing w:after="0" w:line="240" w:lineRule="auto"/>
        <w:ind w:firstLine="709"/>
        <w:jc w:val="both"/>
        <w:rPr>
          <w:rFonts w:ascii="Times New Roman" w:hAnsi="Times New Roman"/>
          <w:sz w:val="24"/>
          <w:szCs w:val="24"/>
        </w:rPr>
      </w:pPr>
      <w:r w:rsidRPr="006E156C">
        <w:rPr>
          <w:rFonts w:ascii="Times New Roman" w:hAnsi="Times New Roman"/>
          <w:sz w:val="24"/>
          <w:szCs w:val="24"/>
        </w:rPr>
        <w:t xml:space="preserve">5.1 Перечень </w:t>
      </w:r>
      <w:r w:rsidR="005B5C64" w:rsidRPr="006E156C">
        <w:rPr>
          <w:rFonts w:ascii="Times New Roman" w:hAnsi="Times New Roman"/>
          <w:sz w:val="24"/>
          <w:szCs w:val="24"/>
        </w:rPr>
        <w:t xml:space="preserve">вопросов для </w:t>
      </w:r>
      <w:r w:rsidR="00182272" w:rsidRPr="006E156C">
        <w:rPr>
          <w:rFonts w:ascii="Times New Roman" w:hAnsi="Times New Roman"/>
          <w:sz w:val="24"/>
          <w:szCs w:val="24"/>
        </w:rPr>
        <w:t>обсуждения на</w:t>
      </w:r>
      <w:r w:rsidRPr="006E156C">
        <w:rPr>
          <w:rFonts w:ascii="Times New Roman" w:hAnsi="Times New Roman"/>
          <w:sz w:val="24"/>
          <w:szCs w:val="24"/>
        </w:rPr>
        <w:t xml:space="preserve"> </w:t>
      </w:r>
      <w:r w:rsidR="005B5C64" w:rsidRPr="006E156C">
        <w:rPr>
          <w:rFonts w:ascii="Times New Roman" w:hAnsi="Times New Roman"/>
          <w:sz w:val="24"/>
          <w:szCs w:val="24"/>
        </w:rPr>
        <w:t>семинарско</w:t>
      </w:r>
      <w:r w:rsidR="00182272" w:rsidRPr="006E156C">
        <w:rPr>
          <w:rFonts w:ascii="Times New Roman" w:hAnsi="Times New Roman"/>
          <w:sz w:val="24"/>
          <w:szCs w:val="24"/>
        </w:rPr>
        <w:t>м</w:t>
      </w:r>
      <w:r w:rsidR="005B5C64" w:rsidRPr="006E156C">
        <w:rPr>
          <w:rFonts w:ascii="Times New Roman" w:hAnsi="Times New Roman"/>
          <w:sz w:val="24"/>
          <w:szCs w:val="24"/>
        </w:rPr>
        <w:t xml:space="preserve"> заняти</w:t>
      </w:r>
      <w:r w:rsidR="00182272" w:rsidRPr="006E156C">
        <w:rPr>
          <w:rFonts w:ascii="Times New Roman" w:hAnsi="Times New Roman"/>
          <w:sz w:val="24"/>
          <w:szCs w:val="24"/>
        </w:rPr>
        <w:t>и</w:t>
      </w:r>
      <w:r w:rsidR="005B5C64" w:rsidRPr="006E156C">
        <w:rPr>
          <w:rFonts w:ascii="Times New Roman" w:hAnsi="Times New Roman"/>
          <w:sz w:val="24"/>
          <w:szCs w:val="24"/>
        </w:rPr>
        <w:t xml:space="preserve">, </w:t>
      </w:r>
      <w:r w:rsidRPr="006E156C">
        <w:rPr>
          <w:rFonts w:ascii="Times New Roman" w:hAnsi="Times New Roman"/>
          <w:sz w:val="24"/>
          <w:szCs w:val="24"/>
        </w:rPr>
        <w:t>кругло</w:t>
      </w:r>
      <w:r w:rsidR="00182272" w:rsidRPr="006E156C">
        <w:rPr>
          <w:rFonts w:ascii="Times New Roman" w:hAnsi="Times New Roman"/>
          <w:sz w:val="24"/>
          <w:szCs w:val="24"/>
        </w:rPr>
        <w:t>м</w:t>
      </w:r>
      <w:r w:rsidRPr="006E156C">
        <w:rPr>
          <w:rFonts w:ascii="Times New Roman" w:hAnsi="Times New Roman"/>
          <w:sz w:val="24"/>
          <w:szCs w:val="24"/>
        </w:rPr>
        <w:t xml:space="preserve"> стол</w:t>
      </w:r>
      <w:r w:rsidR="00182272" w:rsidRPr="006E156C">
        <w:rPr>
          <w:rFonts w:ascii="Times New Roman" w:hAnsi="Times New Roman"/>
          <w:sz w:val="24"/>
          <w:szCs w:val="24"/>
        </w:rPr>
        <w:t>е</w:t>
      </w:r>
      <w:r w:rsidRPr="006E156C">
        <w:rPr>
          <w:rFonts w:ascii="Times New Roman" w:hAnsi="Times New Roman"/>
          <w:sz w:val="24"/>
          <w:szCs w:val="24"/>
        </w:rPr>
        <w:t>, дискуссии, полемики, диспута, дебатов</w:t>
      </w:r>
      <w:r w:rsidR="00182272" w:rsidRPr="006E156C">
        <w:rPr>
          <w:rFonts w:ascii="Times New Roman" w:hAnsi="Times New Roman"/>
          <w:sz w:val="24"/>
          <w:szCs w:val="24"/>
        </w:rPr>
        <w:t xml:space="preserve"> по темам дисциплины:</w:t>
      </w:r>
    </w:p>
    <w:p w14:paraId="17DBDAFC" w14:textId="77777777" w:rsidR="006E156C" w:rsidRDefault="006E156C" w:rsidP="006E156C">
      <w:pPr>
        <w:pStyle w:val="20"/>
        <w:numPr>
          <w:ilvl w:val="0"/>
          <w:numId w:val="40"/>
        </w:numPr>
        <w:shd w:val="clear" w:color="auto" w:fill="auto"/>
        <w:tabs>
          <w:tab w:val="left" w:pos="620"/>
        </w:tabs>
        <w:spacing w:after="0" w:line="240" w:lineRule="auto"/>
        <w:ind w:left="0" w:firstLine="709"/>
        <w:jc w:val="left"/>
      </w:pPr>
      <w:r>
        <w:rPr>
          <w:color w:val="000000"/>
          <w:lang w:bidi="ru-RU"/>
        </w:rPr>
        <w:t xml:space="preserve">Охарактеризуйте основные </w:t>
      </w:r>
      <w:r w:rsidRPr="00450FED">
        <w:rPr>
          <w:color w:val="000000"/>
          <w:lang w:bidi="ru-RU"/>
        </w:rPr>
        <w:t>э</w:t>
      </w:r>
      <w:r>
        <w:rPr>
          <w:color w:val="000000"/>
          <w:lang w:bidi="ru-RU"/>
        </w:rPr>
        <w:t>тапы развития процесса планирования в организациях.</w:t>
      </w:r>
    </w:p>
    <w:p w14:paraId="686CC053"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Каковы сильные стороны и в чем ограниченность бюджетно-финансового подхода в</w:t>
      </w:r>
      <w:r w:rsidRPr="00450FED">
        <w:rPr>
          <w:color w:val="000000"/>
          <w:shd w:val="clear" w:color="auto" w:fill="80FFFF"/>
          <w:lang w:bidi="ru-RU"/>
        </w:rPr>
        <w:t xml:space="preserve"> </w:t>
      </w:r>
      <w:r w:rsidRPr="00450FED">
        <w:rPr>
          <w:color w:val="000000"/>
          <w:lang w:bidi="ru-RU"/>
        </w:rPr>
        <w:t>планировании?</w:t>
      </w:r>
    </w:p>
    <w:p w14:paraId="2F1B14A2"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 xml:space="preserve">Каковы достоинства и недостатки использования метода </w:t>
      </w:r>
      <w:r w:rsidR="00A23077" w:rsidRPr="00450FED">
        <w:rPr>
          <w:color w:val="000000"/>
          <w:lang w:bidi="ru-RU"/>
        </w:rPr>
        <w:t>экстраполяции</w:t>
      </w:r>
      <w:r w:rsidR="00A23077" w:rsidRPr="00A23077">
        <w:rPr>
          <w:color w:val="000000"/>
          <w:lang w:bidi="ru-RU"/>
        </w:rPr>
        <w:t xml:space="preserve"> </w:t>
      </w:r>
      <w:r w:rsidRPr="00450FED">
        <w:rPr>
          <w:color w:val="000000"/>
          <w:lang w:bidi="ru-RU"/>
        </w:rPr>
        <w:t>в стратегическом планировании?</w:t>
      </w:r>
    </w:p>
    <w:p w14:paraId="3CF35495"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Какова роль высшего руководства организации в разработке стратегического плана?</w:t>
      </w:r>
    </w:p>
    <w:p w14:paraId="5E00A7C7"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В чем заключается сущность маркетингового (рыночного) подхода в стратегическом менеджменте?</w:t>
      </w:r>
    </w:p>
    <w:p w14:paraId="5A315A5A" w14:textId="77777777" w:rsidR="006E156C" w:rsidRPr="00450FED" w:rsidRDefault="006E156C" w:rsidP="006E156C">
      <w:pPr>
        <w:pStyle w:val="20"/>
        <w:numPr>
          <w:ilvl w:val="0"/>
          <w:numId w:val="40"/>
        </w:numPr>
        <w:shd w:val="clear" w:color="auto" w:fill="auto"/>
        <w:tabs>
          <w:tab w:val="left" w:pos="613"/>
        </w:tabs>
        <w:spacing w:after="0" w:line="240" w:lineRule="auto"/>
        <w:ind w:left="0" w:firstLine="709"/>
        <w:jc w:val="left"/>
      </w:pPr>
      <w:r w:rsidRPr="00450FED">
        <w:rPr>
          <w:color w:val="000000"/>
          <w:lang w:bidi="ru-RU"/>
        </w:rPr>
        <w:t>В каких функциях менеджмента в наибольшей степени проявляется его стратегическая ориентация?</w:t>
      </w:r>
    </w:p>
    <w:p w14:paraId="32641F77"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Какое место в стратегическом менеджменте занимает стратегическое планирование?</w:t>
      </w:r>
    </w:p>
    <w:p w14:paraId="4617D9DE" w14:textId="77777777" w:rsidR="006E156C" w:rsidRPr="00450FED" w:rsidRDefault="006E156C" w:rsidP="006E156C">
      <w:pPr>
        <w:pStyle w:val="20"/>
        <w:numPr>
          <w:ilvl w:val="0"/>
          <w:numId w:val="40"/>
        </w:numPr>
        <w:shd w:val="clear" w:color="auto" w:fill="auto"/>
        <w:tabs>
          <w:tab w:val="left" w:pos="613"/>
        </w:tabs>
        <w:spacing w:after="0" w:line="240" w:lineRule="auto"/>
        <w:ind w:left="0" w:firstLine="709"/>
        <w:jc w:val="left"/>
      </w:pPr>
      <w:r w:rsidRPr="00450FED">
        <w:rPr>
          <w:color w:val="000000"/>
          <w:lang w:bidi="ru-RU"/>
        </w:rPr>
        <w:t>Как с организационной точки зрения следует осуществлять стратегическое планирование в организации?</w:t>
      </w:r>
    </w:p>
    <w:p w14:paraId="1C0DF7FC"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каких случаях и для чего следует выделять стратегические единицы бизнеса?</w:t>
      </w:r>
    </w:p>
    <w:p w14:paraId="5EEF4C52"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Почему факторы внешней предпринимательской среды являются главными причинами успехов и неудач организации?</w:t>
      </w:r>
    </w:p>
    <w:p w14:paraId="1D4FD47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факторы внешней среды влияют на деятельность организации?</w:t>
      </w:r>
    </w:p>
    <w:p w14:paraId="1A96713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Охарактеризуйте внешнюю среду российского бизнеса с точки зрения се составляющих и степени их </w:t>
      </w:r>
      <w:r w:rsidRPr="00450FED">
        <w:rPr>
          <w:color w:val="000000"/>
          <w:lang w:bidi="ru-RU"/>
        </w:rPr>
        <w:lastRenderedPageBreak/>
        <w:t>влияния на условия ведения бизнеса.</w:t>
      </w:r>
    </w:p>
    <w:p w14:paraId="1881DCE4"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возможные рычаги воздействия групп влияния на российские организации</w:t>
      </w:r>
    </w:p>
    <w:p w14:paraId="4903DA1D"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Сформулируйте основные принципы стратегического планирования.</w:t>
      </w:r>
    </w:p>
    <w:p w14:paraId="33D368B9"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2.</w:t>
      </w:r>
      <w:r>
        <w:t xml:space="preserve"> </w:t>
      </w:r>
      <w:r w:rsidRPr="00450FED">
        <w:rPr>
          <w:color w:val="000000"/>
          <w:lang w:bidi="ru-RU"/>
        </w:rPr>
        <w:t>В какой логической последовательности разрабатывается стратегический план?</w:t>
      </w:r>
    </w:p>
    <w:p w14:paraId="5065410C"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Какими особенностями должно обладать стратегическое планирование, чтобы стратегические планы в наибольшей мере соответствовали реальным условиям их реализации?</w:t>
      </w:r>
    </w:p>
    <w:p w14:paraId="577D39E8"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разделы можно выделить в стратегическом плане?</w:t>
      </w:r>
    </w:p>
    <w:p w14:paraId="7A235D3B"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Определите основные требования к стратегическому плану.</w:t>
      </w:r>
    </w:p>
    <w:p w14:paraId="39BCAC7A"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деятельность любого известного вам предприятия (можно воспользоваться материалами из Интернета) и выделите самостоятельные сферы деятельности, для которых могут быть разработаны стратегические планы.</w:t>
      </w:r>
    </w:p>
    <w:p w14:paraId="16318A88"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функциональные стратегии могут быть разработаны для рассматриваемого предприятия?</w:t>
      </w:r>
    </w:p>
    <w:p w14:paraId="059C3E74"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чем отличие стратегии организации от стратегии для самостоятельных единиц бизнеса (бизнес-стратегий)? Могут ли они совпадать?</w:t>
      </w:r>
    </w:p>
    <w:p w14:paraId="5614A0B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Сформулируйте возможные целевые установки по различным функциональным сферам деятельности организации.</w:t>
      </w:r>
    </w:p>
    <w:p w14:paraId="7066454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чем заключаются цели и содержание ситуационного анализа?</w:t>
      </w:r>
    </w:p>
    <w:p w14:paraId="1E7C827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Обсудите положительные и отрицательные стороны традиционного </w:t>
      </w:r>
      <w:r w:rsidRPr="00450FED">
        <w:rPr>
          <w:lang w:bidi="ru-RU"/>
        </w:rPr>
        <w:t xml:space="preserve">SWOT- </w:t>
      </w:r>
      <w:r w:rsidRPr="00450FED">
        <w:rPr>
          <w:color w:val="000000"/>
          <w:lang w:bidi="ru-RU"/>
        </w:rPr>
        <w:t>анализа.</w:t>
      </w:r>
    </w:p>
    <w:p w14:paraId="29A7038D"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тенденции развития российского рынка можно рассматривать как возможности, а какие — как угрозы? Обоснуйте свой ответ.</w:t>
      </w:r>
    </w:p>
    <w:p w14:paraId="074001A8"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возможности и угрозы, которые могут возникнуть перед организацией, в которой вы работаете.</w:t>
      </w:r>
    </w:p>
    <w:p w14:paraId="3D8C3DC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Проанализируйте положительные и отрицательные стороны таких методов анализа хозяйственного и продуктового портфелей, как матрица БКГ и матрица </w:t>
      </w:r>
      <w:r w:rsidRPr="00450FED">
        <w:rPr>
          <w:lang w:bidi="ru-RU"/>
        </w:rPr>
        <w:t>GE/McKinsey.</w:t>
      </w:r>
    </w:p>
    <w:p w14:paraId="482BF562"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Дайте оценку достоинствам и недостаткам метода анализа разрывов. Какова его практическая ценность?</w:t>
      </w:r>
    </w:p>
    <w:p w14:paraId="59717981"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Используете ли вы в своей практической работе метод сценариев? В чем заключаются трудности его применения?</w:t>
      </w:r>
    </w:p>
    <w:p w14:paraId="714F3FF3"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 классифицируются п</w:t>
      </w:r>
      <w:r>
        <w:t>рогнозы п</w:t>
      </w:r>
      <w:r w:rsidRPr="00450FED">
        <w:rPr>
          <w:color w:val="000000"/>
          <w:lang w:bidi="ru-RU"/>
        </w:rPr>
        <w:t>о своему назначению?</w:t>
      </w:r>
    </w:p>
    <w:p w14:paraId="0855314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Каковы особенности нормативных и поисковых прогнозов?</w:t>
      </w:r>
    </w:p>
    <w:p w14:paraId="47516A0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статистические методы могут быть использованы при прогнозировании?</w:t>
      </w:r>
    </w:p>
    <w:p w14:paraId="195E8A6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Каковы главные достоинства и недостатки метода экстраполяции?</w:t>
      </w:r>
    </w:p>
    <w:p w14:paraId="5AF174A7"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Были ли в вашей работе примеры комплексного использования различных методов стратегического предпланового анализа? Если да, то каких? Привело ли комплексное использование ряда методов к ожидаемым положительным результатам?</w:t>
      </w:r>
    </w:p>
    <w:p w14:paraId="7C150A93" w14:textId="77777777" w:rsidR="00CF5B27" w:rsidRDefault="00CF5B27" w:rsidP="00CF5B27">
      <w:pPr>
        <w:spacing w:after="100" w:line="240" w:lineRule="auto"/>
        <w:ind w:firstLine="709"/>
        <w:jc w:val="both"/>
        <w:rPr>
          <w:rFonts w:ascii="Times New Roman" w:hAnsi="Times New Roman"/>
          <w:sz w:val="24"/>
          <w:szCs w:val="24"/>
          <w:u w:val="single"/>
        </w:rPr>
      </w:pPr>
    </w:p>
    <w:p w14:paraId="4E43966C" w14:textId="77777777" w:rsidR="0057027C" w:rsidRPr="008D6A86" w:rsidRDefault="0057027C" w:rsidP="00CF5B27">
      <w:pPr>
        <w:spacing w:after="100" w:line="240" w:lineRule="auto"/>
        <w:ind w:firstLine="709"/>
        <w:jc w:val="both"/>
        <w:rPr>
          <w:rFonts w:ascii="Times New Roman" w:hAnsi="Times New Roman"/>
          <w:sz w:val="24"/>
          <w:szCs w:val="24"/>
          <w:u w:val="single"/>
        </w:rPr>
      </w:pPr>
      <w:r w:rsidRPr="008D6A86">
        <w:rPr>
          <w:rFonts w:ascii="Times New Roman" w:hAnsi="Times New Roman"/>
          <w:sz w:val="24"/>
          <w:szCs w:val="24"/>
          <w:u w:val="single"/>
        </w:rPr>
        <w:t>Краткие методические указания</w:t>
      </w:r>
      <w:r w:rsidR="00026AEA">
        <w:rPr>
          <w:rFonts w:ascii="Times New Roman" w:hAnsi="Times New Roman"/>
          <w:sz w:val="24"/>
          <w:szCs w:val="24"/>
          <w:u w:val="single"/>
        </w:rPr>
        <w:t xml:space="preserve"> по оценке обсуждения вопросов </w:t>
      </w:r>
      <w:r w:rsidR="00026AEA" w:rsidRPr="00026AEA">
        <w:rPr>
          <w:rFonts w:ascii="Times New Roman" w:hAnsi="Times New Roman"/>
          <w:sz w:val="24"/>
          <w:szCs w:val="24"/>
          <w:u w:val="single"/>
        </w:rPr>
        <w:t xml:space="preserve">на </w:t>
      </w:r>
      <w:r w:rsidR="00026AEA">
        <w:rPr>
          <w:rFonts w:ascii="Times New Roman" w:hAnsi="Times New Roman"/>
          <w:sz w:val="24"/>
          <w:szCs w:val="24"/>
          <w:u w:val="single"/>
        </w:rPr>
        <w:t xml:space="preserve">практическом, </w:t>
      </w:r>
      <w:r w:rsidR="00026AEA" w:rsidRPr="00026AEA">
        <w:rPr>
          <w:rFonts w:ascii="Times New Roman" w:hAnsi="Times New Roman"/>
          <w:sz w:val="24"/>
          <w:szCs w:val="24"/>
          <w:u w:val="single"/>
        </w:rPr>
        <w:t>семи</w:t>
      </w:r>
      <w:r w:rsidR="00026AEA">
        <w:rPr>
          <w:rFonts w:ascii="Times New Roman" w:hAnsi="Times New Roman"/>
          <w:sz w:val="24"/>
          <w:szCs w:val="24"/>
          <w:u w:val="single"/>
        </w:rPr>
        <w:t xml:space="preserve">нарском занятии, круглом столе, в рамках дискуссии </w:t>
      </w:r>
    </w:p>
    <w:p w14:paraId="11EE922A" w14:textId="77777777" w:rsidR="0057027C" w:rsidRPr="0057027C" w:rsidRDefault="0057027C" w:rsidP="008E05B9">
      <w:pPr>
        <w:pStyle w:val="af5"/>
        <w:spacing w:before="0" w:beforeAutospacing="0" w:after="0" w:afterAutospacing="0"/>
        <w:ind w:firstLine="709"/>
        <w:jc w:val="both"/>
      </w:pPr>
      <w:r w:rsidRPr="0057027C">
        <w:t xml:space="preserve">Доклады, </w:t>
      </w:r>
      <w:r w:rsidR="00026AEA">
        <w:t xml:space="preserve">выступления, </w:t>
      </w:r>
      <w:r w:rsidRPr="0057027C">
        <w:t>презентации и сообщения отражают степень владения теоретическим материалом, уровень закрепления полученных знаний,</w:t>
      </w:r>
      <w:r w:rsidR="00026AEA">
        <w:t xml:space="preserve"> умение использовать их в конкретных случаях и защищать собственную точку зрения в рамках </w:t>
      </w:r>
      <w:r w:rsidR="00026AEA" w:rsidRPr="0057027C">
        <w:t>корректных</w:t>
      </w:r>
      <w:r w:rsidR="00026AEA">
        <w:t xml:space="preserve"> </w:t>
      </w:r>
      <w:r w:rsidRPr="0057027C">
        <w:t>и строг</w:t>
      </w:r>
      <w:r w:rsidR="00026AEA">
        <w:t xml:space="preserve">их </w:t>
      </w:r>
      <w:r w:rsidRPr="0057027C">
        <w:t>рассуждений</w:t>
      </w:r>
      <w:r w:rsidR="00026AEA">
        <w:t xml:space="preserve"> с использованием обоснованных аргументов и фактов</w:t>
      </w:r>
      <w:r w:rsidRPr="0057027C">
        <w:t>.</w:t>
      </w:r>
    </w:p>
    <w:p w14:paraId="086A2270" w14:textId="77777777" w:rsidR="0057027C" w:rsidRPr="0057027C" w:rsidRDefault="0057027C" w:rsidP="008E05B9">
      <w:pPr>
        <w:pStyle w:val="af5"/>
        <w:spacing w:before="0" w:beforeAutospacing="0" w:after="0" w:afterAutospacing="0"/>
        <w:ind w:firstLine="709"/>
        <w:jc w:val="both"/>
      </w:pPr>
      <w:r w:rsidRPr="0057027C">
        <w:t>Доклады, презентации сообщения на семинарских и практических занятиях оценивается по следующим критериям:</w:t>
      </w:r>
    </w:p>
    <w:p w14:paraId="6AB7D99C"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2A2414FB"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4545BCD2"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1F69A3C0"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32BBBFF6"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качество выступления (понятность, логика изложения);</w:t>
      </w:r>
    </w:p>
    <w:p w14:paraId="67C01795"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ответы на вопросы аудитории;</w:t>
      </w:r>
    </w:p>
    <w:p w14:paraId="4F559974"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(использования иллюстраций, примеров, наличие презентации).</w:t>
      </w:r>
    </w:p>
    <w:p w14:paraId="21ECC751" w14:textId="77777777" w:rsidR="00A23077" w:rsidRPr="00381825" w:rsidRDefault="00A23077" w:rsidP="00026AEA">
      <w:pPr>
        <w:spacing w:after="100" w:line="240" w:lineRule="auto"/>
        <w:ind w:firstLine="709"/>
        <w:jc w:val="both"/>
        <w:rPr>
          <w:rFonts w:ascii="Times New Roman" w:hAnsi="Times New Roman"/>
          <w:sz w:val="24"/>
          <w:szCs w:val="24"/>
        </w:rPr>
      </w:pPr>
    </w:p>
    <w:p w14:paraId="13A72F8B" w14:textId="77777777" w:rsidR="00A23077" w:rsidRPr="00381825" w:rsidRDefault="00A23077" w:rsidP="00026AEA">
      <w:pPr>
        <w:spacing w:after="100" w:line="240" w:lineRule="auto"/>
        <w:ind w:firstLine="709"/>
        <w:jc w:val="both"/>
        <w:rPr>
          <w:rFonts w:ascii="Times New Roman" w:hAnsi="Times New Roman"/>
          <w:sz w:val="24"/>
          <w:szCs w:val="24"/>
        </w:rPr>
      </w:pPr>
    </w:p>
    <w:p w14:paraId="0FD7950E" w14:textId="77777777" w:rsidR="0057027C" w:rsidRDefault="0057027C" w:rsidP="00026AEA">
      <w:pPr>
        <w:spacing w:after="100" w:line="240" w:lineRule="auto"/>
        <w:ind w:firstLine="709"/>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76B18CD4" w14:textId="77777777" w:rsidTr="00ED26AD">
        <w:tc>
          <w:tcPr>
            <w:tcW w:w="1126" w:type="dxa"/>
          </w:tcPr>
          <w:p w14:paraId="5C7DFE5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68936203"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79240A71"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4091D2E2" w14:textId="77777777" w:rsidTr="00ED26AD">
        <w:tc>
          <w:tcPr>
            <w:tcW w:w="1126" w:type="dxa"/>
          </w:tcPr>
          <w:p w14:paraId="1474A3EB"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59C12E6F"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631F3DC6"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в полном объеме раскрыл содержание темы сообщения, смог ответить на все поставленные вопросы, активно задавал вопросы другим докладчикам</w:t>
            </w:r>
          </w:p>
        </w:tc>
      </w:tr>
      <w:tr w:rsidR="0057027C" w:rsidRPr="00D02CC8" w14:paraId="228AC08A" w14:textId="77777777" w:rsidTr="00ED26AD">
        <w:tc>
          <w:tcPr>
            <w:tcW w:w="1126" w:type="dxa"/>
          </w:tcPr>
          <w:p w14:paraId="35540EE7"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74CC95D9"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679D8F2E"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смог ответить на большинство поставленных вопросов, не задавал вопросы другим докладчикам</w:t>
            </w:r>
          </w:p>
        </w:tc>
      </w:tr>
      <w:tr w:rsidR="0057027C" w:rsidRPr="00D02CC8" w14:paraId="7EC73F9B" w14:textId="77777777" w:rsidTr="00ED26AD">
        <w:tc>
          <w:tcPr>
            <w:tcW w:w="1126" w:type="dxa"/>
          </w:tcPr>
          <w:p w14:paraId="4009260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3</w:t>
            </w:r>
          </w:p>
        </w:tc>
        <w:tc>
          <w:tcPr>
            <w:tcW w:w="1214" w:type="dxa"/>
          </w:tcPr>
          <w:p w14:paraId="3A04C7B7"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646E83E8"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испытывал затруднения при ответе на поставленные вопросы, не задавал вопросы другим докладчикам</w:t>
            </w:r>
          </w:p>
        </w:tc>
      </w:tr>
      <w:tr w:rsidR="0057027C" w:rsidRPr="00D02CC8" w14:paraId="5F38C198" w14:textId="77777777" w:rsidTr="00ED26AD">
        <w:tc>
          <w:tcPr>
            <w:tcW w:w="1126" w:type="dxa"/>
          </w:tcPr>
          <w:p w14:paraId="3CE025D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7E180E0E"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7BE01955"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испытывал затруднения при раскрытии темы сообщения и при ответе на поставленные вопросы, не задавал вопросы другим докладчикам</w:t>
            </w:r>
          </w:p>
        </w:tc>
      </w:tr>
    </w:tbl>
    <w:p w14:paraId="1F67DDD4" w14:textId="77777777" w:rsidR="0057027C" w:rsidRPr="008D6A86" w:rsidRDefault="0057027C" w:rsidP="0057027C">
      <w:pPr>
        <w:spacing w:after="0" w:line="240" w:lineRule="auto"/>
        <w:ind w:firstLine="1069"/>
        <w:jc w:val="both"/>
        <w:rPr>
          <w:rFonts w:ascii="Times New Roman" w:hAnsi="Times New Roman"/>
          <w:sz w:val="24"/>
          <w:szCs w:val="24"/>
        </w:rPr>
      </w:pPr>
    </w:p>
    <w:p w14:paraId="6EB5E049" w14:textId="77777777" w:rsidR="00EA274D" w:rsidRPr="008E0A6F" w:rsidRDefault="00EA274D" w:rsidP="005B5C64">
      <w:pPr>
        <w:spacing w:after="0" w:line="240" w:lineRule="auto"/>
        <w:ind w:firstLine="709"/>
        <w:rPr>
          <w:rFonts w:ascii="Times New Roman" w:eastAsia="Times New Roman" w:hAnsi="Times New Roman"/>
          <w:b/>
          <w:sz w:val="24"/>
          <w:szCs w:val="24"/>
          <w:lang w:eastAsia="ru-RU"/>
        </w:rPr>
      </w:pPr>
      <w:r w:rsidRPr="008E0A6F">
        <w:rPr>
          <w:rFonts w:ascii="Times New Roman" w:hAnsi="Times New Roman"/>
          <w:b/>
          <w:sz w:val="24"/>
          <w:szCs w:val="24"/>
        </w:rPr>
        <w:t>5.</w:t>
      </w:r>
      <w:r w:rsidR="00EC66E4" w:rsidRPr="008E0A6F">
        <w:rPr>
          <w:rFonts w:ascii="Times New Roman" w:hAnsi="Times New Roman"/>
          <w:b/>
          <w:sz w:val="24"/>
          <w:szCs w:val="24"/>
        </w:rPr>
        <w:t>2</w:t>
      </w:r>
      <w:r w:rsidRPr="008E0A6F">
        <w:rPr>
          <w:rFonts w:ascii="Times New Roman" w:hAnsi="Times New Roman"/>
          <w:b/>
          <w:sz w:val="24"/>
          <w:szCs w:val="24"/>
        </w:rPr>
        <w:t xml:space="preserve"> </w:t>
      </w:r>
      <w:r w:rsidR="007C4C06" w:rsidRPr="008E0A6F">
        <w:rPr>
          <w:rFonts w:ascii="Times New Roman" w:hAnsi="Times New Roman"/>
          <w:b/>
          <w:sz w:val="24"/>
          <w:szCs w:val="24"/>
        </w:rPr>
        <w:t xml:space="preserve">Список </w:t>
      </w:r>
      <w:r w:rsidR="002A7A95" w:rsidRPr="008E0A6F">
        <w:rPr>
          <w:rFonts w:ascii="Times New Roman" w:hAnsi="Times New Roman"/>
          <w:b/>
          <w:sz w:val="24"/>
          <w:szCs w:val="24"/>
        </w:rPr>
        <w:t>тем эссе, рефератов</w:t>
      </w:r>
      <w:r w:rsidR="008E05B9">
        <w:rPr>
          <w:rFonts w:ascii="Times New Roman" w:hAnsi="Times New Roman"/>
          <w:b/>
          <w:sz w:val="24"/>
          <w:szCs w:val="24"/>
        </w:rPr>
        <w:t xml:space="preserve"> и докладов по темам дисциплины</w:t>
      </w:r>
    </w:p>
    <w:p w14:paraId="526A3B4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Необходимость стратегического управления, его роль в современных условиях для организаций России</w:t>
      </w:r>
    </w:p>
    <w:p w14:paraId="50717FF1"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Сущность понятий «стратегия», «стратегическое управление»</w:t>
      </w:r>
    </w:p>
    <w:p w14:paraId="2D461645"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Отличия стратегического управления от стратегического планирования</w:t>
      </w:r>
    </w:p>
    <w:p w14:paraId="74D1271C"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Отличия стратегического управления от оперативного управления</w:t>
      </w:r>
    </w:p>
    <w:p w14:paraId="16D65968"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Структура и особенности процесса стратегического управления</w:t>
      </w:r>
    </w:p>
    <w:p w14:paraId="3830A48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Анализ общего внешнего окружения организации: задачи, методы и порядок проведения</w:t>
      </w:r>
    </w:p>
    <w:p w14:paraId="3D2590C9"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Угрозы и возможности внешнего окружения организации</w:t>
      </w:r>
    </w:p>
    <w:p w14:paraId="65304782"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Отраслевой анализ как компонент анализа внешней среды</w:t>
      </w:r>
    </w:p>
    <w:p w14:paraId="083433E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Движущие силы развития отрасли</w:t>
      </w:r>
    </w:p>
    <w:p w14:paraId="55B8BB93"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Структура и оценка сил конкуренции в отрасли</w:t>
      </w:r>
    </w:p>
    <w:p w14:paraId="2B00E440"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Оценка конкурентных позиций организаций отрасли</w:t>
      </w:r>
    </w:p>
    <w:p w14:paraId="5C4129AA"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Ключевые факторы успеха отрасли</w:t>
      </w:r>
    </w:p>
    <w:p w14:paraId="4AE8445C"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Общая оценка привлекательности отрасли</w:t>
      </w:r>
    </w:p>
    <w:p w14:paraId="4B9362F3"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Анализ текущего стратегического профиля компании (действующих стратегий)</w:t>
      </w:r>
    </w:p>
    <w:p w14:paraId="7047E2D6"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Понятие и направления анализа внутренней среды организации</w:t>
      </w:r>
    </w:p>
    <w:p w14:paraId="10D60E6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Задачи и содержание анализа внутренней среды организации</w:t>
      </w:r>
    </w:p>
    <w:p w14:paraId="7EF4279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Использование цепочки ценностей для анализа издержек организации</w:t>
      </w:r>
    </w:p>
    <w:p w14:paraId="77A09ED4"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Цель и порядок выявления сильных и слабых сторон организации.</w:t>
      </w:r>
    </w:p>
    <w:p w14:paraId="67FA2153"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Понятие миссии организации. Назначение и роль миссии в стратегическом управлении</w:t>
      </w:r>
    </w:p>
    <w:p w14:paraId="01DD662A"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Факторы, влияющие на формирование миссии</w:t>
      </w:r>
    </w:p>
    <w:p w14:paraId="25A51A26"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миссий и особенности их формулировки</w:t>
      </w:r>
    </w:p>
    <w:p w14:paraId="49E8E2D2"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Цели организации; сферы установления целей. Понятие «дерева целей»</w:t>
      </w:r>
    </w:p>
    <w:p w14:paraId="065279E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Требования к целям</w:t>
      </w:r>
    </w:p>
    <w:p w14:paraId="251BE7DE"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Система стратегических планов в организации</w:t>
      </w:r>
    </w:p>
    <w:p w14:paraId="3A9AEBA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эталонных стратегий развития</w:t>
      </w:r>
    </w:p>
    <w:p w14:paraId="644FC58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Стратегии поведения фирмы на рынке (стратегия бизнеса) и условия их реализации</w:t>
      </w:r>
    </w:p>
    <w:p w14:paraId="635AA888"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корпоративных (портфельных) стратегий, их сущность.</w:t>
      </w:r>
    </w:p>
    <w:p w14:paraId="28006258"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лидерства по издержкам</w:t>
      </w:r>
    </w:p>
    <w:p w14:paraId="31C983E4"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дифференциации</w:t>
      </w:r>
    </w:p>
    <w:p w14:paraId="1AD584F7"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фокусирования</w:t>
      </w:r>
    </w:p>
    <w:p w14:paraId="0C5AC7F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Назначение и сущность модели «привлекательность отрасли/конкурентные преимущества»</w:t>
      </w:r>
    </w:p>
    <w:p w14:paraId="11B6B045"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Факторы, влияющие на реализацию стратегии, их характеристика</w:t>
      </w:r>
    </w:p>
    <w:p w14:paraId="2894F081"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Типы стратегических изменений и проблемы их осуществления</w:t>
      </w:r>
    </w:p>
    <w:p w14:paraId="74DB497F"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Области проведения стратегических изменений</w:t>
      </w:r>
    </w:p>
    <w:p w14:paraId="1B9F75AA"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Системы стратегического контроля в организации</w:t>
      </w:r>
    </w:p>
    <w:p w14:paraId="4F71BD38" w14:textId="77777777" w:rsidR="00A23077" w:rsidRDefault="00A23077" w:rsidP="006E156C">
      <w:pPr>
        <w:spacing w:after="100" w:line="240" w:lineRule="auto"/>
        <w:ind w:firstLine="709"/>
        <w:jc w:val="both"/>
        <w:rPr>
          <w:rFonts w:ascii="Times New Roman" w:hAnsi="Times New Roman"/>
          <w:sz w:val="24"/>
          <w:szCs w:val="24"/>
          <w:u w:val="single"/>
        </w:rPr>
      </w:pPr>
    </w:p>
    <w:p w14:paraId="5974EB9A" w14:textId="77777777" w:rsidR="0057027C" w:rsidRPr="008D6A86" w:rsidRDefault="00FC2FCC" w:rsidP="006E156C">
      <w:pPr>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57027C" w:rsidRPr="008D6A86">
        <w:rPr>
          <w:rFonts w:ascii="Times New Roman" w:hAnsi="Times New Roman"/>
          <w:sz w:val="24"/>
          <w:szCs w:val="24"/>
          <w:u w:val="single"/>
        </w:rPr>
        <w:t>етодические указания</w:t>
      </w:r>
      <w:r w:rsidR="00026AEA">
        <w:rPr>
          <w:rFonts w:ascii="Times New Roman" w:hAnsi="Times New Roman"/>
          <w:sz w:val="24"/>
          <w:szCs w:val="24"/>
          <w:u w:val="single"/>
        </w:rPr>
        <w:t xml:space="preserve"> по </w:t>
      </w:r>
      <w:r w:rsidR="008E05B9">
        <w:rPr>
          <w:rFonts w:ascii="Times New Roman" w:hAnsi="Times New Roman"/>
          <w:sz w:val="24"/>
          <w:szCs w:val="24"/>
          <w:u w:val="single"/>
        </w:rPr>
        <w:t xml:space="preserve">подготовке </w:t>
      </w:r>
      <w:r w:rsidR="00026AEA">
        <w:rPr>
          <w:rFonts w:ascii="Times New Roman" w:hAnsi="Times New Roman"/>
          <w:sz w:val="24"/>
          <w:szCs w:val="24"/>
          <w:u w:val="single"/>
        </w:rPr>
        <w:t xml:space="preserve">оценке </w:t>
      </w:r>
      <w:r w:rsidR="00026AEA" w:rsidRPr="00026AEA">
        <w:rPr>
          <w:rFonts w:ascii="Times New Roman" w:hAnsi="Times New Roman"/>
          <w:sz w:val="24"/>
          <w:szCs w:val="24"/>
          <w:u w:val="single"/>
        </w:rPr>
        <w:t xml:space="preserve">эссе, рефератов и </w:t>
      </w:r>
      <w:r w:rsidR="00026AEA">
        <w:rPr>
          <w:rFonts w:ascii="Times New Roman" w:hAnsi="Times New Roman"/>
          <w:sz w:val="24"/>
          <w:szCs w:val="24"/>
          <w:u w:val="single"/>
        </w:rPr>
        <w:t>письменных работ</w:t>
      </w:r>
    </w:p>
    <w:p w14:paraId="757F601D" w14:textId="77777777" w:rsidR="00C05DE5"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Все письменные работы (</w:t>
      </w:r>
      <w:r>
        <w:rPr>
          <w:rFonts w:ascii="Times New Roman" w:hAnsi="Times New Roman"/>
          <w:bCs/>
          <w:sz w:val="24"/>
          <w:szCs w:val="24"/>
        </w:rPr>
        <w:t>доклады</w:t>
      </w:r>
      <w:r w:rsidRPr="00C05DE5">
        <w:rPr>
          <w:rFonts w:ascii="Times New Roman" w:hAnsi="Times New Roman"/>
          <w:bCs/>
          <w:sz w:val="24"/>
          <w:szCs w:val="24"/>
        </w:rPr>
        <w:t>, выступления, сообщения, эссе</w:t>
      </w:r>
      <w:r>
        <w:rPr>
          <w:rFonts w:ascii="Times New Roman" w:hAnsi="Times New Roman"/>
          <w:bCs/>
          <w:sz w:val="24"/>
          <w:szCs w:val="24"/>
        </w:rPr>
        <w:t xml:space="preserve">, рефераты выполняются в электронной форме и предварительно направляются преподавателю для оценки. </w:t>
      </w:r>
      <w:r w:rsidRPr="00A452AC">
        <w:rPr>
          <w:rFonts w:ascii="Times New Roman" w:hAnsi="Times New Roman"/>
          <w:sz w:val="24"/>
          <w:szCs w:val="24"/>
        </w:rPr>
        <w:t xml:space="preserve">Объем </w:t>
      </w:r>
      <w:r>
        <w:rPr>
          <w:rFonts w:ascii="Times New Roman" w:hAnsi="Times New Roman"/>
          <w:sz w:val="24"/>
          <w:szCs w:val="24"/>
        </w:rPr>
        <w:t xml:space="preserve">письменных работ в зависимости от исследуемой проблемы составляет </w:t>
      </w:r>
      <w:r w:rsidRPr="00A452AC">
        <w:rPr>
          <w:rFonts w:ascii="Times New Roman" w:hAnsi="Times New Roman"/>
          <w:sz w:val="24"/>
          <w:szCs w:val="24"/>
        </w:rPr>
        <w:t>не менее 3 и не более 8 страниц 12 кеглем через 1,5 интервала.</w:t>
      </w:r>
      <w:r>
        <w:rPr>
          <w:rFonts w:ascii="Times New Roman" w:hAnsi="Times New Roman"/>
          <w:sz w:val="24"/>
          <w:szCs w:val="24"/>
        </w:rPr>
        <w:t xml:space="preserve"> </w:t>
      </w:r>
    </w:p>
    <w:p w14:paraId="32972B54" w14:textId="77777777" w:rsidR="00C05DE5" w:rsidRPr="00A452AC"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письменной работы должна отражать последовательное и л</w:t>
      </w:r>
      <w:r w:rsidRPr="00A452AC">
        <w:rPr>
          <w:rFonts w:ascii="Times New Roman" w:hAnsi="Times New Roman"/>
          <w:sz w:val="24"/>
          <w:szCs w:val="24"/>
        </w:rPr>
        <w:t>огичное и содержа</w:t>
      </w:r>
      <w:r>
        <w:rPr>
          <w:rFonts w:ascii="Times New Roman" w:hAnsi="Times New Roman"/>
          <w:sz w:val="24"/>
          <w:szCs w:val="24"/>
        </w:rPr>
        <w:t>ние исследуемой проблемы, включающее:</w:t>
      </w:r>
      <w:r w:rsidRPr="00A452AC">
        <w:rPr>
          <w:rFonts w:ascii="Times New Roman" w:hAnsi="Times New Roman"/>
          <w:sz w:val="24"/>
          <w:szCs w:val="24"/>
        </w:rPr>
        <w:t xml:space="preserve">  </w:t>
      </w:r>
    </w:p>
    <w:p w14:paraId="6C65F37B"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Введение – с указанием цели и актуальности, используемых материалов.</w:t>
      </w:r>
    </w:p>
    <w:p w14:paraId="1E3A97D8" w14:textId="77777777" w:rsidR="0038540B" w:rsidRDefault="00C05DE5" w:rsidP="0038540B">
      <w:pPr>
        <w:numPr>
          <w:ilvl w:val="0"/>
          <w:numId w:val="35"/>
        </w:numPr>
        <w:spacing w:after="0" w:line="240" w:lineRule="auto"/>
        <w:ind w:left="0" w:firstLine="709"/>
        <w:jc w:val="both"/>
        <w:rPr>
          <w:rFonts w:ascii="Times New Roman" w:hAnsi="Times New Roman"/>
          <w:sz w:val="24"/>
          <w:szCs w:val="24"/>
        </w:rPr>
      </w:pPr>
      <w:r w:rsidRPr="0038540B">
        <w:rPr>
          <w:rFonts w:ascii="Times New Roman" w:hAnsi="Times New Roman"/>
          <w:sz w:val="24"/>
          <w:szCs w:val="24"/>
        </w:rPr>
        <w:t xml:space="preserve"> Содержание работы: разбор исследуемых материалов (статей, монографий) по определённой проблеме, описание основных подходов в используемых источниках;</w:t>
      </w:r>
      <w:r w:rsidR="0038540B" w:rsidRPr="0038540B">
        <w:rPr>
          <w:rFonts w:ascii="Times New Roman" w:hAnsi="Times New Roman"/>
          <w:sz w:val="24"/>
          <w:szCs w:val="24"/>
        </w:rPr>
        <w:t xml:space="preserve"> </w:t>
      </w:r>
      <w:r w:rsidRPr="0038540B">
        <w:rPr>
          <w:rFonts w:ascii="Times New Roman" w:hAnsi="Times New Roman"/>
          <w:sz w:val="24"/>
          <w:szCs w:val="24"/>
        </w:rPr>
        <w:t xml:space="preserve">описание </w:t>
      </w:r>
      <w:r w:rsidRPr="0038540B">
        <w:rPr>
          <w:rFonts w:ascii="Times New Roman" w:hAnsi="Times New Roman"/>
          <w:sz w:val="24"/>
          <w:szCs w:val="24"/>
        </w:rPr>
        <w:lastRenderedPageBreak/>
        <w:t>используемых методов, индикаторов;</w:t>
      </w:r>
      <w:r w:rsidR="0038540B" w:rsidRPr="0038540B">
        <w:rPr>
          <w:rFonts w:ascii="Times New Roman" w:hAnsi="Times New Roman"/>
          <w:sz w:val="24"/>
          <w:szCs w:val="24"/>
        </w:rPr>
        <w:t xml:space="preserve"> </w:t>
      </w:r>
      <w:r w:rsidRPr="0038540B">
        <w:rPr>
          <w:rFonts w:ascii="Times New Roman" w:hAnsi="Times New Roman"/>
          <w:sz w:val="24"/>
          <w:szCs w:val="24"/>
        </w:rPr>
        <w:t>предлагаемые авторами подходы, механизмы, методы, их сравнительный анализ с позиции автора;</w:t>
      </w:r>
      <w:r w:rsidR="0038540B">
        <w:rPr>
          <w:rFonts w:ascii="Times New Roman" w:hAnsi="Times New Roman"/>
          <w:sz w:val="24"/>
          <w:szCs w:val="24"/>
        </w:rPr>
        <w:t xml:space="preserve"> </w:t>
      </w:r>
    </w:p>
    <w:p w14:paraId="48DFEB25" w14:textId="77777777" w:rsidR="00C05DE5" w:rsidRPr="0038540B" w:rsidRDefault="0038540B" w:rsidP="0038540B">
      <w:pPr>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Заключение</w:t>
      </w:r>
      <w:r w:rsidR="00C05DE5" w:rsidRPr="0038540B">
        <w:rPr>
          <w:rFonts w:ascii="Times New Roman" w:hAnsi="Times New Roman"/>
          <w:sz w:val="24"/>
          <w:szCs w:val="24"/>
        </w:rPr>
        <w:t>;</w:t>
      </w:r>
    </w:p>
    <w:p w14:paraId="514CD4B0"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 xml:space="preserve">Список источников (не менее 3 зарубежных, изданных за последние 3-5 лет); </w:t>
      </w:r>
    </w:p>
    <w:p w14:paraId="0B885382"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Приложения (</w:t>
      </w:r>
      <w:r>
        <w:rPr>
          <w:rFonts w:ascii="Times New Roman" w:hAnsi="Times New Roman"/>
          <w:sz w:val="24"/>
          <w:szCs w:val="24"/>
        </w:rPr>
        <w:t>при необходимости</w:t>
      </w:r>
      <w:r w:rsidRPr="00A452AC">
        <w:rPr>
          <w:rFonts w:ascii="Times New Roman" w:hAnsi="Times New Roman"/>
          <w:sz w:val="24"/>
          <w:szCs w:val="24"/>
        </w:rPr>
        <w:t>).</w:t>
      </w:r>
    </w:p>
    <w:p w14:paraId="07F86777" w14:textId="77777777" w:rsidR="00A23077" w:rsidRDefault="00A23077" w:rsidP="0038540B">
      <w:pPr>
        <w:pStyle w:val="af5"/>
        <w:spacing w:before="0" w:beforeAutospacing="0" w:after="0" w:afterAutospacing="0"/>
        <w:ind w:firstLine="709"/>
        <w:jc w:val="both"/>
      </w:pPr>
    </w:p>
    <w:p w14:paraId="5FA5ED69" w14:textId="77777777" w:rsidR="0057027C" w:rsidRPr="0057027C" w:rsidRDefault="0038540B" w:rsidP="0038540B">
      <w:pPr>
        <w:pStyle w:val="af5"/>
        <w:spacing w:before="0" w:beforeAutospacing="0" w:after="0" w:afterAutospacing="0"/>
        <w:ind w:firstLine="709"/>
        <w:jc w:val="both"/>
      </w:pPr>
      <w:r>
        <w:t>Письменные работы</w:t>
      </w:r>
      <w:r w:rsidR="0057027C" w:rsidRPr="0057027C">
        <w:t xml:space="preserve"> оценивается по следующим критериям:</w:t>
      </w:r>
    </w:p>
    <w:p w14:paraId="7B91C349"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21FDC82C"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1FF5152E"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183A4D58"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0FB5F553"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 xml:space="preserve">качество </w:t>
      </w:r>
      <w:r w:rsidR="0038540B">
        <w:rPr>
          <w:rFonts w:ascii="Times New Roman" w:eastAsia="Times New Roman" w:hAnsi="Times New Roman"/>
          <w:sz w:val="24"/>
          <w:szCs w:val="24"/>
        </w:rPr>
        <w:t xml:space="preserve">изложения </w:t>
      </w:r>
      <w:r w:rsidR="0038540B" w:rsidRPr="0057027C">
        <w:rPr>
          <w:rFonts w:ascii="Times New Roman" w:eastAsia="Times New Roman" w:hAnsi="Times New Roman"/>
          <w:sz w:val="24"/>
          <w:szCs w:val="24"/>
        </w:rPr>
        <w:t>(</w:t>
      </w:r>
      <w:r w:rsidRPr="0057027C">
        <w:rPr>
          <w:rFonts w:ascii="Times New Roman" w:eastAsia="Times New Roman" w:hAnsi="Times New Roman"/>
          <w:sz w:val="24"/>
          <w:szCs w:val="24"/>
        </w:rPr>
        <w:t>понятность, логика);</w:t>
      </w:r>
    </w:p>
    <w:p w14:paraId="52912826"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w:t>
      </w:r>
      <w:r w:rsidR="0038540B">
        <w:rPr>
          <w:rFonts w:ascii="Times New Roman" w:eastAsia="Times New Roman" w:hAnsi="Times New Roman"/>
          <w:sz w:val="24"/>
          <w:szCs w:val="24"/>
        </w:rPr>
        <w:t>льзования иллюстраций, примеров</w:t>
      </w:r>
      <w:r w:rsidRPr="0057027C">
        <w:rPr>
          <w:rFonts w:ascii="Times New Roman" w:eastAsia="Times New Roman" w:hAnsi="Times New Roman"/>
          <w:sz w:val="24"/>
          <w:szCs w:val="24"/>
        </w:rPr>
        <w:t>).</w:t>
      </w:r>
    </w:p>
    <w:p w14:paraId="25BE2015" w14:textId="77777777" w:rsidR="0057027C" w:rsidRDefault="0057027C" w:rsidP="0057027C">
      <w:pPr>
        <w:spacing w:after="100" w:line="240" w:lineRule="auto"/>
        <w:jc w:val="both"/>
        <w:rPr>
          <w:rFonts w:ascii="Times New Roman" w:hAnsi="Times New Roman"/>
          <w:sz w:val="24"/>
          <w:szCs w:val="24"/>
        </w:rPr>
      </w:pPr>
    </w:p>
    <w:p w14:paraId="09E19D26"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1636B33B" w14:textId="77777777" w:rsidTr="00ED26AD">
        <w:tc>
          <w:tcPr>
            <w:tcW w:w="1126" w:type="dxa"/>
          </w:tcPr>
          <w:p w14:paraId="2F567447"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22B7877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75D562A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08F57B2A" w14:textId="77777777" w:rsidTr="00ED26AD">
        <w:tc>
          <w:tcPr>
            <w:tcW w:w="1126" w:type="dxa"/>
          </w:tcPr>
          <w:p w14:paraId="4B869D00"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0641D62E"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26C259A3"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 показывает 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57027C" w:rsidRPr="00D02CC8" w14:paraId="3D910524" w14:textId="77777777" w:rsidTr="00ED26AD">
        <w:tc>
          <w:tcPr>
            <w:tcW w:w="1126" w:type="dxa"/>
          </w:tcPr>
          <w:p w14:paraId="4C82AF8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4C94D3DD"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0490AEDD" w14:textId="77777777" w:rsidR="0057027C" w:rsidRPr="00D02CC8" w:rsidRDefault="00870215" w:rsidP="00ED26AD">
            <w:pPr>
              <w:spacing w:after="0" w:line="240" w:lineRule="auto"/>
              <w:jc w:val="both"/>
              <w:rPr>
                <w:rFonts w:ascii="Times New Roman" w:hAnsi="Times New Roman"/>
                <w:sz w:val="24"/>
                <w:szCs w:val="24"/>
              </w:rPr>
            </w:pPr>
            <w:r>
              <w:rPr>
                <w:rFonts w:ascii="Times New Roman" w:hAnsi="Times New Roman"/>
                <w:sz w:val="24"/>
                <w:szCs w:val="24"/>
              </w:rPr>
              <w:t>Ответ отражает з</w:t>
            </w:r>
            <w:r w:rsidRPr="00A452AC">
              <w:rPr>
                <w:rFonts w:ascii="Times New Roman" w:hAnsi="Times New Roman"/>
                <w:sz w:val="24"/>
                <w:szCs w:val="24"/>
              </w:rPr>
              <w:t>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исследуемой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w:t>
            </w:r>
            <w:r>
              <w:rPr>
                <w:rFonts w:ascii="Times New Roman" w:hAnsi="Times New Roman"/>
                <w:sz w:val="24"/>
                <w:szCs w:val="24"/>
              </w:rPr>
              <w:t>.</w:t>
            </w:r>
          </w:p>
        </w:tc>
      </w:tr>
      <w:tr w:rsidR="0057027C" w:rsidRPr="00D02CC8" w14:paraId="77C367B8" w14:textId="77777777" w:rsidTr="00ED26AD">
        <w:tc>
          <w:tcPr>
            <w:tcW w:w="1126" w:type="dxa"/>
          </w:tcPr>
          <w:p w14:paraId="7F7EFA09"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454B21CE"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6E5CC376"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 xml:space="preserve">В ответе содержатся </w:t>
            </w:r>
            <w:r w:rsidRPr="00A452AC">
              <w:rPr>
                <w:rFonts w:ascii="Times New Roman" w:hAnsi="Times New Roman"/>
                <w:sz w:val="24"/>
                <w:szCs w:val="24"/>
              </w:rPr>
              <w:t xml:space="preserve">фрагментарные, поверхностные знания важнейших разделов программы и содержания лекционного курса; </w:t>
            </w:r>
            <w:r>
              <w:rPr>
                <w:rFonts w:ascii="Times New Roman" w:hAnsi="Times New Roman"/>
                <w:sz w:val="24"/>
                <w:szCs w:val="24"/>
              </w:rPr>
              <w:t xml:space="preserve">обозначены </w:t>
            </w:r>
            <w:r w:rsidRPr="00A452AC">
              <w:rPr>
                <w:rFonts w:ascii="Times New Roman" w:hAnsi="Times New Roman"/>
                <w:sz w:val="24"/>
                <w:szCs w:val="24"/>
              </w:rPr>
              <w:t>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w:t>
            </w:r>
            <w:r>
              <w:rPr>
                <w:rFonts w:ascii="Times New Roman" w:hAnsi="Times New Roman"/>
                <w:sz w:val="24"/>
                <w:szCs w:val="24"/>
              </w:rPr>
              <w:t>усмотренных программой заданий.</w:t>
            </w:r>
          </w:p>
        </w:tc>
      </w:tr>
      <w:tr w:rsidR="0057027C" w:rsidRPr="00D02CC8" w14:paraId="05905340" w14:textId="77777777" w:rsidTr="00ED26AD">
        <w:tc>
          <w:tcPr>
            <w:tcW w:w="1126" w:type="dxa"/>
          </w:tcPr>
          <w:p w14:paraId="1E6F06BD"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2462551B"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6B67BB7B" w14:textId="77777777" w:rsidR="0057027C" w:rsidRPr="00D02CC8" w:rsidRDefault="0057027C" w:rsidP="00870215">
            <w:pPr>
              <w:spacing w:after="0" w:line="240" w:lineRule="auto"/>
              <w:jc w:val="both"/>
              <w:rPr>
                <w:rFonts w:ascii="Times New Roman" w:hAnsi="Times New Roman"/>
                <w:sz w:val="24"/>
                <w:szCs w:val="24"/>
              </w:rPr>
            </w:pPr>
            <w:r>
              <w:rPr>
                <w:rFonts w:ascii="Times New Roman" w:hAnsi="Times New Roman"/>
                <w:sz w:val="24"/>
                <w:szCs w:val="24"/>
              </w:rPr>
              <w:t xml:space="preserve">Студент испытывал затруднения при раскрытии темы </w:t>
            </w:r>
            <w:r w:rsidR="00870215">
              <w:rPr>
                <w:rFonts w:ascii="Times New Roman" w:hAnsi="Times New Roman"/>
                <w:sz w:val="24"/>
                <w:szCs w:val="24"/>
              </w:rPr>
              <w:t xml:space="preserve">работы. Ответ отражает </w:t>
            </w:r>
            <w:r w:rsidR="00870215" w:rsidRPr="00A452AC">
              <w:rPr>
                <w:rFonts w:ascii="Times New Roman" w:hAnsi="Times New Roman"/>
                <w:sz w:val="24"/>
                <w:szCs w:val="24"/>
              </w:rPr>
              <w:t>незнание, либо отрывочное представление об изучаемой проблеме в рамках учебно-программного материала; неумение использовать понятийный аппарат; отсутствие логической связи в ответе.</w:t>
            </w:r>
          </w:p>
        </w:tc>
      </w:tr>
    </w:tbl>
    <w:p w14:paraId="0CD67194" w14:textId="77777777" w:rsidR="0057027C" w:rsidRPr="008D6A86" w:rsidRDefault="0057027C" w:rsidP="0057027C">
      <w:pPr>
        <w:spacing w:after="0" w:line="240" w:lineRule="auto"/>
        <w:ind w:firstLine="1069"/>
        <w:jc w:val="both"/>
        <w:rPr>
          <w:rFonts w:ascii="Times New Roman" w:hAnsi="Times New Roman"/>
          <w:sz w:val="24"/>
          <w:szCs w:val="24"/>
        </w:rPr>
      </w:pPr>
    </w:p>
    <w:p w14:paraId="19CFFE81" w14:textId="77777777" w:rsidR="00C85160"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 xml:space="preserve">5.3 Задания и </w:t>
      </w:r>
      <w:r w:rsidR="0038540B">
        <w:rPr>
          <w:rFonts w:ascii="Times New Roman" w:hAnsi="Times New Roman"/>
          <w:b/>
          <w:sz w:val="24"/>
          <w:szCs w:val="24"/>
        </w:rPr>
        <w:t>кейс-</w:t>
      </w:r>
      <w:r w:rsidRPr="008E0A6F">
        <w:rPr>
          <w:rFonts w:ascii="Times New Roman" w:hAnsi="Times New Roman"/>
          <w:b/>
          <w:sz w:val="24"/>
          <w:szCs w:val="24"/>
        </w:rPr>
        <w:t>задачи по темам дисциплины</w:t>
      </w:r>
    </w:p>
    <w:p w14:paraId="5B635621" w14:textId="77777777" w:rsidR="00C7281D" w:rsidRPr="00836557" w:rsidRDefault="00C7281D" w:rsidP="00C7281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836557">
        <w:rPr>
          <w:rFonts w:ascii="Times New Roman" w:hAnsi="Times New Roman"/>
          <w:sz w:val="24"/>
          <w:szCs w:val="24"/>
        </w:rPr>
        <w:t>Для успешного выживания в долгосрочной перспективе организация должна постоянно предпринимать усилия, направленные на то, чтобы делать свой продукт более дешевым либо обладающим какими-то отличительными потребительскими свойствами. Постарайтесь определить, чем должно отличаться управление фирмами, ориентирующимися на создание ценового преимущества, от управления фирмами, имеющими цель создать преимущества за счет качественных отличий своей продукции.</w:t>
      </w:r>
    </w:p>
    <w:p w14:paraId="0CEC23D5" w14:textId="77777777" w:rsidR="00C7281D" w:rsidRPr="00836557" w:rsidRDefault="00C7281D" w:rsidP="00C7281D">
      <w:pPr>
        <w:spacing w:after="0" w:line="240" w:lineRule="auto"/>
        <w:ind w:firstLine="709"/>
        <w:jc w:val="both"/>
        <w:rPr>
          <w:rFonts w:ascii="Times New Roman" w:hAnsi="Times New Roman"/>
          <w:sz w:val="24"/>
          <w:szCs w:val="24"/>
        </w:rPr>
      </w:pPr>
    </w:p>
    <w:p w14:paraId="5A274ECF"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2. Перечислите, какие функциональные стратегии и их виды могут быть актуальны для следующих организаций: </w:t>
      </w:r>
    </w:p>
    <w:p w14:paraId="31075063"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1) новая сеть магазинов бытовой техники, пытается проникнуть на рынок, использую стратегию дифференциации персонала; </w:t>
      </w:r>
    </w:p>
    <w:p w14:paraId="00A3C31B"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2) производитель металлических труб пытается стать лидером на российском рынке металлопроката; </w:t>
      </w:r>
    </w:p>
    <w:p w14:paraId="25808DD2"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lastRenderedPageBreak/>
        <w:t>3) научно-производственная компания «Фарм-био» приступила к производству не имеющей аналогов биологически активной добавки.</w:t>
      </w:r>
    </w:p>
    <w:p w14:paraId="4FCD6ECE" w14:textId="77777777" w:rsidR="00C7281D" w:rsidRDefault="00C7281D" w:rsidP="00C7281D">
      <w:pPr>
        <w:spacing w:after="0" w:line="240" w:lineRule="auto"/>
        <w:ind w:firstLine="567"/>
        <w:jc w:val="both"/>
        <w:rPr>
          <w:rFonts w:ascii="Times New Roman" w:hAnsi="Times New Roman"/>
          <w:sz w:val="24"/>
          <w:szCs w:val="24"/>
        </w:rPr>
      </w:pPr>
    </w:p>
    <w:p w14:paraId="1720BF0D" w14:textId="77777777" w:rsidR="00C7281D" w:rsidRPr="00A23077" w:rsidRDefault="00C7281D" w:rsidP="00C7281D">
      <w:pPr>
        <w:spacing w:after="0" w:line="240" w:lineRule="auto"/>
        <w:ind w:firstLine="567"/>
        <w:jc w:val="both"/>
        <w:rPr>
          <w:rFonts w:ascii="Times New Roman" w:hAnsi="Times New Roman"/>
          <w:sz w:val="24"/>
          <w:szCs w:val="24"/>
        </w:rPr>
      </w:pPr>
      <w:r w:rsidRPr="00A23077">
        <w:rPr>
          <w:rFonts w:ascii="Times New Roman" w:hAnsi="Times New Roman"/>
          <w:sz w:val="24"/>
          <w:szCs w:val="24"/>
        </w:rPr>
        <w:t>Кейс (пример)</w:t>
      </w:r>
    </w:p>
    <w:p w14:paraId="5E4E0839"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ООО «Торгово-финанс</w:t>
      </w:r>
      <w:r>
        <w:rPr>
          <w:rFonts w:ascii="Times New Roman" w:hAnsi="Times New Roman"/>
          <w:sz w:val="24"/>
          <w:szCs w:val="24"/>
        </w:rPr>
        <w:t>о</w:t>
      </w:r>
      <w:r w:rsidRPr="00B752C7">
        <w:rPr>
          <w:rFonts w:ascii="Times New Roman" w:hAnsi="Times New Roman"/>
          <w:sz w:val="24"/>
          <w:szCs w:val="24"/>
        </w:rPr>
        <w:t>вое товарищество «Благовещенский консервный завод» в поисках стратегии</w:t>
      </w:r>
    </w:p>
    <w:p w14:paraId="729E5CE1" w14:textId="77777777" w:rsidR="00C7281D" w:rsidRPr="00B752C7" w:rsidRDefault="00C7281D" w:rsidP="00C7281D">
      <w:pPr>
        <w:spacing w:after="0" w:line="240" w:lineRule="auto"/>
        <w:ind w:firstLine="567"/>
        <w:jc w:val="both"/>
        <w:rPr>
          <w:rFonts w:ascii="Times New Roman" w:hAnsi="Times New Roman"/>
          <w:sz w:val="24"/>
          <w:szCs w:val="24"/>
        </w:rPr>
      </w:pPr>
    </w:p>
    <w:p w14:paraId="405E0C5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Ранним утром в кабинете экономиста ООО ТФП «БКЗ» раздался звонок:</w:t>
      </w:r>
    </w:p>
    <w:p w14:paraId="730C2EF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Геннадий Генрихович! Эго Конфедератов Александр Степанович, давайте сегодня разберемся с вопросом о росте затрат на нашу продукцию? В чем там проблема? Мне нужна ваша консультация.</w:t>
      </w:r>
    </w:p>
    <w:p w14:paraId="3572668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Хорошо, Александр Степанович, будет сделано.</w:t>
      </w:r>
    </w:p>
    <w:p w14:paraId="00D4879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Конфедератов А. С. был не на шутку обеспокоен ростом цен на производимую консервированную продукцию. «Продукт ведь предназначен для населения со среднем уровнем доходов. Что ж, получается, мы подрываем нашу репутацию производителя?» - с такими вопросами Конфедератов А. С. отправился на совещание директоров, где был намерен разобраться в данной проблеме.</w:t>
      </w:r>
    </w:p>
    <w:p w14:paraId="74625BF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ходе совещания Конфедератов А. С. предложил в недельный срок разработать альтернативные варианты выхода из сложившейся ситуации.</w:t>
      </w:r>
    </w:p>
    <w:p w14:paraId="7C6EB75E" w14:textId="77777777" w:rsidR="00C7281D" w:rsidRPr="00B752C7" w:rsidRDefault="00C7281D" w:rsidP="00C7281D">
      <w:pPr>
        <w:spacing w:after="0" w:line="240" w:lineRule="auto"/>
        <w:ind w:firstLine="567"/>
        <w:jc w:val="both"/>
        <w:rPr>
          <w:rFonts w:ascii="Times New Roman" w:hAnsi="Times New Roman"/>
          <w:sz w:val="24"/>
          <w:szCs w:val="24"/>
        </w:rPr>
      </w:pPr>
    </w:p>
    <w:p w14:paraId="3E7D962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Краткая характеристика предприятия</w:t>
      </w:r>
    </w:p>
    <w:p w14:paraId="72F5F32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начал работать с июня 1999 года. Общая территория составляет 5300 кв. м, в том числе производственные площади 1100 м2.</w:t>
      </w:r>
    </w:p>
    <w:p w14:paraId="607E7769"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расположен в непосредственной близости к Благовещенской ТЭЦ от которой и обеспечивается паром и электроэнергией имея, кроме основною, резервное электроснабжение. что обеспечивает безостановочную работу завода.</w:t>
      </w:r>
    </w:p>
    <w:p w14:paraId="6EB7D95F"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консервном заводе трудится сплоченный ко</w:t>
      </w:r>
      <w:r>
        <w:rPr>
          <w:rFonts w:ascii="Times New Roman" w:hAnsi="Times New Roman"/>
          <w:sz w:val="24"/>
          <w:szCs w:val="24"/>
        </w:rPr>
        <w:t>ллектив во главе с опытными спе</w:t>
      </w:r>
      <w:r w:rsidRPr="00B752C7">
        <w:rPr>
          <w:rFonts w:ascii="Times New Roman" w:hAnsi="Times New Roman"/>
          <w:sz w:val="24"/>
          <w:szCs w:val="24"/>
        </w:rPr>
        <w:t>циалистами, силами которых было сертифицировано и выпускается более 100 видов консервов:</w:t>
      </w:r>
    </w:p>
    <w:p w14:paraId="1E1B16BD"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мясные: «Говядина тушеная», «Свинина тушеная», «Ветчина», паштет «Благовещенский» в ассортименте, «Мясо кур в желе», «Сердце», «Языки», «Тефтели», «Печень и сердце кур в собственном соку» и др.;</w:t>
      </w:r>
    </w:p>
    <w:p w14:paraId="104402A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мясорастительные: «Каша с мясом» в ассортименте, «Фасоль с мясом», «Горох с мясом», соя «Пикантная» в ассортименте и др.;</w:t>
      </w:r>
    </w:p>
    <w:p w14:paraId="1C2606F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растительные: солянки, борщи, заправки, папоротник, грибы маринованные.</w:t>
      </w:r>
    </w:p>
    <w:p w14:paraId="79E65D8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Особенностью является выпуск консервов из мяса диких животных: «Деликатес таежный» ветчина из мяса медведя, лося, кабана, косули. Вся продукция выпускается в жестяной банке, массой нетто: 100, 250, 340, 550г. Помимо этого заводом выпускаются полуфабрикаты: пельмени, вареники, хинкали, котлеты, биточки, шницеля в ассортименте. Большинство продукции, выпускаемой консервным заводом, является собственными разработками.</w:t>
      </w:r>
    </w:p>
    <w:p w14:paraId="159F643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Проблемы внешней среды</w:t>
      </w:r>
    </w:p>
    <w:p w14:paraId="1ED4F0E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Руководство консервного завода задумалось: «В каких условиях внешней среды работает данное предприятие? Какова ситуация в отрасли?»</w:t>
      </w:r>
    </w:p>
    <w:p w14:paraId="6A2A434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настоящее время пищевая и перерабатывающая промышленность страны (пищевкусовая, мясная, молочная, рыбная, мукомольно-крупяная и комбикормовая) представляет собой одну из стратегических отраслей экономики, которая призвана обеспечить население России необходимыми по количеству и качеству продуктами питания. Она насчитывает 30 отраслей с более чем 60 подотраслями и видами производства и объединяет более 22 тысяч предприятий различных форм собственности и мощности (их количество за последние несколько лет возросло в несколько раз) общей численностью работающих около 1,4 млн. человек. Доля пищевой и перерабатывающей промышленности в общем промышленном производстве России составляет около 15 %.</w:t>
      </w:r>
    </w:p>
    <w:p w14:paraId="7263DC9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В данном секторе преобладает смешанная и частная собственность. В ходе приватизации 82 % крупных и средних предприятий были преобразованы в открытые акционерные общества, около 12 % - в закрытые акционерные общества и товарищества с ограниченной ответственностью. Однако положение многих предприятий остается тяжелым вследствие недостатка средств для технического переоснащения, низкой покупательной способности населения, обуславливающей </w:t>
      </w:r>
      <w:r w:rsidRPr="00B752C7">
        <w:rPr>
          <w:rFonts w:ascii="Times New Roman" w:hAnsi="Times New Roman"/>
          <w:sz w:val="24"/>
          <w:szCs w:val="24"/>
        </w:rPr>
        <w:lastRenderedPageBreak/>
        <w:t>неполную загрузку производственных мощностей, отсутствия инвестиций, неудовлетворительного состояния отечественной сырьевой базы и высоких цен на импортное сырье.</w:t>
      </w:r>
    </w:p>
    <w:p w14:paraId="7C11CED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Следует отметить, что в последние годы качест</w:t>
      </w:r>
      <w:r>
        <w:rPr>
          <w:rFonts w:ascii="Times New Roman" w:hAnsi="Times New Roman"/>
          <w:sz w:val="24"/>
          <w:szCs w:val="24"/>
        </w:rPr>
        <w:t>во отечественных продуктов пита</w:t>
      </w:r>
      <w:r w:rsidRPr="00B752C7">
        <w:rPr>
          <w:rFonts w:ascii="Times New Roman" w:hAnsi="Times New Roman"/>
          <w:sz w:val="24"/>
          <w:szCs w:val="24"/>
        </w:rPr>
        <w:t>ния растет, и большинство российских продуктов по качеству превосходит импортные. По этой причине, а также в связи со случаями ввоза и реализации некачественных и фальсифицированных товаров, спрос на импортное продовольствие падает.</w:t>
      </w:r>
    </w:p>
    <w:p w14:paraId="5237F27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Развитие пищевой промышленности по-прежнему сдерживают: медленный рост платежеспособного спроса основной массы населения, недостаток сельскохозяйственного сырья для перерабатывающих предприятий, сравнительно низкая производительность труда на таких предприятиях.</w:t>
      </w:r>
    </w:p>
    <w:p w14:paraId="475E285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Развитие отрасли непосредственно зависит от влияния экономических, политических, социальных факторов и научно-технического прогресса.</w:t>
      </w:r>
    </w:p>
    <w:p w14:paraId="023E21F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Итоги последних четырех лет - формирование тенденции к росту экономики (в среднем на 5,8 5 в год и более чем на 25 % за 4 года), продолжался рост доходом и уровень потребления. Вместе с тем, социально-экономические проблемы страны говорят о неустойчивости роста. Уровень экономического развития недопустимо низок. Отсюда - низкое качество жизни, усугубляемое большим различием доходов граждан. Сохраняется перекос структуры экономики в пользу энергосырьевого с</w:t>
      </w:r>
      <w:r>
        <w:rPr>
          <w:rFonts w:ascii="Times New Roman" w:hAnsi="Times New Roman"/>
          <w:sz w:val="24"/>
          <w:szCs w:val="24"/>
        </w:rPr>
        <w:t>ектора и транспорта (на долю ТЭ</w:t>
      </w:r>
      <w:r w:rsidRPr="00B752C7">
        <w:rPr>
          <w:rFonts w:ascii="Times New Roman" w:hAnsi="Times New Roman"/>
          <w:sz w:val="24"/>
          <w:szCs w:val="24"/>
        </w:rPr>
        <w:t>Ка приходится 30 % промпроизводства, 32 % доходов всех бюджетов на 54 % федерального бюджета). Такой перекос усложняет модернизацию экономики. При сохранении таких темпов и структуры роста Россия не сможет выйти на приемлемый уровень жизни в ближайшие 10 лет. Инфраструктура экономики не отвечает потребностям бизнеса.</w:t>
      </w:r>
    </w:p>
    <w:p w14:paraId="24A8E4F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Остается недопустимо высоким и обременительным вмешательство государства в экономическую деятельность: широки полномочия государственных органов в перераспределении ресурсов, высоки административные барьеры для предпринимательства, чрезмерны налоговая нагрузка и прямое участие государства в производстве товаров и ус-луг.</w:t>
      </w:r>
    </w:p>
    <w:p w14:paraId="7E644CA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Государственное регулирование качества продуктов питания осуществляется через стандартизацию и сертификацию. Для развития собственной инициативы товаропроизводителей государство предоставило им право самим разрабатывать и утверждать технические условия на продукцию, что позволяет расширить ассортимент и разнообразить оформление продовольственных товаров.</w:t>
      </w:r>
    </w:p>
    <w:p w14:paraId="68DD24EA" w14:textId="77777777" w:rsidR="00C7281D" w:rsidRPr="00B752C7" w:rsidRDefault="00C7281D" w:rsidP="00C7281D">
      <w:pPr>
        <w:spacing w:after="0" w:line="240" w:lineRule="auto"/>
        <w:ind w:firstLine="567"/>
        <w:jc w:val="both"/>
        <w:rPr>
          <w:rFonts w:ascii="Times New Roman" w:hAnsi="Times New Roman"/>
          <w:sz w:val="24"/>
          <w:szCs w:val="24"/>
        </w:rPr>
      </w:pPr>
    </w:p>
    <w:p w14:paraId="06DE103C"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Положение на рынке: хорошо-то, хорошо, да ...</w:t>
      </w:r>
    </w:p>
    <w:p w14:paraId="10217E8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Оптовые базы Амурской области г. Благовещенска заполнены привозной с Западных районов продукцией. Специалистами «Благовещенского консервною завода» не однократно проводился органолептический анализ привозной продукции. Исходя. из проведенных исследований, сложилось общее мнение, что многие производители используют в производстве заменители мяса - соевые добавки, текстураты, ухудшающие качество продукции. Согласно проведенным исследованиям маркетинговым отделом фирмы ООО «Фауст-Лидер», было выявлено, что продукция с соевыми заменителями уступает по качеству продукции, выработанной на натуральном сырье</w:t>
      </w:r>
      <w:r>
        <w:rPr>
          <w:rFonts w:ascii="Times New Roman" w:hAnsi="Times New Roman"/>
          <w:sz w:val="24"/>
          <w:szCs w:val="24"/>
        </w:rPr>
        <w:t>,</w:t>
      </w:r>
      <w:r w:rsidRPr="00B752C7">
        <w:rPr>
          <w:rFonts w:ascii="Times New Roman" w:hAnsi="Times New Roman"/>
          <w:sz w:val="24"/>
          <w:szCs w:val="24"/>
        </w:rPr>
        <w:t xml:space="preserve"> или на такую продукцию значительно снижается спрос, и покупатели переходят к другому производителю.</w:t>
      </w:r>
    </w:p>
    <w:p w14:paraId="6FFED0E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Местные производители, такие как ЗАО «Орбита-Агро» г. Благовещенск, Благовещенский ОАО «Мясокомбинат», не составляют особой конкуренции. У них продукция вырабатывается с очень маленьким ассортиментом и в очень маленьком объеме. На Березовском, Белогорском и Завитинском консервных заводах работа построена сезонно, с упором на растительные консервы, поздней осенью, зимой и ранней весной заводы простаивают, что приводит к убыткам. Такие производители, как «Главпродукт» г. Москва, Консервный завод г.</w:t>
      </w:r>
      <w:r>
        <w:rPr>
          <w:rFonts w:ascii="Times New Roman" w:hAnsi="Times New Roman"/>
          <w:sz w:val="24"/>
          <w:szCs w:val="24"/>
        </w:rPr>
        <w:t xml:space="preserve"> </w:t>
      </w:r>
      <w:r w:rsidRPr="00B752C7">
        <w:rPr>
          <w:rFonts w:ascii="Times New Roman" w:hAnsi="Times New Roman"/>
          <w:sz w:val="24"/>
          <w:szCs w:val="24"/>
        </w:rPr>
        <w:t>Улан-Удэ, Ставропольский край ОАО «Консервный завод «Ставропольский» - консервы мясные и мясорастительные, Кировская область ЗАО «Племзавод «Красногорский»</w:t>
      </w:r>
    </w:p>
    <w:p w14:paraId="1DA06CE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консервы для приготовления первых обеденных блюд в основном проигрывают в качестве, так как для снижения себестоимости, нарушая нормативно-техническую документацию многие производители используют в мясных консервах соевые текстураты - заменители мяса, что значительно снижает качество продукции.</w:t>
      </w:r>
    </w:p>
    <w:p w14:paraId="2E7DDA77" w14:textId="77777777" w:rsidR="00C7281D" w:rsidRPr="00B752C7" w:rsidRDefault="00C7281D" w:rsidP="00C7281D">
      <w:pPr>
        <w:spacing w:after="0" w:line="240" w:lineRule="auto"/>
        <w:ind w:firstLine="567"/>
        <w:jc w:val="both"/>
        <w:rPr>
          <w:rFonts w:ascii="Times New Roman" w:hAnsi="Times New Roman"/>
          <w:sz w:val="24"/>
          <w:szCs w:val="24"/>
        </w:rPr>
      </w:pPr>
    </w:p>
    <w:p w14:paraId="2D32E23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Влияние поставщиков</w:t>
      </w:r>
    </w:p>
    <w:p w14:paraId="141C5F4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lastRenderedPageBreak/>
        <w:t>Для снижения стоимости продукции предприятие стремимся работать без посредников, так как каждый посредник имеет свой процент наценки. Для каждого вида сырья, поставляемого на консервный завод, имеется огромное количество желающих поставлять сырье (таблица 1).</w:t>
      </w:r>
    </w:p>
    <w:p w14:paraId="1F7FC25E"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течение четырех лет отрабатывались связи с поставщиками и па сегодняшний день круг поставщиков сформиро</w:t>
      </w:r>
      <w:r>
        <w:rPr>
          <w:rFonts w:ascii="Times New Roman" w:hAnsi="Times New Roman"/>
          <w:sz w:val="24"/>
          <w:szCs w:val="24"/>
        </w:rPr>
        <w:t>ван, и в принципе не меняется. З</w:t>
      </w:r>
      <w:r w:rsidRPr="00B752C7">
        <w:rPr>
          <w:rFonts w:ascii="Times New Roman" w:hAnsi="Times New Roman"/>
          <w:sz w:val="24"/>
          <w:szCs w:val="24"/>
        </w:rPr>
        <w:t>акуп сырья и материалов в основном осуществляется по товарообмену, или и случае острой необходимости с отсрочкой платежа перечислением.</w:t>
      </w:r>
    </w:p>
    <w:p w14:paraId="035063FF"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Высокие затраты вызваны поставками жестяной банки из г Находки, Приморского края, г. Волгодонска.</w:t>
      </w:r>
    </w:p>
    <w:p w14:paraId="3E18EAEE" w14:textId="77777777" w:rsidR="00C7281D" w:rsidRPr="00B752C7" w:rsidRDefault="00C7281D" w:rsidP="00C7281D">
      <w:pPr>
        <w:spacing w:after="0" w:line="240" w:lineRule="auto"/>
        <w:ind w:firstLine="567"/>
        <w:jc w:val="both"/>
        <w:rPr>
          <w:rFonts w:ascii="Times New Roman" w:hAnsi="Times New Roman"/>
          <w:sz w:val="24"/>
          <w:szCs w:val="24"/>
        </w:rPr>
      </w:pPr>
    </w:p>
    <w:p w14:paraId="5CF9764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Покупатель решает все...</w:t>
      </w:r>
    </w:p>
    <w:p w14:paraId="693AFC5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Возраст потребителей варьирует от школьного до пенсионного.</w:t>
      </w:r>
    </w:p>
    <w:p w14:paraId="16EECC0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Срок годности консервов и условия хранения составляют 2 года при температуре от О до 20°С и относительной влажности воздуха не более 75 %, что позволяет употреблять их в поездках на дачу, в путешествиях, па соревнованиях, а так же дома для приготовления различных блюд.</w:t>
      </w:r>
    </w:p>
    <w:p w14:paraId="6215F42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Местные потребители предпочитают приобретать продукцию «Благовещенского консервного завода» по сравнению с привозной, потому что данная продукция дешевле за счет отсутствия наценки при транспортировании и за счет реализации в собственных магазинах.</w:t>
      </w:r>
    </w:p>
    <w:p w14:paraId="7F4413D7" w14:textId="77777777" w:rsidR="00C7281D" w:rsidRPr="00B752C7" w:rsidRDefault="00C7281D" w:rsidP="00C7281D">
      <w:pPr>
        <w:spacing w:after="0" w:line="240" w:lineRule="auto"/>
        <w:ind w:firstLine="567"/>
        <w:jc w:val="both"/>
        <w:rPr>
          <w:rFonts w:ascii="Times New Roman" w:hAnsi="Times New Roman"/>
          <w:sz w:val="24"/>
          <w:szCs w:val="24"/>
        </w:rPr>
      </w:pPr>
    </w:p>
    <w:p w14:paraId="71BA2E9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Что такое «Благовещенский консервный завод»?</w:t>
      </w:r>
    </w:p>
    <w:p w14:paraId="0E9A511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кадровый срез</w:t>
      </w:r>
    </w:p>
    <w:p w14:paraId="5124B68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Благовещенском консервном заводе тру</w:t>
      </w:r>
      <w:r>
        <w:rPr>
          <w:rFonts w:ascii="Times New Roman" w:hAnsi="Times New Roman"/>
          <w:sz w:val="24"/>
          <w:szCs w:val="24"/>
        </w:rPr>
        <w:t>дится сплоченный коллектив, воз</w:t>
      </w:r>
      <w:r w:rsidRPr="00B752C7">
        <w:rPr>
          <w:rFonts w:ascii="Times New Roman" w:hAnsi="Times New Roman"/>
          <w:sz w:val="24"/>
          <w:szCs w:val="24"/>
        </w:rPr>
        <w:t>главляемый опытными специалистами:</w:t>
      </w:r>
    </w:p>
    <w:p w14:paraId="087BC34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зам. директора по производству - образование высшее «ДальГАУ» факультет механизации - Уварова Л.Г.;</w:t>
      </w:r>
    </w:p>
    <w:p w14:paraId="0EFF009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главный технолог - образование высшее «ДальГАУ» технология консервирования и пищеконцентратов, аттестат общества «Знание» бухгалтерский учет, слушатель президентской программы, стаж работы в области управления - 5 лет-Литвина О.В.;</w:t>
      </w:r>
    </w:p>
    <w:p w14:paraId="67C56DA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технолог - образование среднеспециальное, техникум кооперативной торговли</w:t>
      </w:r>
      <w:r>
        <w:rPr>
          <w:rFonts w:ascii="Times New Roman" w:hAnsi="Times New Roman"/>
          <w:sz w:val="24"/>
          <w:szCs w:val="24"/>
        </w:rPr>
        <w:t>,</w:t>
      </w:r>
      <w:r w:rsidRPr="00B752C7">
        <w:rPr>
          <w:rFonts w:ascii="Times New Roman" w:hAnsi="Times New Roman"/>
          <w:sz w:val="24"/>
          <w:szCs w:val="24"/>
        </w:rPr>
        <w:t xml:space="preserve"> отделение общественного питания, студентка 3 курса Даль ГАУ технология мяса, стаж работы на этой должности - 4 года - Точилина Л.П.;</w:t>
      </w:r>
    </w:p>
    <w:p w14:paraId="1C0B80BF"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бригадир - образование среднеспециальное, сельскохозяйственный техникум агрономический факультет, стаж работы</w:t>
      </w:r>
      <w:r>
        <w:rPr>
          <w:rFonts w:ascii="Times New Roman" w:hAnsi="Times New Roman"/>
          <w:sz w:val="24"/>
          <w:szCs w:val="24"/>
        </w:rPr>
        <w:t xml:space="preserve"> на этой должности - 4 года - Га</w:t>
      </w:r>
      <w:r w:rsidRPr="00B752C7">
        <w:rPr>
          <w:rFonts w:ascii="Times New Roman" w:hAnsi="Times New Roman"/>
          <w:sz w:val="24"/>
          <w:szCs w:val="24"/>
        </w:rPr>
        <w:t>врилов Н.А.;</w:t>
      </w:r>
    </w:p>
    <w:p w14:paraId="0056EF4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операторы проходят обучение на месте со сдачей экзаменов и несут ответственность за определенное оборудование.</w:t>
      </w:r>
    </w:p>
    <w:p w14:paraId="2225A8F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Всего на Благовещенском консервном заводе трудится около 45 человек.</w:t>
      </w:r>
    </w:p>
    <w:p w14:paraId="19CF09F5" w14:textId="77777777" w:rsidR="00C7281D" w:rsidRPr="00B752C7" w:rsidRDefault="00A23077" w:rsidP="00C7281D">
      <w:pPr>
        <w:spacing w:after="0" w:line="240" w:lineRule="auto"/>
        <w:ind w:firstLine="567"/>
        <w:jc w:val="both"/>
        <w:rPr>
          <w:rFonts w:ascii="Times New Roman" w:hAnsi="Times New Roman"/>
          <w:sz w:val="24"/>
          <w:szCs w:val="24"/>
        </w:rPr>
      </w:pPr>
      <w:r>
        <w:rPr>
          <w:rFonts w:ascii="Times New Roman" w:hAnsi="Times New Roman"/>
          <w:sz w:val="24"/>
          <w:szCs w:val="24"/>
        </w:rPr>
        <w:t>П</w:t>
      </w:r>
      <w:r w:rsidR="00C7281D" w:rsidRPr="00B752C7">
        <w:rPr>
          <w:rFonts w:ascii="Times New Roman" w:hAnsi="Times New Roman"/>
          <w:sz w:val="24"/>
          <w:szCs w:val="24"/>
        </w:rPr>
        <w:t>роизводственный срез</w:t>
      </w:r>
    </w:p>
    <w:p w14:paraId="36BDCD2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оснащен оборудованием отечественного производства. Производственная мощность завода составляет 10 тыс. жесть банок № 6 (250 г.), № 9 (340 г.) в смену. Завод оснащен двумя закаточными машинами типа Б4-КЗК-79А, что значительно сокращает сроки перехода с одного типоразмера жесть банки на другой. Па предприятии установлен вакуум выпарной аппарат M3C-320, который позволяет производит</w:t>
      </w:r>
      <w:r>
        <w:rPr>
          <w:rFonts w:ascii="Times New Roman" w:hAnsi="Times New Roman"/>
          <w:sz w:val="24"/>
          <w:szCs w:val="24"/>
        </w:rPr>
        <w:t>ел</w:t>
      </w:r>
      <w:r w:rsidRPr="00B752C7">
        <w:rPr>
          <w:rFonts w:ascii="Times New Roman" w:hAnsi="Times New Roman"/>
          <w:sz w:val="24"/>
          <w:szCs w:val="24"/>
        </w:rPr>
        <w:t>ь высоко качественный соевый белок, используемый в производстве консервов;</w:t>
      </w:r>
    </w:p>
    <w:p w14:paraId="2A74202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Производство является центральным ядром организации, организованным на основе рационального сочетания в пространстве и времени средств, предметов труда и самого труда для реализации производственного процесса по изготовлению консервной продукции.</w:t>
      </w:r>
    </w:p>
    <w:p w14:paraId="4401F02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 заявкам от торгового отдела составляется план производства продукции на не-делю, затем главным технологом составляются наряд - задания и заявка доставки сырья и материалов. По заявке доставки сырья и материалов товаровед по снабжению привозит сырье. Осуществляется входной контроль сырья. По наряд - заданиям зав. складом выдает сырье бригадиру, который отдает распоряжение бригаде, а она в свою очередь осуществляет подготовку сырья и материалов осуществляет производство продукции в соответствии с технологическим процессом, по нормативно - технической документации и утвержденной рецептуре. Готовая продукция отстаивается в течение 11 дней, проходит лабораторный контроль и передается на склад, откуда происходит реализация потребителю.</w:t>
      </w:r>
    </w:p>
    <w:p w14:paraId="1966D14D"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lastRenderedPageBreak/>
        <w:t>Такая система отлаживалась с первых дней работы завода и в течение четырех лет претерпевала небольшие изменения. Но в наши дни она является наиболее приемлемой для данного предприятия и позволяет четко выявлять проблемы на каждом участке и быстро реагировать на их устранение.</w:t>
      </w:r>
    </w:p>
    <w:p w14:paraId="1878353E"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маркетинговый срез</w:t>
      </w:r>
    </w:p>
    <w:p w14:paraId="569F3CD3"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Ассортимент продукции, которую выпускает Благовещенский консервный завод, разработан с учетом особенностей субконтииентальных климатических условии Амурской области. В основном упор делается на мясные и мясорастительные консервы, потому что со- и, фруктовые консервы целесообразнее производить в тех районах, где сбор фруктов производится несколько раз в год, а если работать па привозном сырье, то на себестоимость ложатся дополнительные затраты при транспортировке. Так же не однократно завод решал вопрос по производству рыбных консервов, однако</w:t>
      </w:r>
      <w:r>
        <w:rPr>
          <w:rFonts w:ascii="Times New Roman" w:hAnsi="Times New Roman"/>
          <w:sz w:val="24"/>
          <w:szCs w:val="24"/>
        </w:rPr>
        <w:t xml:space="preserve"> не имея своей сырьевой базы не</w:t>
      </w:r>
      <w:r w:rsidRPr="00B752C7">
        <w:rPr>
          <w:rFonts w:ascii="Times New Roman" w:hAnsi="Times New Roman"/>
          <w:sz w:val="24"/>
          <w:szCs w:val="24"/>
        </w:rPr>
        <w:t>выгодно производить продукцию из привозного сырья, когда гораздо дешевле рыбные консервы, производимые на плавбазах и кораблях из свежего, только что выловленного сырья. С момента освоения завода была разработана товарная марка продукции. Постоянно ведётся разработка новых видов продукции, благодаря чему предприятию удастся удерживать потребителя.</w:t>
      </w:r>
    </w:p>
    <w:p w14:paraId="35ED586C"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Фирма ООО «Фауст-Лидер» является партнером ООО «Торгово-финансовое товарищество» «Благовещенский консервный завод» и согласно договору, вся продукция завода поступает в ее торговую и розничную сеть. Службой маркетинга разработана система скидок оптовым покупателям.</w:t>
      </w:r>
    </w:p>
    <w:p w14:paraId="6D66050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Предприятием выбрана стратегия усиления позиции на рынке, при которой дела-ется все, чтобы с данным продуктом па данном рынке </w:t>
      </w:r>
      <w:r>
        <w:rPr>
          <w:rFonts w:ascii="Times New Roman" w:hAnsi="Times New Roman"/>
          <w:sz w:val="24"/>
          <w:szCs w:val="24"/>
        </w:rPr>
        <w:t>завоевать лучшие позиции. Марке</w:t>
      </w:r>
      <w:r w:rsidRPr="00B752C7">
        <w:rPr>
          <w:rFonts w:ascii="Times New Roman" w:hAnsi="Times New Roman"/>
          <w:sz w:val="24"/>
          <w:szCs w:val="24"/>
        </w:rPr>
        <w:t>тинговым отделом прилагаются огромные усилия для реализации этой стратегии. Стратегия ценообразования направлена всеми усилиями на удержание цен на должном уровне. Руководством фирмы поставлена задача: «выпускать качественную продукцию, а прибыль сама придет».</w:t>
      </w:r>
    </w:p>
    <w:p w14:paraId="7DDC60B7" w14:textId="77777777" w:rsidR="00C7281D" w:rsidRPr="00B752C7" w:rsidRDefault="00C7281D" w:rsidP="00C7281D">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ООО </w:t>
      </w:r>
      <w:r w:rsidRPr="00B752C7">
        <w:rPr>
          <w:rFonts w:ascii="Times New Roman" w:hAnsi="Times New Roman"/>
          <w:sz w:val="24"/>
          <w:szCs w:val="24"/>
        </w:rPr>
        <w:t>«Торгово-финансовое товарищество» «Благовещенский консервный завод» находится в постоянном поиске новых видов продукции, товарного оформления, улучшения качества, увеличения производительности, удержания себестоимости, новых партнеров, которые смогут предложить сырье на еще более выгодных условиях. Регулярно Благовещенский консервный завод участвует в ярмарках, конкурсах, презентациях, дегустациях.</w:t>
      </w:r>
    </w:p>
    <w:p w14:paraId="0A775813" w14:textId="77777777" w:rsidR="00C7281D" w:rsidRPr="00B752C7" w:rsidRDefault="00A23077" w:rsidP="00C7281D">
      <w:pPr>
        <w:spacing w:after="0" w:line="240" w:lineRule="auto"/>
        <w:ind w:firstLine="567"/>
        <w:jc w:val="both"/>
        <w:rPr>
          <w:rFonts w:ascii="Times New Roman" w:hAnsi="Times New Roman"/>
          <w:sz w:val="24"/>
          <w:szCs w:val="24"/>
        </w:rPr>
      </w:pPr>
      <w:r>
        <w:rPr>
          <w:rFonts w:ascii="Times New Roman" w:hAnsi="Times New Roman"/>
          <w:sz w:val="24"/>
          <w:szCs w:val="24"/>
        </w:rPr>
        <w:t>Ф</w:t>
      </w:r>
      <w:r w:rsidR="00C7281D" w:rsidRPr="00B752C7">
        <w:rPr>
          <w:rFonts w:ascii="Times New Roman" w:hAnsi="Times New Roman"/>
          <w:sz w:val="24"/>
          <w:szCs w:val="24"/>
        </w:rPr>
        <w:t xml:space="preserve">инансовый срез </w:t>
      </w:r>
    </w:p>
    <w:p w14:paraId="1F7A93A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Особой проблемой для производства, как и для многих предприятий, является нехватка финансов. Эта проблема ведет за собой цепь проблем, препятствующих производству продукции. Задержки в доставке сырья, банко-тары приводят к вынужденным остановкам завода, а также к увеличению затрат предприятия.</w:t>
      </w:r>
    </w:p>
    <w:p w14:paraId="3C7FB48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основе анализа финансовых отчетов орган</w:t>
      </w:r>
      <w:r>
        <w:rPr>
          <w:rFonts w:ascii="Times New Roman" w:hAnsi="Times New Roman"/>
          <w:sz w:val="24"/>
          <w:szCs w:val="24"/>
        </w:rPr>
        <w:t>изации были получены данные, ха</w:t>
      </w:r>
      <w:r w:rsidRPr="00B752C7">
        <w:rPr>
          <w:rFonts w:ascii="Times New Roman" w:hAnsi="Times New Roman"/>
          <w:sz w:val="24"/>
          <w:szCs w:val="24"/>
        </w:rPr>
        <w:t>рактеризующие се финансовое положение (таблица 2-4).</w:t>
      </w:r>
    </w:p>
    <w:p w14:paraId="0A3D7BBC"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 </w:t>
      </w:r>
    </w:p>
    <w:p w14:paraId="73C082D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«Трудности выбора перспективного направления развития»</w:t>
      </w:r>
    </w:p>
    <w:p w14:paraId="3B69082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Через неделю руководству фирмы поступили различные варианты дальнейшего развития, один из которых представляет собой создание собственного производства жестяной консервной тары. Эта потребность в первую очередь вызвана тем, что доля тары в структуре себестоимости готовой продукции завода составляет 20-30 %.</w:t>
      </w:r>
    </w:p>
    <w:p w14:paraId="476B0FCB" w14:textId="77777777" w:rsidR="00C7281D" w:rsidRPr="00B752C7" w:rsidRDefault="00C7281D" w:rsidP="00C7281D">
      <w:pPr>
        <w:spacing w:after="0" w:line="240" w:lineRule="auto"/>
        <w:ind w:firstLine="567"/>
        <w:jc w:val="both"/>
        <w:rPr>
          <w:rFonts w:ascii="Times New Roman" w:hAnsi="Times New Roman"/>
          <w:sz w:val="24"/>
          <w:szCs w:val="24"/>
        </w:rPr>
      </w:pPr>
    </w:p>
    <w:p w14:paraId="7149C518"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Рынок консервной банки в Дальневосточном регионе представлен основными производителями жестяной консервной тары:</w:t>
      </w:r>
    </w:p>
    <w:p w14:paraId="361B2E9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Находкинская жестяно-баночная фабрика (11ЖБФ);</w:t>
      </w:r>
    </w:p>
    <w:p w14:paraId="4BD64C7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Сахалинская жестяно-баночная фабрика (СЖБФ).</w:t>
      </w:r>
    </w:p>
    <w:p w14:paraId="7740384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настоящее время на предприятиях выпускается в основном сборная банка №6 («рыбная банка»). Технология изготовления последней сложна, трудоемка, а в результате высока себестоимость готовой продукции. К тому же НЖБФ, являясь естественным монополистом в регионе и нашим партнером, постоянно увеличивает отпускную цену своей продукции.</w:t>
      </w:r>
    </w:p>
    <w:p w14:paraId="75BB43A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Другими известными производителями банко-тары в России являются Дмитровский завод алюминиевой консервной банки (ДОЗАЛК), Санкт-Петербургская жестяно-баночная фабрика (СПЖБФ). Эти предприятия специализируются на производстве цельноштампованной жесть-банки различных типоразмеров и изготавливают продукцию высокого качества. Однако, учитывая </w:t>
      </w:r>
      <w:r w:rsidRPr="00B752C7">
        <w:rPr>
          <w:rFonts w:ascii="Times New Roman" w:hAnsi="Times New Roman"/>
          <w:sz w:val="24"/>
          <w:szCs w:val="24"/>
        </w:rPr>
        <w:lastRenderedPageBreak/>
        <w:t>расстояние перевозок, низкий процент заполнения транспортных средств готовой продукцией, растущие ж/д тарифы, транспортные расходы, существенно увеличивают стоимость комплекта «банка-крышка».</w:t>
      </w:r>
    </w:p>
    <w:p w14:paraId="2C1FF58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таблице 5 представлены оптовые цены жесть-банки (на основании прайс-листов) вышеперечисленных изготовителей на 01.04.2002 г. Использование такой дорогостоящей потребительской тары в производстве «Благовещенского консервного завода» делает его продукцию неконкурентоспособной.</w:t>
      </w:r>
    </w:p>
    <w:p w14:paraId="611B000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 </w:t>
      </w:r>
    </w:p>
    <w:p w14:paraId="63DBF689"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Реально существует потребность в организации собственного производства жестяной тары необходимых типоразмеров, которое смогло бы не только обеспечить собственное производство необходимым количеством тары, по и приносить прибыль от реализации банки стороннему по греби гелю.</w:t>
      </w:r>
    </w:p>
    <w:p w14:paraId="088DCD4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результате изучения рынка оборудования по производству потребительской тары выбор БКЗ был остановлен на оборудовании для производства консервных банок и крышек к ним ОАО «Азовского завода кузнечнопрессовых аппаратов».</w:t>
      </w:r>
    </w:p>
    <w:p w14:paraId="4307BDCE"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Для работы на новом оборудовании потребуются квалифицированные рабочие: операторы пресса по изготовлению цельноштампованной банки и операторы пресса по изготовлению «концов» банки (крышка, донышко). Существует единый тарифно-квалификационный справочник (ЕТКС), в котором оговариваются требования к рабочим профессиям. Кроме других требований операторы должны иметь среднее специальное образование иди среднее образование и стаж работы не менее 5 лет. Из-за высоких требований к профессиональной подготовке рабочих, оплата их труда должна быть па уровне оплаты груда рабочих высших разрядов.</w:t>
      </w:r>
    </w:p>
    <w:p w14:paraId="1B09727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При выборе поставщика оборудования, в первую очередь внимание обращалось на производительность, компактность, дизайн и цену аппаратов. Оборудование Азовского завода соответствует аналогичным европейским образцам, а цена на порядок ниже. Завод даёт гарантию на установку и сдачу оборудования покупателю. Аппараты Азовского завода сертифицированы. Сертификат гарантирует их безопасность, соответствие всем возможным на территории РФ требованиям, правилам и нормам.</w:t>
      </w:r>
    </w:p>
    <w:p w14:paraId="5478DE8D" w14:textId="77777777" w:rsidR="00C7281D" w:rsidRPr="00B752C7" w:rsidRDefault="00C7281D" w:rsidP="00C7281D">
      <w:pPr>
        <w:spacing w:after="0" w:line="240" w:lineRule="auto"/>
        <w:ind w:firstLine="567"/>
        <w:jc w:val="both"/>
        <w:rPr>
          <w:rFonts w:ascii="Times New Roman" w:hAnsi="Times New Roman"/>
          <w:sz w:val="24"/>
          <w:szCs w:val="24"/>
        </w:rPr>
      </w:pPr>
    </w:p>
    <w:p w14:paraId="3BFE9E3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Вопросы и задания для обсуждения ситуации:</w:t>
      </w:r>
    </w:p>
    <w:p w14:paraId="32087966"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1.</w:t>
      </w:r>
      <w:r w:rsidRPr="00B752C7">
        <w:rPr>
          <w:rFonts w:ascii="Times New Roman" w:hAnsi="Times New Roman"/>
          <w:sz w:val="24"/>
          <w:szCs w:val="24"/>
        </w:rPr>
        <w:tab/>
        <w:t>В чем состоят сильные и слабые стороны, возможности и угрозы данного предприятия?</w:t>
      </w:r>
    </w:p>
    <w:p w14:paraId="0A261A98"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2.</w:t>
      </w:r>
      <w:r w:rsidRPr="00B752C7">
        <w:rPr>
          <w:rFonts w:ascii="Times New Roman" w:hAnsi="Times New Roman"/>
          <w:sz w:val="24"/>
          <w:szCs w:val="24"/>
        </w:rPr>
        <w:tab/>
        <w:t>Какую стратегию развития можно порекомендовать руководству предприятия?</w:t>
      </w:r>
    </w:p>
    <w:p w14:paraId="72D6F934"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3.</w:t>
      </w:r>
      <w:r w:rsidRPr="00B752C7">
        <w:rPr>
          <w:rFonts w:ascii="Times New Roman" w:hAnsi="Times New Roman"/>
          <w:sz w:val="24"/>
          <w:szCs w:val="24"/>
        </w:rPr>
        <w:tab/>
        <w:t>Идентифицируйте вид диверсификации в результате организации собственного производства жестяной консервной тары?</w:t>
      </w:r>
    </w:p>
    <w:p w14:paraId="3C2344BD"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4.</w:t>
      </w:r>
      <w:r w:rsidRPr="00B752C7">
        <w:rPr>
          <w:rFonts w:ascii="Times New Roman" w:hAnsi="Times New Roman"/>
          <w:sz w:val="24"/>
          <w:szCs w:val="24"/>
        </w:rPr>
        <w:tab/>
        <w:t>Какие мотивы и предпосылки послужили стимулом для развития данного направления развития предприятия?</w:t>
      </w:r>
    </w:p>
    <w:p w14:paraId="3010E273"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5.</w:t>
      </w:r>
      <w:r w:rsidRPr="00B752C7">
        <w:rPr>
          <w:rFonts w:ascii="Times New Roman" w:hAnsi="Times New Roman"/>
          <w:sz w:val="24"/>
          <w:szCs w:val="24"/>
        </w:rPr>
        <w:tab/>
        <w:t>Определите достоинства и недостатки при реализации данной стратегии диверсификации?</w:t>
      </w:r>
    </w:p>
    <w:p w14:paraId="12CC1CD0"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p>
    <w:p w14:paraId="3B7A1288" w14:textId="77777777" w:rsidR="008D6A86" w:rsidRPr="008D6A86" w:rsidRDefault="00FC2FCC" w:rsidP="00CF5B27">
      <w:pPr>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8D6A86" w:rsidRPr="008D6A86">
        <w:rPr>
          <w:rFonts w:ascii="Times New Roman" w:hAnsi="Times New Roman"/>
          <w:sz w:val="24"/>
          <w:szCs w:val="24"/>
          <w:u w:val="single"/>
        </w:rPr>
        <w:t>етодические указания</w:t>
      </w:r>
      <w:r>
        <w:rPr>
          <w:rFonts w:ascii="Times New Roman" w:hAnsi="Times New Roman"/>
          <w:sz w:val="24"/>
          <w:szCs w:val="24"/>
          <w:u w:val="single"/>
        </w:rPr>
        <w:t xml:space="preserve"> по выполнению и оценке заданий и задач</w:t>
      </w:r>
    </w:p>
    <w:p w14:paraId="5525C35F" w14:textId="77777777" w:rsidR="0057027C" w:rsidRPr="0057027C" w:rsidRDefault="0038540B" w:rsidP="0057027C">
      <w:pPr>
        <w:pStyle w:val="af5"/>
        <w:spacing w:before="0" w:beforeAutospacing="0" w:after="0" w:afterAutospacing="0"/>
        <w:ind w:firstLine="709"/>
        <w:jc w:val="both"/>
      </w:pPr>
      <w:r>
        <w:t>Задания и кейс-задачи по темам могут быть представлены как в форме письменных работ, так и в форме д</w:t>
      </w:r>
      <w:r w:rsidR="0057027C" w:rsidRPr="0057027C">
        <w:t>оклад</w:t>
      </w:r>
      <w:r>
        <w:t>ов и презентаций и оформл</w:t>
      </w:r>
      <w:r w:rsidR="00FC2FCC">
        <w:t xml:space="preserve">ены в соответствии с требованиями к письменным или устным работам. Они </w:t>
      </w:r>
      <w:r w:rsidR="0057027C" w:rsidRPr="0057027C">
        <w:t>отражают степень владения теоретическим материалом, уровень закрепления полученных знаний</w:t>
      </w:r>
      <w:r w:rsidR="00FC2FCC">
        <w:t xml:space="preserve"> для использования на практике</w:t>
      </w:r>
      <w:r w:rsidR="0057027C" w:rsidRPr="0057027C">
        <w:t>, а также корректность и строгость рассуждений.</w:t>
      </w:r>
    </w:p>
    <w:p w14:paraId="24C4F6CB" w14:textId="77777777" w:rsidR="0057027C" w:rsidRDefault="0057027C" w:rsidP="0057027C">
      <w:pPr>
        <w:spacing w:after="100" w:line="240" w:lineRule="auto"/>
        <w:jc w:val="both"/>
        <w:rPr>
          <w:rFonts w:ascii="Times New Roman" w:hAnsi="Times New Roman"/>
          <w:sz w:val="24"/>
          <w:szCs w:val="24"/>
        </w:rPr>
      </w:pPr>
    </w:p>
    <w:p w14:paraId="333C9713" w14:textId="77777777" w:rsidR="00A23077" w:rsidRDefault="00A23077" w:rsidP="0057027C">
      <w:pPr>
        <w:spacing w:after="100" w:line="240" w:lineRule="auto"/>
        <w:jc w:val="both"/>
        <w:rPr>
          <w:rFonts w:ascii="Times New Roman" w:hAnsi="Times New Roman"/>
          <w:sz w:val="24"/>
          <w:szCs w:val="24"/>
        </w:rPr>
      </w:pPr>
    </w:p>
    <w:p w14:paraId="367C78C3" w14:textId="77777777" w:rsidR="00A23077" w:rsidRDefault="00A23077" w:rsidP="0057027C">
      <w:pPr>
        <w:spacing w:after="100" w:line="240" w:lineRule="auto"/>
        <w:jc w:val="both"/>
        <w:rPr>
          <w:rFonts w:ascii="Times New Roman" w:hAnsi="Times New Roman"/>
          <w:sz w:val="24"/>
          <w:szCs w:val="24"/>
        </w:rPr>
      </w:pPr>
    </w:p>
    <w:p w14:paraId="6031A7E8"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2C0D881A" w14:textId="77777777" w:rsidTr="00ED26AD">
        <w:tc>
          <w:tcPr>
            <w:tcW w:w="1126" w:type="dxa"/>
          </w:tcPr>
          <w:p w14:paraId="6C034BAA"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557AB789"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5FDFE97F"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385AB569" w14:textId="77777777" w:rsidTr="00ED26AD">
        <w:tc>
          <w:tcPr>
            <w:tcW w:w="1126" w:type="dxa"/>
          </w:tcPr>
          <w:p w14:paraId="1E2B148E"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75C04D85"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6D6AE186"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 xml:space="preserve">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нормативно-правового характера. Студент знает и владеет навыком самостоятельной исследовательской </w:t>
            </w:r>
            <w:r w:rsidRPr="00A452AC">
              <w:rPr>
                <w:rFonts w:ascii="Times New Roman" w:hAnsi="Times New Roman"/>
                <w:sz w:val="24"/>
                <w:szCs w:val="24"/>
              </w:rPr>
              <w:lastRenderedPageBreak/>
              <w:t>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57027C" w:rsidRPr="00D02CC8" w14:paraId="36B83644" w14:textId="77777777" w:rsidTr="00ED26AD">
        <w:tc>
          <w:tcPr>
            <w:tcW w:w="1126" w:type="dxa"/>
          </w:tcPr>
          <w:p w14:paraId="0AEE4DFF"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4</w:t>
            </w:r>
          </w:p>
        </w:tc>
        <w:tc>
          <w:tcPr>
            <w:tcW w:w="1214" w:type="dxa"/>
          </w:tcPr>
          <w:p w14:paraId="7332E2BC"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023141DC"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Р</w:t>
            </w:r>
            <w:r w:rsidRPr="00A452AC">
              <w:rPr>
                <w:rFonts w:ascii="Times New Roman" w:hAnsi="Times New Roman"/>
                <w:sz w:val="24"/>
                <w:szCs w:val="24"/>
              </w:rPr>
              <w:t>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57027C" w:rsidRPr="00D02CC8" w14:paraId="3C0DD91C" w14:textId="77777777" w:rsidTr="00ED26AD">
        <w:tc>
          <w:tcPr>
            <w:tcW w:w="1126" w:type="dxa"/>
          </w:tcPr>
          <w:p w14:paraId="5406A206"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1D82B06D"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39B6FCD2"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57027C" w:rsidRPr="00D02CC8" w14:paraId="6C9350A8" w14:textId="77777777" w:rsidTr="00ED26AD">
        <w:tc>
          <w:tcPr>
            <w:tcW w:w="1126" w:type="dxa"/>
          </w:tcPr>
          <w:p w14:paraId="7A4ED252"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3CE79B1C"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1C365CD0" w14:textId="77777777" w:rsidR="0057027C" w:rsidRPr="00D02CC8" w:rsidRDefault="00FC2FCC" w:rsidP="00897831">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w:t>
            </w:r>
            <w:r>
              <w:rPr>
                <w:rFonts w:ascii="Times New Roman" w:hAnsi="Times New Roman"/>
                <w:sz w:val="24"/>
                <w:szCs w:val="24"/>
              </w:rPr>
              <w:t xml:space="preserve"> отражает</w:t>
            </w:r>
            <w:r w:rsidRPr="00A452AC">
              <w:rPr>
                <w:rFonts w:ascii="Times New Roman" w:hAnsi="Times New Roman"/>
                <w:sz w:val="24"/>
                <w:szCs w:val="24"/>
              </w:rPr>
              <w:t xml:space="preserve">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w:t>
            </w:r>
          </w:p>
        </w:tc>
      </w:tr>
    </w:tbl>
    <w:p w14:paraId="6A8A269A" w14:textId="77777777" w:rsidR="008D6A86" w:rsidRPr="008D6A86" w:rsidRDefault="008D6A86" w:rsidP="008D6A86">
      <w:pPr>
        <w:spacing w:after="0" w:line="240" w:lineRule="auto"/>
        <w:ind w:firstLine="1069"/>
        <w:jc w:val="both"/>
        <w:rPr>
          <w:rFonts w:ascii="Times New Roman" w:hAnsi="Times New Roman"/>
          <w:sz w:val="24"/>
          <w:szCs w:val="24"/>
        </w:rPr>
      </w:pPr>
    </w:p>
    <w:p w14:paraId="50F7DF99" w14:textId="77777777" w:rsidR="00C85160" w:rsidRPr="00A452AC" w:rsidRDefault="00C85160" w:rsidP="00C85160">
      <w:pPr>
        <w:spacing w:after="0" w:line="240" w:lineRule="auto"/>
        <w:rPr>
          <w:rFonts w:ascii="Times New Roman" w:hAnsi="Times New Roman"/>
          <w:sz w:val="24"/>
          <w:szCs w:val="24"/>
        </w:rPr>
      </w:pPr>
    </w:p>
    <w:p w14:paraId="5049E1DF" w14:textId="77777777" w:rsidR="00923393"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5.4</w:t>
      </w:r>
      <w:r w:rsidR="00923393" w:rsidRPr="008E0A6F">
        <w:rPr>
          <w:rFonts w:ascii="Times New Roman" w:hAnsi="Times New Roman"/>
          <w:b/>
          <w:sz w:val="24"/>
          <w:szCs w:val="24"/>
        </w:rPr>
        <w:t xml:space="preserve"> Фонд </w:t>
      </w:r>
      <w:r w:rsidR="00DB3B50" w:rsidRPr="008E0A6F">
        <w:rPr>
          <w:rFonts w:ascii="Times New Roman" w:hAnsi="Times New Roman"/>
          <w:b/>
          <w:sz w:val="24"/>
          <w:szCs w:val="24"/>
        </w:rPr>
        <w:t xml:space="preserve">примерных </w:t>
      </w:r>
      <w:r w:rsidR="00923393" w:rsidRPr="008E0A6F">
        <w:rPr>
          <w:rFonts w:ascii="Times New Roman" w:hAnsi="Times New Roman"/>
          <w:b/>
          <w:sz w:val="24"/>
          <w:szCs w:val="24"/>
        </w:rPr>
        <w:t>тестовых заданий</w:t>
      </w:r>
      <w:r w:rsidR="00DB3B50" w:rsidRPr="008E0A6F">
        <w:rPr>
          <w:rFonts w:ascii="Times New Roman" w:hAnsi="Times New Roman"/>
          <w:b/>
          <w:sz w:val="24"/>
          <w:szCs w:val="24"/>
        </w:rPr>
        <w:t>:</w:t>
      </w:r>
    </w:p>
    <w:p w14:paraId="3D6B1A6D"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Наиболее важная предпосылка появления стратегического управления</w:t>
      </w:r>
    </w:p>
    <w:p w14:paraId="50E1AF7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высокая степень централизации управления</w:t>
      </w:r>
    </w:p>
    <w:p w14:paraId="7D149F2C"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стабильность внешней среды</w:t>
      </w:r>
    </w:p>
    <w:p w14:paraId="1B2B575E"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 географических рамок деятельности</w:t>
      </w:r>
    </w:p>
    <w:p w14:paraId="68C378B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ужесточение законодательства в области социальной ответственности организаций</w:t>
      </w:r>
    </w:p>
    <w:p w14:paraId="2DFA7D2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Основной критерий, характеризующий стратегическое управление</w:t>
      </w:r>
    </w:p>
    <w:p w14:paraId="7D9F893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получение организацией прибыли</w:t>
      </w:r>
    </w:p>
    <w:p w14:paraId="6C5F291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ориентация во времени на долгосрочную перспективу</w:t>
      </w:r>
    </w:p>
    <w:p w14:paraId="19B74C37"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поиск путей более эффективного использования ресурсов</w:t>
      </w:r>
    </w:p>
    <w:p w14:paraId="27F3A82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концентрация внимания на внутренних проблемах предприятия</w:t>
      </w:r>
    </w:p>
    <w:p w14:paraId="4985E52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Сущность современного стратегического менеджмента - управление на основе</w:t>
      </w:r>
    </w:p>
    <w:p w14:paraId="30B43FD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контроля за исполнением</w:t>
      </w:r>
    </w:p>
    <w:p w14:paraId="0E00EF1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экстраполяции</w:t>
      </w:r>
    </w:p>
    <w:p w14:paraId="54E05D9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предвидения изменений</w:t>
      </w:r>
    </w:p>
    <w:p w14:paraId="3E72E10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гибких экстренных решений</w:t>
      </w:r>
    </w:p>
    <w:p w14:paraId="582F1FA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 xml:space="preserve">4. Заранее спланированная реакция организации на изменение внешней среды, линия ее </w:t>
      </w:r>
    </w:p>
    <w:p w14:paraId="22DE5BA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поведения, выбранная для достижения желаемого результата</w:t>
      </w:r>
    </w:p>
    <w:p w14:paraId="476E030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миссия</w:t>
      </w:r>
    </w:p>
    <w:p w14:paraId="6277380D"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стратегия</w:t>
      </w:r>
    </w:p>
    <w:p w14:paraId="12AE250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стратегический план</w:t>
      </w:r>
    </w:p>
    <w:p w14:paraId="3DCEB935"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стратегический менеджмент</w:t>
      </w:r>
    </w:p>
    <w:p w14:paraId="3EA40D4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5 Основной критерий эффективности управления при стратегическом управлении</w:t>
      </w:r>
    </w:p>
    <w:p w14:paraId="369E53A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получение прибыли</w:t>
      </w:r>
    </w:p>
    <w:p w14:paraId="72FB2479"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рациональное использование производственного потенциала</w:t>
      </w:r>
    </w:p>
    <w:p w14:paraId="27B31FC2" w14:textId="77777777" w:rsidR="00C7281D" w:rsidRPr="00864C39" w:rsidRDefault="00C7281D"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3) своевременность и точность реакция организации на новые запросы рынка и изменения в зависимости от изменения окружения</w:t>
      </w:r>
    </w:p>
    <w:p w14:paraId="1DD61B3D"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выживание организации в долгосрочной перспективе посредством установления</w:t>
      </w:r>
    </w:p>
    <w:p w14:paraId="39DFAAC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динамичного баланса с окружением, позволяющего решать проблемы заинтересованных</w:t>
      </w:r>
    </w:p>
    <w:p w14:paraId="54A6A5C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в деятельности организации лиц</w:t>
      </w:r>
    </w:p>
    <w:p w14:paraId="183279D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6. Функции стратегического управления:</w:t>
      </w:r>
    </w:p>
    <w:p w14:paraId="63790FEF"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планирование стратегии</w:t>
      </w:r>
    </w:p>
    <w:p w14:paraId="3665341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координация действий по реализации стратегических задач</w:t>
      </w:r>
    </w:p>
    <w:p w14:paraId="638B4DC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бюджетно-финансовый контроль</w:t>
      </w:r>
    </w:p>
    <w:p w14:paraId="723306A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прогнозирование</w:t>
      </w:r>
    </w:p>
    <w:p w14:paraId="2A934C8D" w14:textId="77777777" w:rsidR="00C7281D" w:rsidRPr="00864C39" w:rsidRDefault="00C7281D"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lastRenderedPageBreak/>
        <w:t>7. Основные компоненты, образующие цепь перспективно-целевых решений, в рамках стратегического управления предприятием</w:t>
      </w:r>
    </w:p>
    <w:p w14:paraId="6FEC77E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видение, сфера бизнеса, миссия, стратегии, программы и планы</w:t>
      </w:r>
    </w:p>
    <w:p w14:paraId="5DC0484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миссия, цели, задачи</w:t>
      </w:r>
    </w:p>
    <w:p w14:paraId="34A1E61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сфера бизнеса, стратегии, программы и планы</w:t>
      </w:r>
    </w:p>
    <w:p w14:paraId="42041A4E"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видение, миссия, цели, задачи, стратегические планы</w:t>
      </w:r>
    </w:p>
    <w:p w14:paraId="3271ED0A"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8. Этапы процесса стратегического управления:</w:t>
      </w:r>
    </w:p>
    <w:p w14:paraId="579F762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анализ среды</w:t>
      </w:r>
    </w:p>
    <w:p w14:paraId="1B84374B"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распределение ресурсов</w:t>
      </w:r>
    </w:p>
    <w:p w14:paraId="3A4A0785"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мотивация персонала</w:t>
      </w:r>
    </w:p>
    <w:p w14:paraId="450F59E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реализация стратегии</w:t>
      </w:r>
    </w:p>
    <w:p w14:paraId="78F8AB9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9. Исходный процесс в стратегическом управлении</w:t>
      </w:r>
    </w:p>
    <w:p w14:paraId="76DA997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определение миссии</w:t>
      </w:r>
    </w:p>
    <w:p w14:paraId="3B3D4DB5"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анализ среды</w:t>
      </w:r>
    </w:p>
    <w:p w14:paraId="39DAE18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распределение ресурсов</w:t>
      </w:r>
    </w:p>
    <w:p w14:paraId="1D0A206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выбор стратегии</w:t>
      </w:r>
    </w:p>
    <w:p w14:paraId="2888EF2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10. Объекты стратегического управления:</w:t>
      </w:r>
    </w:p>
    <w:p w14:paraId="284B4A57"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исследование и развитие</w:t>
      </w:r>
    </w:p>
    <w:p w14:paraId="6B6FB4A9"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предприятие в целом</w:t>
      </w:r>
    </w:p>
    <w:p w14:paraId="3772950E"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стратегическое поле бизнеса</w:t>
      </w:r>
    </w:p>
    <w:p w14:paraId="41CD160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контроль реализации стратегии</w:t>
      </w:r>
    </w:p>
    <w:p w14:paraId="73D2B92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11. Стратегия организации определяет:</w:t>
      </w:r>
    </w:p>
    <w:p w14:paraId="7615BFE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результаты деятельности структурных элементов организации;</w:t>
      </w:r>
    </w:p>
    <w:p w14:paraId="3B6F8CF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эффективность использования человеческих ресурсов;</w:t>
      </w:r>
    </w:p>
    <w:p w14:paraId="41805C7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достижение долговременных целей развития организации;</w:t>
      </w:r>
    </w:p>
    <w:p w14:paraId="74680E8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методы анализа внутренней среды.</w:t>
      </w:r>
    </w:p>
    <w:p w14:paraId="570348C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12. Видение организации означает:</w:t>
      </w:r>
    </w:p>
    <w:p w14:paraId="340D045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классификацию ресурсов, необходимых для достижения основной цели;</w:t>
      </w:r>
    </w:p>
    <w:p w14:paraId="726C60F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представление о желаемом состоянии организации в будущем;</w:t>
      </w:r>
    </w:p>
    <w:p w14:paraId="42D091A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измеримую и достижимую цель развития организации;</w:t>
      </w:r>
    </w:p>
    <w:p w14:paraId="5670E79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увеличение доходов.</w:t>
      </w:r>
    </w:p>
    <w:p w14:paraId="4470AA7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13. Миссия организации определяет:</w:t>
      </w:r>
    </w:p>
    <w:p w14:paraId="3147D28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основные параметры внешней среды;</w:t>
      </w:r>
    </w:p>
    <w:p w14:paraId="2B6422D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публичную цель деятельности организации;</w:t>
      </w:r>
    </w:p>
    <w:p w14:paraId="3B9A5D5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требования к качеству используемых ресурсов;</w:t>
      </w:r>
    </w:p>
    <w:p w14:paraId="2BFC93E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контроль за бизнес-процессами.</w:t>
      </w:r>
    </w:p>
    <w:p w14:paraId="13C2B39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14. Цели организации характеризуются:</w:t>
      </w:r>
    </w:p>
    <w:p w14:paraId="2F70D4A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отсутствием временных границ;</w:t>
      </w:r>
    </w:p>
    <w:p w14:paraId="169A6C2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множеством показателей;</w:t>
      </w:r>
    </w:p>
    <w:p w14:paraId="3D34B09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ответственностью персонала перед менеджерами организации;</w:t>
      </w:r>
    </w:p>
    <w:p w14:paraId="2967A48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достижимыми конкретными результатами.</w:t>
      </w:r>
    </w:p>
    <w:p w14:paraId="08201C8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15. Базовые стратегии развития организации включают в себя:</w:t>
      </w:r>
    </w:p>
    <w:p w14:paraId="52F2103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стратегию ограниченного роста;</w:t>
      </w:r>
    </w:p>
    <w:p w14:paraId="2B653D9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наиболее рискованную стратегию;</w:t>
      </w:r>
    </w:p>
    <w:p w14:paraId="65F980E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стратегию сокращения производства товаров и услуг;</w:t>
      </w:r>
    </w:p>
    <w:p w14:paraId="2FD2379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привлечение высококвалифицированных специалистов.</w:t>
      </w:r>
    </w:p>
    <w:p w14:paraId="2EAA8AD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16. Конкурентные стратегии определяются:</w:t>
      </w:r>
    </w:p>
    <w:p w14:paraId="5F9E54A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снижением издержек производства и сбыта;</w:t>
      </w:r>
    </w:p>
    <w:p w14:paraId="58220A4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стабильными показателями качества при неизменных издержках;</w:t>
      </w:r>
    </w:p>
    <w:p w14:paraId="2CF1BC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расширением ассортимента и обновлением продукции;</w:t>
      </w:r>
    </w:p>
    <w:p w14:paraId="50DD6C9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17. Стратегия лидерства за счет экономии на издержках позволяет:</w:t>
      </w:r>
    </w:p>
    <w:p w14:paraId="599B8E0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регулировать рост цен на потребляемые материалы, энергию и комплектующие изделия;</w:t>
      </w:r>
    </w:p>
    <w:p w14:paraId="3FA3C28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быстро обновлять ассортимент;</w:t>
      </w:r>
    </w:p>
    <w:p w14:paraId="086BCE0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гарантировать финансовую устойчивость при снижении цен;</w:t>
      </w:r>
    </w:p>
    <w:p w14:paraId="2ACABEF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увеличивать долю рынка.</w:t>
      </w:r>
    </w:p>
    <w:p w14:paraId="3F0D42A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18. Стратегия дифференциации содержит следующие преимущества:</w:t>
      </w:r>
    </w:p>
    <w:p w14:paraId="7AC2E59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1) обеспечение разнообразия товаров и услуг;</w:t>
      </w:r>
    </w:p>
    <w:p w14:paraId="21EEEBC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обслуживание ограниченного круга потребителей;</w:t>
      </w:r>
    </w:p>
    <w:p w14:paraId="65D74EE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 круга взыскательных потребителей;</w:t>
      </w:r>
    </w:p>
    <w:p w14:paraId="0FFB2DE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низкие затраты на инновации.</w:t>
      </w:r>
    </w:p>
    <w:p w14:paraId="321C573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19. Что из перечисленного ниже является недостатками стратегии фокусирования?</w:t>
      </w:r>
    </w:p>
    <w:p w14:paraId="044B05E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охватывает все основные сегменты рынка;</w:t>
      </w:r>
    </w:p>
    <w:p w14:paraId="4D2EC48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позволяет крупным компаниям экономить издержки;</w:t>
      </w:r>
    </w:p>
    <w:p w14:paraId="1636B68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ограничивает сбыт при узком ассортименте;</w:t>
      </w:r>
    </w:p>
    <w:p w14:paraId="4C043A9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возможен диктат поставщиков ресурсов.</w:t>
      </w:r>
    </w:p>
    <w:p w14:paraId="5947C65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20. Стратегия обновления продукции обуславливается:</w:t>
      </w:r>
    </w:p>
    <w:p w14:paraId="319190A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совершенствованием государственных стандартов;</w:t>
      </w:r>
    </w:p>
    <w:p w14:paraId="38678A0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применением методов эвристического прогнозирования;</w:t>
      </w:r>
    </w:p>
    <w:p w14:paraId="7727C25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развитием рынка консалтинга;</w:t>
      </w:r>
    </w:p>
    <w:p w14:paraId="4B57E84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необходимостью создания конкурентных преимуществ.</w:t>
      </w:r>
    </w:p>
    <w:p w14:paraId="0677207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21. Стратегические союзы (альянсы) позволяют:</w:t>
      </w:r>
    </w:p>
    <w:p w14:paraId="23248CC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избегать конфликтов по поводу целей и методов управления;</w:t>
      </w:r>
    </w:p>
    <w:p w14:paraId="4C39A68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повышать инвестиционную привлекательность;</w:t>
      </w:r>
    </w:p>
    <w:p w14:paraId="5AB75D8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достигать прогнозируемых результатов;</w:t>
      </w:r>
    </w:p>
    <w:p w14:paraId="478B792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расширять применение новых технологий.</w:t>
      </w:r>
    </w:p>
    <w:p w14:paraId="4CB4A69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22. Совместное предприятие характеризуется:</w:t>
      </w:r>
    </w:p>
    <w:p w14:paraId="4967B04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наличием лицензионных соглашений;</w:t>
      </w:r>
    </w:p>
    <w:p w14:paraId="29E2107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созданием бизнес-структуры для объединения сильных сторон партнеров;</w:t>
      </w:r>
    </w:p>
    <w:p w14:paraId="609FB24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реализацией стратегии обновления продукции;</w:t>
      </w:r>
    </w:p>
    <w:p w14:paraId="698714F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необходимостью использования метода экспертных оценок и метода Дельфи.</w:t>
      </w:r>
    </w:p>
    <w:p w14:paraId="7E3C83B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23. Стратегическая интеграция инсорсингового типа предполагает:</w:t>
      </w:r>
    </w:p>
    <w:p w14:paraId="7296464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привлечение сторонних фирм для выполнения отдельных операций;</w:t>
      </w:r>
    </w:p>
    <w:p w14:paraId="0A138F4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передачу на договорной основе сторонним фирмам выполнения отдельных функций;</w:t>
      </w:r>
    </w:p>
    <w:p w14:paraId="2B6C5D27" w14:textId="77777777" w:rsidR="00864C39" w:rsidRPr="00864C39" w:rsidRDefault="00864C39"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3) производство и реализацию конечной продукции на предприятиях, контролируемых одной компанией;</w:t>
      </w:r>
    </w:p>
    <w:p w14:paraId="773E6A2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развитие внешних связей предприятия.</w:t>
      </w:r>
    </w:p>
    <w:p w14:paraId="307B0A7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24. Стратегическая интеграция аутсорсингового типа позволяет:</w:t>
      </w:r>
    </w:p>
    <w:p w14:paraId="7B4E8A1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объединять акции, принадлежащие интегрируемым предприятиям;</w:t>
      </w:r>
    </w:p>
    <w:p w14:paraId="0F1594E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создавать замкнутую структуру производства и сбыта продукции;</w:t>
      </w:r>
    </w:p>
    <w:p w14:paraId="49FDA93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создавать на основе самостоятельных предприятий единое юридическое лицо;</w:t>
      </w:r>
    </w:p>
    <w:p w14:paraId="2350D01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углублять специализацию деятельности путем привлечения сторонних фирм.</w:t>
      </w:r>
    </w:p>
    <w:p w14:paraId="6E4CA00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25. Слияния и поглощения компаний преследуют следующие цели:</w:t>
      </w:r>
    </w:p>
    <w:p w14:paraId="0CA529C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сокращение сфер деятельности;</w:t>
      </w:r>
    </w:p>
    <w:p w14:paraId="3740985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ограничение конкуренции;</w:t>
      </w:r>
    </w:p>
    <w:p w14:paraId="44208A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снижение конкурентоспособности новых корпоративных структур;</w:t>
      </w:r>
    </w:p>
    <w:p w14:paraId="2F72501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проведение единой ценовой политики.</w:t>
      </w:r>
    </w:p>
    <w:p w14:paraId="4F76B4B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26. Стратегическое планирование предполагает:</w:t>
      </w:r>
    </w:p>
    <w:p w14:paraId="18003CE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разработку бухгалтерской отчетности;</w:t>
      </w:r>
    </w:p>
    <w:p w14:paraId="5C2C608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участие в подготовке планов технологически связанных компаний;</w:t>
      </w:r>
    </w:p>
    <w:p w14:paraId="2D7EE36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количественную оценку перспективных результатов и затрат компании;</w:t>
      </w:r>
    </w:p>
    <w:p w14:paraId="77E66BC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регулярную аттестацию сотрудников.</w:t>
      </w:r>
    </w:p>
    <w:p w14:paraId="5DC2E76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27. Этапами стратегического планирования являются:</w:t>
      </w:r>
    </w:p>
    <w:p w14:paraId="19340FF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классификация методов прогнозирования;</w:t>
      </w:r>
    </w:p>
    <w:p w14:paraId="7D56583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применение ситуационного подхода к стратегическому менеджменту;</w:t>
      </w:r>
    </w:p>
    <w:p w14:paraId="74841B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заключение лицензионного соглашения между партнерами;</w:t>
      </w:r>
    </w:p>
    <w:p w14:paraId="0B242ED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анализ, прогноз, разработка перспективных показателей развития и контроль.</w:t>
      </w:r>
    </w:p>
    <w:p w14:paraId="062537F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28. Назначение бизнес-плана:</w:t>
      </w:r>
    </w:p>
    <w:p w14:paraId="5CDF992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определение формальных и неформальных организационных групп в компании;</w:t>
      </w:r>
    </w:p>
    <w:p w14:paraId="0903320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выбор и оценка стиля руководства;</w:t>
      </w:r>
    </w:p>
    <w:p w14:paraId="5AA30D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описание основных аспектов будущего развития компании;</w:t>
      </w:r>
    </w:p>
    <w:p w14:paraId="3C4DF60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документ для инвестора.</w:t>
      </w:r>
    </w:p>
    <w:p w14:paraId="15E575D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29. Основные разделы бизнес-плана не содержат:</w:t>
      </w:r>
    </w:p>
    <w:p w14:paraId="1EE7860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1) маркетингового плана;</w:t>
      </w:r>
    </w:p>
    <w:p w14:paraId="330CFC0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плана производства;</w:t>
      </w:r>
    </w:p>
    <w:p w14:paraId="142E6C3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финансового плана;</w:t>
      </w:r>
    </w:p>
    <w:p w14:paraId="53F97C1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оценку видов управленческого контроля.</w:t>
      </w:r>
    </w:p>
    <w:p w14:paraId="251AC54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30. SWOT-анализ предназначен:</w:t>
      </w:r>
    </w:p>
    <w:p w14:paraId="0F0F8B8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для оценки финансового состояния организации;</w:t>
      </w:r>
    </w:p>
    <w:p w14:paraId="6268F6E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расчета предпринимательских рисков;</w:t>
      </w:r>
    </w:p>
    <w:p w14:paraId="6FD62BC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определения сильных и слабых сторон организации;</w:t>
      </w:r>
    </w:p>
    <w:p w14:paraId="065B56C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определения возможностей и угроз.</w:t>
      </w:r>
    </w:p>
    <w:p w14:paraId="791CDB2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31. Внешними угрозами могут быть:</w:t>
      </w:r>
    </w:p>
    <w:p w14:paraId="631005E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ослабление позиций конкурентов;</w:t>
      </w:r>
    </w:p>
    <w:p w14:paraId="78BEC19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медленный рост спроса;</w:t>
      </w:r>
    </w:p>
    <w:p w14:paraId="4915757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привлечение новых технологий;</w:t>
      </w:r>
    </w:p>
    <w:p w14:paraId="5747B49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низкие барьеры входа на рынок.</w:t>
      </w:r>
    </w:p>
    <w:p w14:paraId="74E7C95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32. Внешними возможностями могут быть:</w:t>
      </w:r>
    </w:p>
    <w:p w14:paraId="7B23E93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появление новых конкурентов;</w:t>
      </w:r>
    </w:p>
    <w:p w14:paraId="2BB5EDD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сильная зависимость от снижения спроса;</w:t>
      </w:r>
    </w:p>
    <w:p w14:paraId="7D733B3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увеличение доступности кредитов;</w:t>
      </w:r>
    </w:p>
    <w:p w14:paraId="48B4419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рост спроса на товары заменители.</w:t>
      </w:r>
    </w:p>
    <w:p w14:paraId="4646158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33. Внутренние сильные стороны компании включают в себя:</w:t>
      </w:r>
    </w:p>
    <w:p w14:paraId="09B5A32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высокие цены на факторы производства;</w:t>
      </w:r>
    </w:p>
    <w:p w14:paraId="1841F73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узкий ассортимент продукции;</w:t>
      </w:r>
    </w:p>
    <w:p w14:paraId="35B5310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запас производственных мощностей;</w:t>
      </w:r>
    </w:p>
    <w:p w14:paraId="03278B2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преобладание займов над собственными средствами.</w:t>
      </w:r>
    </w:p>
    <w:p w14:paraId="1F1313D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34. Внутренние слабые стороны компании — это:</w:t>
      </w:r>
    </w:p>
    <w:p w14:paraId="39EC03E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специализированное оборудование;</w:t>
      </w:r>
    </w:p>
    <w:p w14:paraId="2E5FAB7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высокие административные издержки;</w:t>
      </w:r>
    </w:p>
    <w:p w14:paraId="27428EB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рост затрат на инновации;</w:t>
      </w:r>
    </w:p>
    <w:p w14:paraId="3F69ADB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реализация стратегических планов развития.</w:t>
      </w:r>
    </w:p>
    <w:p w14:paraId="543A17E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35. PEST-анализ не содержит:</w:t>
      </w:r>
    </w:p>
    <w:p w14:paraId="53B3CB4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анализа законодательства и нормативно-правовых актов;</w:t>
      </w:r>
    </w:p>
    <w:p w14:paraId="3389BB1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прогноза развития фирм-конкурентов;</w:t>
      </w:r>
    </w:p>
    <w:p w14:paraId="45DAE42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развития теории управления;</w:t>
      </w:r>
    </w:p>
    <w:p w14:paraId="796E951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оценки демографической ситуации.</w:t>
      </w:r>
    </w:p>
    <w:p w14:paraId="225B4C2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36. Модель пяти факторов конкуренции исследует:</w:t>
      </w:r>
    </w:p>
    <w:p w14:paraId="2386680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структуру издержек производства;</w:t>
      </w:r>
    </w:p>
    <w:p w14:paraId="76520D9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развитие существующих и потенциальных конкурентов;</w:t>
      </w:r>
    </w:p>
    <w:p w14:paraId="44E132E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зависимость рентабельности от реализации новых продуктов;</w:t>
      </w:r>
    </w:p>
    <w:p w14:paraId="0E6A8CE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поставщиков и потребителей.</w:t>
      </w:r>
    </w:p>
    <w:p w14:paraId="28AD451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37. Бенчмаркинг как метод анализа предполагает:</w:t>
      </w:r>
    </w:p>
    <w:p w14:paraId="1A40CA9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оценку системы налогов;</w:t>
      </w:r>
    </w:p>
    <w:p w14:paraId="42A8DC0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сравнение эффективности работы компании с показателями успешных фирм;</w:t>
      </w:r>
    </w:p>
    <w:p w14:paraId="630D8B7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анализ цепочки создания ценности;</w:t>
      </w:r>
    </w:p>
    <w:p w14:paraId="19AD859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сопоставление затрат на основную и вспомогательную деятельность компании.</w:t>
      </w:r>
    </w:p>
    <w:p w14:paraId="30EBC94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38. Функцонально-стоимостный анализ (АВС — Activity Based Costing) учитывает:</w:t>
      </w:r>
    </w:p>
    <w:p w14:paraId="609487B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инновационную активность компании;</w:t>
      </w:r>
    </w:p>
    <w:p w14:paraId="3D26A3A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курсы акций компании;</w:t>
      </w:r>
    </w:p>
    <w:p w14:paraId="0E60743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разбиение элементов деятельности компании по степени влияния на результат;</w:t>
      </w:r>
    </w:p>
    <w:p w14:paraId="255821B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структуру продаж, запасов, доходов.</w:t>
      </w:r>
    </w:p>
    <w:p w14:paraId="4111AC3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39. Разработка матрицы БКГ (Boston Consulting Group) служит:</w:t>
      </w:r>
    </w:p>
    <w:p w14:paraId="5E07974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для формирования сбалансированного товарного портфеля;</w:t>
      </w:r>
    </w:p>
    <w:p w14:paraId="6444A4C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изучения организационно-правовой формы компании;</w:t>
      </w:r>
    </w:p>
    <w:p w14:paraId="3872B33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формирования четырех групп продуктов, соответствующих приоритетным целям;</w:t>
      </w:r>
    </w:p>
    <w:p w14:paraId="2352636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изучения соответствия характеристик товара стандартам.</w:t>
      </w:r>
    </w:p>
    <w:p w14:paraId="2ABB59A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40. Матрица Мак-Кинси (McKinsey) включает:</w:t>
      </w:r>
    </w:p>
    <w:p w14:paraId="706A43B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соотношение между необходимым и фактическим расходом ресурсов;</w:t>
      </w:r>
    </w:p>
    <w:p w14:paraId="37B48F3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2) интегральную оценку долгосрочной привлекательности рынка;</w:t>
      </w:r>
    </w:p>
    <w:p w14:paraId="24E7BCD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коэффициенты затрат на управление на единицу выпускаемой продукции;</w:t>
      </w:r>
    </w:p>
    <w:p w14:paraId="6944B8A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факторы оценки конкурентоспособности;</w:t>
      </w:r>
    </w:p>
    <w:p w14:paraId="0C6DE1FA" w14:textId="77777777" w:rsidR="00C7281D" w:rsidRDefault="00C7281D" w:rsidP="00C7281D">
      <w:pPr>
        <w:spacing w:after="100" w:line="240" w:lineRule="auto"/>
        <w:ind w:firstLine="709"/>
        <w:jc w:val="both"/>
        <w:rPr>
          <w:rFonts w:ascii="Times New Roman" w:hAnsi="Times New Roman"/>
          <w:sz w:val="24"/>
          <w:szCs w:val="24"/>
        </w:rPr>
      </w:pPr>
    </w:p>
    <w:p w14:paraId="6E82E379" w14:textId="77777777" w:rsidR="00501360" w:rsidRPr="005928B6" w:rsidRDefault="00501360" w:rsidP="00CF5B27">
      <w:pPr>
        <w:spacing w:after="100" w:line="240" w:lineRule="auto"/>
        <w:ind w:firstLine="709"/>
        <w:jc w:val="both"/>
        <w:rPr>
          <w:rFonts w:ascii="Times New Roman" w:hAnsi="Times New Roman"/>
          <w:sz w:val="24"/>
          <w:szCs w:val="24"/>
          <w:u w:val="single"/>
        </w:rPr>
      </w:pPr>
      <w:r w:rsidRPr="005928B6">
        <w:rPr>
          <w:rFonts w:ascii="Times New Roman" w:hAnsi="Times New Roman"/>
          <w:sz w:val="24"/>
          <w:szCs w:val="24"/>
          <w:u w:val="single"/>
        </w:rPr>
        <w:t>Краткие методические указания</w:t>
      </w:r>
      <w:r>
        <w:rPr>
          <w:rFonts w:ascii="Times New Roman" w:hAnsi="Times New Roman"/>
          <w:sz w:val="24"/>
          <w:szCs w:val="24"/>
          <w:u w:val="single"/>
        </w:rPr>
        <w:t xml:space="preserve"> к прохождению тестов</w:t>
      </w:r>
    </w:p>
    <w:p w14:paraId="2E5D86E1" w14:textId="77777777" w:rsidR="00501360" w:rsidRDefault="00501360" w:rsidP="00501360">
      <w:pPr>
        <w:spacing w:after="0" w:line="240" w:lineRule="auto"/>
        <w:jc w:val="both"/>
        <w:rPr>
          <w:rFonts w:ascii="Times New Roman" w:hAnsi="Times New Roman"/>
          <w:sz w:val="24"/>
          <w:szCs w:val="24"/>
        </w:rPr>
      </w:pPr>
      <w:r>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руководствуясь знаниями, полученными на лекционных занятиях и в ходе самостоятельно работы.   </w:t>
      </w:r>
    </w:p>
    <w:p w14:paraId="550C2B32" w14:textId="77777777" w:rsidR="00501360" w:rsidRDefault="00501360" w:rsidP="0050136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8D6A86" w:rsidRPr="00D02CC8" w14:paraId="0E83EE2A" w14:textId="77777777" w:rsidTr="00ED26AD">
        <w:tc>
          <w:tcPr>
            <w:tcW w:w="1126" w:type="dxa"/>
          </w:tcPr>
          <w:p w14:paraId="4EE2059D"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4FFE39D1"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66FCE256"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8D6A86" w:rsidRPr="00D02CC8" w14:paraId="6426575D" w14:textId="77777777" w:rsidTr="00ED26AD">
        <w:tc>
          <w:tcPr>
            <w:tcW w:w="1126" w:type="dxa"/>
          </w:tcPr>
          <w:p w14:paraId="76546A77"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1F8553B0"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58E85589"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отличное и всестороннее знание основных терминов и теоретических вопросов соответствующих разделов дисциплины, способность дать им определение и корректно использовать их в контексте содержания дисциплины</w:t>
            </w:r>
          </w:p>
        </w:tc>
      </w:tr>
      <w:tr w:rsidR="008D6A86" w:rsidRPr="00D02CC8" w14:paraId="35E67D45" w14:textId="77777777" w:rsidTr="00ED26AD">
        <w:tc>
          <w:tcPr>
            <w:tcW w:w="1126" w:type="dxa"/>
          </w:tcPr>
          <w:p w14:paraId="2DF26886"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47A09912"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771D30CF"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хорошее знание основных терминов и вопросов соответствующих разделов дисциплины, способность дать им определение, допускает незначительные ошибки при их использовании их в контексте содержания дисциплины</w:t>
            </w:r>
          </w:p>
        </w:tc>
      </w:tr>
      <w:tr w:rsidR="008D6A86" w:rsidRPr="00D02CC8" w14:paraId="1B0EEE89" w14:textId="77777777" w:rsidTr="00ED26AD">
        <w:tc>
          <w:tcPr>
            <w:tcW w:w="1126" w:type="dxa"/>
          </w:tcPr>
          <w:p w14:paraId="66609482"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22E3444"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6197E3E7" w14:textId="77777777" w:rsidR="008D6A86" w:rsidRPr="00D02CC8" w:rsidRDefault="008D6A86" w:rsidP="00ED26AD">
            <w:pPr>
              <w:spacing w:after="0" w:line="240" w:lineRule="auto"/>
              <w:jc w:val="both"/>
              <w:rPr>
                <w:rFonts w:ascii="Times New Roman" w:hAnsi="Times New Roman"/>
                <w:sz w:val="24"/>
                <w:szCs w:val="24"/>
              </w:rPr>
            </w:pPr>
            <w:r w:rsidRPr="001D7AD6">
              <w:rPr>
                <w:rFonts w:ascii="Times New Roman" w:hAnsi="Times New Roman"/>
                <w:sz w:val="24"/>
                <w:szCs w:val="24"/>
              </w:rPr>
              <w:t xml:space="preserve">Студент демонстрирует </w:t>
            </w:r>
            <w:r>
              <w:rPr>
                <w:rFonts w:ascii="Times New Roman" w:hAnsi="Times New Roman"/>
                <w:sz w:val="24"/>
                <w:szCs w:val="24"/>
              </w:rPr>
              <w:t xml:space="preserve">удовлетворительное </w:t>
            </w:r>
            <w:r w:rsidRPr="001D7AD6">
              <w:rPr>
                <w:rFonts w:ascii="Times New Roman" w:hAnsi="Times New Roman"/>
                <w:sz w:val="24"/>
                <w:szCs w:val="24"/>
              </w:rPr>
              <w:t xml:space="preserve">знание основных терминов и </w:t>
            </w:r>
            <w:r>
              <w:rPr>
                <w:rFonts w:ascii="Times New Roman" w:hAnsi="Times New Roman"/>
                <w:sz w:val="24"/>
                <w:szCs w:val="24"/>
              </w:rPr>
              <w:t>вопросов</w:t>
            </w:r>
            <w:r w:rsidRPr="001D7AD6">
              <w:rPr>
                <w:rFonts w:ascii="Times New Roman" w:hAnsi="Times New Roman"/>
                <w:sz w:val="24"/>
                <w:szCs w:val="24"/>
              </w:rPr>
              <w:t xml:space="preserve"> соответствующих разделов дисциплины, способность дать им определение,</w:t>
            </w:r>
            <w:r>
              <w:rPr>
                <w:rFonts w:ascii="Times New Roman" w:hAnsi="Times New Roman"/>
                <w:sz w:val="24"/>
                <w:szCs w:val="24"/>
              </w:rPr>
              <w:t xml:space="preserve"> но испытывает затруднения при их использовании их в контексте содержания дисциплины</w:t>
            </w:r>
          </w:p>
        </w:tc>
      </w:tr>
      <w:tr w:rsidR="008D6A86" w:rsidRPr="00D02CC8" w14:paraId="0EF2C2FA" w14:textId="77777777" w:rsidTr="00ED26AD">
        <w:tc>
          <w:tcPr>
            <w:tcW w:w="1126" w:type="dxa"/>
          </w:tcPr>
          <w:p w14:paraId="26E1BA8A"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3CBDFF86"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600084C7" w14:textId="77777777" w:rsidR="008D6A86" w:rsidRPr="00D02CC8" w:rsidRDefault="008D6A86" w:rsidP="00ED26AD">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отсутствие знания основных терминов и вопросов соответствующих разделов дисциплины, не способен дать им определение и корректно использовать их в контексте содержания дисциплины</w:t>
            </w:r>
          </w:p>
        </w:tc>
      </w:tr>
    </w:tbl>
    <w:p w14:paraId="122EADE4" w14:textId="77777777" w:rsidR="00DB3B50" w:rsidRDefault="00DB3B50" w:rsidP="00104729">
      <w:pPr>
        <w:spacing w:after="100" w:line="240" w:lineRule="auto"/>
        <w:jc w:val="both"/>
        <w:rPr>
          <w:rFonts w:ascii="Times New Roman" w:hAnsi="Times New Roman"/>
          <w:sz w:val="24"/>
          <w:szCs w:val="24"/>
        </w:rPr>
      </w:pPr>
    </w:p>
    <w:p w14:paraId="23D1B8BB" w14:textId="77777777" w:rsidR="008D6A86" w:rsidRDefault="008D6A86">
      <w:pPr>
        <w:spacing w:after="0" w:line="240" w:lineRule="auto"/>
        <w:rPr>
          <w:rFonts w:eastAsia="Times New Roman" w:hAnsi="Times New Roman"/>
          <w:b/>
          <w:bCs/>
          <w:sz w:val="28"/>
          <w:szCs w:val="28"/>
        </w:rPr>
      </w:pPr>
      <w:r>
        <w:br w:type="page"/>
      </w:r>
    </w:p>
    <w:p w14:paraId="3FA89A8D" w14:textId="77777777" w:rsidR="009A3CB8" w:rsidRDefault="009A3CB8" w:rsidP="009A3CB8">
      <w:pPr>
        <w:pStyle w:val="50"/>
        <w:shd w:val="clear" w:color="auto" w:fill="auto"/>
        <w:spacing w:after="0" w:line="240" w:lineRule="auto"/>
      </w:pPr>
      <w:r>
        <w:lastRenderedPageBreak/>
        <w:t>Приложение</w:t>
      </w:r>
      <w:r>
        <w:t xml:space="preserve"> </w:t>
      </w:r>
      <w:r>
        <w:t>А</w:t>
      </w:r>
    </w:p>
    <w:p w14:paraId="423DEB0A" w14:textId="77777777" w:rsidR="009A3CB8" w:rsidRDefault="009A3CB8" w:rsidP="009A3CB8">
      <w:pPr>
        <w:pStyle w:val="50"/>
        <w:shd w:val="clear" w:color="auto" w:fill="auto"/>
        <w:spacing w:after="0" w:line="240" w:lineRule="auto"/>
      </w:pPr>
    </w:p>
    <w:p w14:paraId="5C6EB3FA" w14:textId="77777777" w:rsidR="009A3CB8" w:rsidRDefault="009A3CB8" w:rsidP="009A3CB8">
      <w:pPr>
        <w:pStyle w:val="50"/>
        <w:shd w:val="clear" w:color="auto" w:fill="auto"/>
        <w:spacing w:after="0" w:line="240" w:lineRule="auto"/>
        <w:rPr>
          <w:sz w:val="24"/>
          <w:szCs w:val="24"/>
        </w:rPr>
      </w:pPr>
      <w:r w:rsidRPr="00512E4B">
        <w:rPr>
          <w:sz w:val="24"/>
          <w:szCs w:val="24"/>
        </w:rPr>
        <w:t>Примерный</w:t>
      </w:r>
      <w:r w:rsidRPr="00512E4B">
        <w:rPr>
          <w:sz w:val="24"/>
          <w:szCs w:val="24"/>
        </w:rPr>
        <w:t xml:space="preserve"> </w:t>
      </w:r>
      <w:r w:rsidRPr="00512E4B">
        <w:rPr>
          <w:sz w:val="24"/>
          <w:szCs w:val="24"/>
        </w:rPr>
        <w:t>перечень</w:t>
      </w:r>
      <w:r w:rsidRPr="00512E4B">
        <w:rPr>
          <w:sz w:val="24"/>
          <w:szCs w:val="24"/>
        </w:rPr>
        <w:t xml:space="preserve"> </w:t>
      </w:r>
      <w:r w:rsidRPr="00512E4B">
        <w:rPr>
          <w:sz w:val="24"/>
          <w:szCs w:val="24"/>
        </w:rPr>
        <w:t>оценочных</w:t>
      </w:r>
      <w:r w:rsidRPr="00512E4B">
        <w:rPr>
          <w:sz w:val="24"/>
          <w:szCs w:val="24"/>
        </w:rPr>
        <w:t xml:space="preserve"> </w:t>
      </w:r>
      <w:r w:rsidRPr="00512E4B">
        <w:rPr>
          <w:sz w:val="24"/>
          <w:szCs w:val="24"/>
        </w:rPr>
        <w:t>средств</w:t>
      </w:r>
      <w:r w:rsidRPr="00512E4B">
        <w:rPr>
          <w:sz w:val="24"/>
          <w:szCs w:val="24"/>
        </w:rPr>
        <w:t xml:space="preserve"> (</w:t>
      </w:r>
      <w:r w:rsidRPr="00512E4B">
        <w:rPr>
          <w:sz w:val="24"/>
          <w:szCs w:val="24"/>
        </w:rPr>
        <w:t>ОС</w:t>
      </w:r>
      <w:r w:rsidRPr="00512E4B">
        <w:rPr>
          <w:sz w:val="24"/>
          <w:szCs w:val="24"/>
        </w:rPr>
        <w:t>)</w:t>
      </w:r>
    </w:p>
    <w:p w14:paraId="1DFB5364" w14:textId="77777777" w:rsidR="009A3CB8" w:rsidRPr="00512E4B" w:rsidRDefault="009A3CB8" w:rsidP="009A3CB8">
      <w:pPr>
        <w:pStyle w:val="50"/>
        <w:shd w:val="clear" w:color="auto" w:fill="auto"/>
        <w:spacing w:after="0" w:line="240" w:lineRule="auto"/>
        <w:rPr>
          <w:sz w:val="24"/>
          <w:szCs w:val="24"/>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89"/>
        <w:gridCol w:w="4990"/>
        <w:gridCol w:w="2518"/>
      </w:tblGrid>
      <w:tr w:rsidR="009A3CB8" w:rsidRPr="00D02CC8" w14:paraId="128552CC" w14:textId="77777777" w:rsidTr="00CC54B4">
        <w:trPr>
          <w:trHeight w:val="945"/>
        </w:trPr>
        <w:tc>
          <w:tcPr>
            <w:tcW w:w="583" w:type="dxa"/>
            <w:shd w:val="clear" w:color="000000" w:fill="FFFFFF"/>
            <w:noWrap/>
            <w:vAlign w:val="center"/>
            <w:hideMark/>
          </w:tcPr>
          <w:p w14:paraId="4DBAE770" w14:textId="77777777" w:rsidR="009A3CB8" w:rsidRPr="00CC0455" w:rsidRDefault="009A3CB8" w:rsidP="00CC54B4">
            <w:pPr>
              <w:jc w:val="center"/>
              <w:rPr>
                <w:rFonts w:ascii="Times New Roman" w:eastAsia="Times New Roman" w:hAnsi="Times New Roman"/>
                <w:b/>
                <w:bCs/>
                <w:color w:val="000000"/>
                <w:sz w:val="20"/>
                <w:szCs w:val="20"/>
              </w:rPr>
            </w:pPr>
            <w:r w:rsidRPr="00CC0455">
              <w:rPr>
                <w:rFonts w:ascii="Times New Roman" w:eastAsia="Times New Roman" w:hAnsi="Times New Roman"/>
                <w:b/>
                <w:bCs/>
                <w:color w:val="000000"/>
                <w:sz w:val="20"/>
                <w:szCs w:val="20"/>
              </w:rPr>
              <w:t>№ П/П</w:t>
            </w:r>
          </w:p>
        </w:tc>
        <w:tc>
          <w:tcPr>
            <w:tcW w:w="1889" w:type="dxa"/>
            <w:shd w:val="clear" w:color="000000" w:fill="FFFFFF"/>
            <w:vAlign w:val="center"/>
            <w:hideMark/>
          </w:tcPr>
          <w:p w14:paraId="164D91CD"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Наименование оценочного средства</w:t>
            </w:r>
          </w:p>
        </w:tc>
        <w:tc>
          <w:tcPr>
            <w:tcW w:w="4990" w:type="dxa"/>
            <w:shd w:val="clear" w:color="000000" w:fill="FFFFFF"/>
            <w:vAlign w:val="center"/>
            <w:hideMark/>
          </w:tcPr>
          <w:p w14:paraId="38DF1E58"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Краткая характеристика оценочного средства</w:t>
            </w:r>
          </w:p>
        </w:tc>
        <w:tc>
          <w:tcPr>
            <w:tcW w:w="2518" w:type="dxa"/>
            <w:shd w:val="clear" w:color="000000" w:fill="FFFFFF"/>
            <w:vAlign w:val="center"/>
            <w:hideMark/>
          </w:tcPr>
          <w:p w14:paraId="629BEAA3"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Представление оценочного средства в фонде</w:t>
            </w:r>
          </w:p>
        </w:tc>
      </w:tr>
      <w:tr w:rsidR="009A3CB8" w:rsidRPr="00D02CC8" w14:paraId="0E9E04A8" w14:textId="77777777" w:rsidTr="00CC54B4">
        <w:trPr>
          <w:trHeight w:hRule="exact" w:val="315"/>
        </w:trPr>
        <w:tc>
          <w:tcPr>
            <w:tcW w:w="9980" w:type="dxa"/>
            <w:gridSpan w:val="4"/>
            <w:shd w:val="clear" w:color="000000" w:fill="FFFFFF"/>
            <w:vAlign w:val="center"/>
            <w:hideMark/>
          </w:tcPr>
          <w:p w14:paraId="1FC61EF3"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Устный опрос</w:t>
            </w:r>
          </w:p>
        </w:tc>
      </w:tr>
      <w:tr w:rsidR="009A3CB8" w:rsidRPr="00D02CC8" w14:paraId="63604D8E" w14:textId="77777777" w:rsidTr="00CC54B4">
        <w:trPr>
          <w:trHeight w:hRule="exact" w:val="1711"/>
        </w:trPr>
        <w:tc>
          <w:tcPr>
            <w:tcW w:w="583" w:type="dxa"/>
            <w:shd w:val="clear" w:color="000000" w:fill="FFFFFF"/>
            <w:noWrap/>
            <w:vAlign w:val="center"/>
            <w:hideMark/>
          </w:tcPr>
          <w:p w14:paraId="5F25533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35F6F31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Собеседование</w:t>
            </w:r>
          </w:p>
        </w:tc>
        <w:tc>
          <w:tcPr>
            <w:tcW w:w="4990" w:type="dxa"/>
            <w:shd w:val="clear" w:color="000000" w:fill="FFFFFF"/>
            <w:vAlign w:val="center"/>
            <w:hideMark/>
          </w:tcPr>
          <w:p w14:paraId="5DD8D8C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8" w:type="dxa"/>
            <w:shd w:val="clear" w:color="000000" w:fill="FFFFFF"/>
            <w:vAlign w:val="center"/>
            <w:hideMark/>
          </w:tcPr>
          <w:p w14:paraId="63021EB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62BC702E" w14:textId="77777777" w:rsidTr="00CC54B4">
        <w:trPr>
          <w:trHeight w:hRule="exact" w:val="1184"/>
        </w:trPr>
        <w:tc>
          <w:tcPr>
            <w:tcW w:w="583" w:type="dxa"/>
            <w:shd w:val="clear" w:color="000000" w:fill="FFFFFF"/>
            <w:noWrap/>
            <w:vAlign w:val="center"/>
            <w:hideMark/>
          </w:tcPr>
          <w:p w14:paraId="008C37F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1E4B265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Коллоквиум</w:t>
            </w:r>
          </w:p>
        </w:tc>
        <w:tc>
          <w:tcPr>
            <w:tcW w:w="4990" w:type="dxa"/>
            <w:shd w:val="clear" w:color="000000" w:fill="FFFFFF"/>
            <w:vAlign w:val="center"/>
            <w:hideMark/>
          </w:tcPr>
          <w:p w14:paraId="4409BE6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518" w:type="dxa"/>
            <w:shd w:val="clear" w:color="000000" w:fill="FFFFFF"/>
            <w:vAlign w:val="center"/>
            <w:hideMark/>
          </w:tcPr>
          <w:p w14:paraId="44D9631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113A9140" w14:textId="77777777" w:rsidTr="00CC54B4">
        <w:trPr>
          <w:trHeight w:hRule="exact" w:val="1511"/>
        </w:trPr>
        <w:tc>
          <w:tcPr>
            <w:tcW w:w="583" w:type="dxa"/>
            <w:shd w:val="clear" w:color="000000" w:fill="FFFFFF"/>
            <w:noWrap/>
            <w:vAlign w:val="center"/>
            <w:hideMark/>
          </w:tcPr>
          <w:p w14:paraId="72287F5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16A9CBE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Доклад, сообщение</w:t>
            </w:r>
          </w:p>
        </w:tc>
        <w:tc>
          <w:tcPr>
            <w:tcW w:w="4990" w:type="dxa"/>
            <w:shd w:val="clear" w:color="000000" w:fill="FFFFFF"/>
            <w:vAlign w:val="center"/>
            <w:hideMark/>
          </w:tcPr>
          <w:p w14:paraId="0B011A3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или научной темы.</w:t>
            </w:r>
          </w:p>
        </w:tc>
        <w:tc>
          <w:tcPr>
            <w:tcW w:w="2518" w:type="dxa"/>
            <w:shd w:val="clear" w:color="000000" w:fill="FFFFFF"/>
            <w:vAlign w:val="center"/>
            <w:hideMark/>
          </w:tcPr>
          <w:p w14:paraId="4458798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докладов, сообщений</w:t>
            </w:r>
          </w:p>
        </w:tc>
      </w:tr>
      <w:tr w:rsidR="009A3CB8" w:rsidRPr="00D02CC8" w14:paraId="72C14BDC" w14:textId="77777777" w:rsidTr="00CC54B4">
        <w:trPr>
          <w:trHeight w:hRule="exact" w:val="1264"/>
        </w:trPr>
        <w:tc>
          <w:tcPr>
            <w:tcW w:w="583" w:type="dxa"/>
            <w:shd w:val="clear" w:color="000000" w:fill="FFFFFF"/>
            <w:noWrap/>
            <w:vAlign w:val="center"/>
            <w:hideMark/>
          </w:tcPr>
          <w:p w14:paraId="0EE304F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3643355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Круглый стол, дискуссия, полемика, диспут, дебаты</w:t>
            </w:r>
          </w:p>
        </w:tc>
        <w:tc>
          <w:tcPr>
            <w:tcW w:w="4990" w:type="dxa"/>
            <w:shd w:val="clear" w:color="000000" w:fill="FFFFFF"/>
            <w:vAlign w:val="center"/>
            <w:hideMark/>
          </w:tcPr>
          <w:p w14:paraId="4B62968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18" w:type="dxa"/>
            <w:shd w:val="clear" w:color="000000" w:fill="FFFFFF"/>
            <w:vAlign w:val="center"/>
            <w:hideMark/>
          </w:tcPr>
          <w:p w14:paraId="2036D62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Перечень дискуссионных тем для проведения круглого стола, дискуссии, полемики, диспута, дебатов</w:t>
            </w:r>
          </w:p>
        </w:tc>
      </w:tr>
      <w:tr w:rsidR="009A3CB8" w:rsidRPr="00D02CC8" w14:paraId="0E3F34D4" w14:textId="77777777" w:rsidTr="00CC54B4">
        <w:trPr>
          <w:trHeight w:hRule="exact" w:val="360"/>
        </w:trPr>
        <w:tc>
          <w:tcPr>
            <w:tcW w:w="9980" w:type="dxa"/>
            <w:gridSpan w:val="4"/>
            <w:shd w:val="clear" w:color="000000" w:fill="FFFFFF"/>
            <w:vAlign w:val="center"/>
            <w:hideMark/>
          </w:tcPr>
          <w:p w14:paraId="7C8826A3"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Письменные работы</w:t>
            </w:r>
          </w:p>
        </w:tc>
      </w:tr>
      <w:tr w:rsidR="009A3CB8" w:rsidRPr="00D02CC8" w14:paraId="2EBC62AB" w14:textId="77777777" w:rsidTr="00CC54B4">
        <w:trPr>
          <w:trHeight w:hRule="exact" w:val="1138"/>
        </w:trPr>
        <w:tc>
          <w:tcPr>
            <w:tcW w:w="583" w:type="dxa"/>
            <w:shd w:val="clear" w:color="000000" w:fill="FFFFFF"/>
            <w:noWrap/>
            <w:vAlign w:val="center"/>
            <w:hideMark/>
          </w:tcPr>
          <w:p w14:paraId="29DA550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37FBAC6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Тест</w:t>
            </w:r>
          </w:p>
        </w:tc>
        <w:tc>
          <w:tcPr>
            <w:tcW w:w="4990" w:type="dxa"/>
            <w:shd w:val="clear" w:color="000000" w:fill="FFFFFF"/>
            <w:vAlign w:val="center"/>
            <w:hideMark/>
          </w:tcPr>
          <w:p w14:paraId="4D10D4B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Система стандартизированных заданий, позволяющая автоматизировать процедуру измерения уровня знаний и умений обучающегося.</w:t>
            </w:r>
          </w:p>
        </w:tc>
        <w:tc>
          <w:tcPr>
            <w:tcW w:w="2518" w:type="dxa"/>
            <w:shd w:val="clear" w:color="000000" w:fill="FFFFFF"/>
            <w:vAlign w:val="center"/>
            <w:hideMark/>
          </w:tcPr>
          <w:p w14:paraId="19BE25C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Фонд тестовых заданий</w:t>
            </w:r>
          </w:p>
        </w:tc>
      </w:tr>
      <w:tr w:rsidR="009A3CB8" w:rsidRPr="00D02CC8" w14:paraId="28B66EA9" w14:textId="77777777" w:rsidTr="00CC54B4">
        <w:trPr>
          <w:trHeight w:hRule="exact" w:val="896"/>
        </w:trPr>
        <w:tc>
          <w:tcPr>
            <w:tcW w:w="583" w:type="dxa"/>
            <w:shd w:val="clear" w:color="000000" w:fill="FFFFFF"/>
            <w:noWrap/>
            <w:vAlign w:val="center"/>
            <w:hideMark/>
          </w:tcPr>
          <w:p w14:paraId="0C21FB0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0EA7611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Контрольная работа</w:t>
            </w:r>
          </w:p>
        </w:tc>
        <w:tc>
          <w:tcPr>
            <w:tcW w:w="4990" w:type="dxa"/>
            <w:shd w:val="clear" w:color="000000" w:fill="FFFFFF"/>
            <w:vAlign w:val="center"/>
            <w:hideMark/>
          </w:tcPr>
          <w:p w14:paraId="4645196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для решения задач определенного типа по теме или разделу</w:t>
            </w:r>
          </w:p>
        </w:tc>
        <w:tc>
          <w:tcPr>
            <w:tcW w:w="2518" w:type="dxa"/>
            <w:shd w:val="clear" w:color="000000" w:fill="FFFFFF"/>
            <w:vAlign w:val="center"/>
            <w:hideMark/>
          </w:tcPr>
          <w:p w14:paraId="63ED7BE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контрольных заданий по вариантам</w:t>
            </w:r>
          </w:p>
        </w:tc>
      </w:tr>
      <w:tr w:rsidR="009A3CB8" w:rsidRPr="00D02CC8" w14:paraId="4BC5297B" w14:textId="77777777" w:rsidTr="00CC54B4">
        <w:trPr>
          <w:trHeight w:hRule="exact" w:val="1982"/>
        </w:trPr>
        <w:tc>
          <w:tcPr>
            <w:tcW w:w="583" w:type="dxa"/>
            <w:shd w:val="clear" w:color="000000" w:fill="FFFFFF"/>
            <w:noWrap/>
            <w:vAlign w:val="center"/>
            <w:hideMark/>
          </w:tcPr>
          <w:p w14:paraId="79C00FE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582EE7D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Эссе</w:t>
            </w:r>
          </w:p>
        </w:tc>
        <w:tc>
          <w:tcPr>
            <w:tcW w:w="4990" w:type="dxa"/>
            <w:shd w:val="clear" w:color="000000" w:fill="FFFFFF"/>
            <w:vAlign w:val="center"/>
            <w:hideMark/>
          </w:tcPr>
          <w:p w14:paraId="1A80CB3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518" w:type="dxa"/>
            <w:shd w:val="clear" w:color="000000" w:fill="FFFFFF"/>
            <w:vAlign w:val="center"/>
            <w:hideMark/>
          </w:tcPr>
          <w:p w14:paraId="59FFF77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Тематика эссе</w:t>
            </w:r>
          </w:p>
        </w:tc>
      </w:tr>
      <w:tr w:rsidR="009A3CB8" w:rsidRPr="00D02CC8" w14:paraId="5EEB1651" w14:textId="77777777" w:rsidTr="00CC54B4">
        <w:trPr>
          <w:trHeight w:hRule="exact" w:val="2280"/>
        </w:trPr>
        <w:tc>
          <w:tcPr>
            <w:tcW w:w="583" w:type="dxa"/>
            <w:shd w:val="clear" w:color="000000" w:fill="FFFFFF"/>
            <w:noWrap/>
            <w:vAlign w:val="center"/>
            <w:hideMark/>
          </w:tcPr>
          <w:p w14:paraId="65D535B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3F79914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Реферат</w:t>
            </w:r>
          </w:p>
        </w:tc>
        <w:tc>
          <w:tcPr>
            <w:tcW w:w="4990" w:type="dxa"/>
            <w:shd w:val="clear" w:color="000000" w:fill="FFFFFF"/>
            <w:vAlign w:val="center"/>
            <w:hideMark/>
          </w:tcPr>
          <w:p w14:paraId="35C64F2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13D7F55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0AA202B6" w14:textId="77777777" w:rsidTr="00CC54B4">
        <w:trPr>
          <w:trHeight w:hRule="exact" w:val="2413"/>
        </w:trPr>
        <w:tc>
          <w:tcPr>
            <w:tcW w:w="583" w:type="dxa"/>
            <w:shd w:val="clear" w:color="000000" w:fill="FFFFFF"/>
            <w:noWrap/>
            <w:vAlign w:val="center"/>
            <w:hideMark/>
          </w:tcPr>
          <w:p w14:paraId="7BC3FED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lastRenderedPageBreak/>
              <w:t>5</w:t>
            </w:r>
          </w:p>
        </w:tc>
        <w:tc>
          <w:tcPr>
            <w:tcW w:w="1889" w:type="dxa"/>
            <w:shd w:val="clear" w:color="000000" w:fill="FFFFFF"/>
            <w:vAlign w:val="center"/>
            <w:hideMark/>
          </w:tcPr>
          <w:p w14:paraId="29152B2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Курсовая работа</w:t>
            </w:r>
          </w:p>
        </w:tc>
        <w:tc>
          <w:tcPr>
            <w:tcW w:w="4990" w:type="dxa"/>
            <w:shd w:val="clear" w:color="000000" w:fill="FFFFFF"/>
            <w:vAlign w:val="center"/>
            <w:hideMark/>
          </w:tcPr>
          <w:p w14:paraId="2C25E42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44AF0D6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2C42158C" w14:textId="77777777" w:rsidTr="00CC54B4">
        <w:trPr>
          <w:trHeight w:hRule="exact" w:val="703"/>
        </w:trPr>
        <w:tc>
          <w:tcPr>
            <w:tcW w:w="583" w:type="dxa"/>
            <w:shd w:val="clear" w:color="000000" w:fill="FFFFFF"/>
            <w:noWrap/>
            <w:vAlign w:val="center"/>
            <w:hideMark/>
          </w:tcPr>
          <w:p w14:paraId="044EAEE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6</w:t>
            </w:r>
          </w:p>
        </w:tc>
        <w:tc>
          <w:tcPr>
            <w:tcW w:w="1889" w:type="dxa"/>
            <w:shd w:val="clear" w:color="000000" w:fill="FFFFFF"/>
            <w:vAlign w:val="center"/>
            <w:hideMark/>
          </w:tcPr>
          <w:p w14:paraId="5997880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Лабораторная работа</w:t>
            </w:r>
          </w:p>
        </w:tc>
        <w:tc>
          <w:tcPr>
            <w:tcW w:w="4990" w:type="dxa"/>
            <w:shd w:val="clear" w:color="000000" w:fill="FFFFFF"/>
            <w:vAlign w:val="center"/>
            <w:hideMark/>
          </w:tcPr>
          <w:p w14:paraId="254AB81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для закрепления и практического освоения материала по определенному разделу.</w:t>
            </w:r>
          </w:p>
        </w:tc>
        <w:tc>
          <w:tcPr>
            <w:tcW w:w="2518" w:type="dxa"/>
            <w:shd w:val="clear" w:color="000000" w:fill="FFFFFF"/>
            <w:vAlign w:val="center"/>
            <w:hideMark/>
          </w:tcPr>
          <w:p w14:paraId="3E85C0C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лабораторных заданий</w:t>
            </w:r>
          </w:p>
        </w:tc>
      </w:tr>
      <w:tr w:rsidR="009A3CB8" w:rsidRPr="00D02CC8" w14:paraId="4E2BC7B9" w14:textId="77777777" w:rsidTr="00CC54B4">
        <w:trPr>
          <w:trHeight w:hRule="exact" w:val="945"/>
        </w:trPr>
        <w:tc>
          <w:tcPr>
            <w:tcW w:w="583" w:type="dxa"/>
            <w:shd w:val="clear" w:color="000000" w:fill="FFFFFF"/>
            <w:noWrap/>
            <w:vAlign w:val="center"/>
            <w:hideMark/>
          </w:tcPr>
          <w:p w14:paraId="7E41619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7</w:t>
            </w:r>
          </w:p>
        </w:tc>
        <w:tc>
          <w:tcPr>
            <w:tcW w:w="1889" w:type="dxa"/>
            <w:shd w:val="clear" w:color="000000" w:fill="FFFFFF"/>
            <w:vAlign w:val="center"/>
            <w:hideMark/>
          </w:tcPr>
          <w:p w14:paraId="2D4AC85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Конспект</w:t>
            </w:r>
          </w:p>
        </w:tc>
        <w:tc>
          <w:tcPr>
            <w:tcW w:w="4990" w:type="dxa"/>
            <w:shd w:val="clear" w:color="000000" w:fill="FFFFFF"/>
            <w:vAlign w:val="center"/>
            <w:hideMark/>
          </w:tcPr>
          <w:p w14:paraId="28F542D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отражающий основные идеи заслушанной лекции, сообщения и т.д.</w:t>
            </w:r>
          </w:p>
        </w:tc>
        <w:tc>
          <w:tcPr>
            <w:tcW w:w="2518" w:type="dxa"/>
            <w:shd w:val="clear" w:color="000000" w:fill="FFFFFF"/>
            <w:vAlign w:val="center"/>
            <w:hideMark/>
          </w:tcPr>
          <w:p w14:paraId="6413297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Темы/разделы дисциплины</w:t>
            </w:r>
          </w:p>
        </w:tc>
      </w:tr>
      <w:tr w:rsidR="009A3CB8" w:rsidRPr="00D02CC8" w14:paraId="6FA69BB3" w14:textId="77777777" w:rsidTr="00CC54B4">
        <w:trPr>
          <w:trHeight w:hRule="exact" w:val="1180"/>
        </w:trPr>
        <w:tc>
          <w:tcPr>
            <w:tcW w:w="583" w:type="dxa"/>
            <w:shd w:val="clear" w:color="000000" w:fill="FFFFFF"/>
            <w:noWrap/>
            <w:vAlign w:val="center"/>
            <w:hideMark/>
          </w:tcPr>
          <w:p w14:paraId="0099F53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8</w:t>
            </w:r>
          </w:p>
        </w:tc>
        <w:tc>
          <w:tcPr>
            <w:tcW w:w="1889" w:type="dxa"/>
            <w:shd w:val="clear" w:color="000000" w:fill="FFFFFF"/>
            <w:vAlign w:val="center"/>
            <w:hideMark/>
          </w:tcPr>
          <w:p w14:paraId="2D607C1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Портфолио</w:t>
            </w:r>
          </w:p>
        </w:tc>
        <w:tc>
          <w:tcPr>
            <w:tcW w:w="4990" w:type="dxa"/>
            <w:shd w:val="clear" w:color="000000" w:fill="FFFFFF"/>
            <w:vAlign w:val="center"/>
            <w:hideMark/>
          </w:tcPr>
          <w:p w14:paraId="6984908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518" w:type="dxa"/>
            <w:shd w:val="clear" w:color="000000" w:fill="FFFFFF"/>
            <w:vAlign w:val="center"/>
            <w:hideMark/>
          </w:tcPr>
          <w:p w14:paraId="1DA8CBF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Структура портфолио</w:t>
            </w:r>
          </w:p>
        </w:tc>
      </w:tr>
      <w:tr w:rsidR="009A3CB8" w:rsidRPr="00D02CC8" w14:paraId="515958CD" w14:textId="77777777" w:rsidTr="00CC54B4">
        <w:trPr>
          <w:trHeight w:hRule="exact" w:val="3394"/>
        </w:trPr>
        <w:tc>
          <w:tcPr>
            <w:tcW w:w="583" w:type="dxa"/>
            <w:shd w:val="clear" w:color="000000" w:fill="FFFFFF"/>
            <w:noWrap/>
            <w:vAlign w:val="center"/>
            <w:hideMark/>
          </w:tcPr>
          <w:p w14:paraId="65B0065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9</w:t>
            </w:r>
          </w:p>
        </w:tc>
        <w:tc>
          <w:tcPr>
            <w:tcW w:w="1889" w:type="dxa"/>
            <w:shd w:val="clear" w:color="000000" w:fill="FFFFFF"/>
            <w:vAlign w:val="center"/>
            <w:hideMark/>
          </w:tcPr>
          <w:p w14:paraId="2CF0B34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Проект</w:t>
            </w:r>
          </w:p>
        </w:tc>
        <w:tc>
          <w:tcPr>
            <w:tcW w:w="4990" w:type="dxa"/>
            <w:shd w:val="clear" w:color="000000" w:fill="FFFFFF"/>
            <w:vAlign w:val="center"/>
            <w:hideMark/>
          </w:tcPr>
          <w:p w14:paraId="291AFCB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518" w:type="dxa"/>
            <w:shd w:val="clear" w:color="000000" w:fill="FFFFFF"/>
            <w:vAlign w:val="center"/>
            <w:hideMark/>
          </w:tcPr>
          <w:p w14:paraId="0B5EDD3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проектов</w:t>
            </w:r>
          </w:p>
        </w:tc>
      </w:tr>
      <w:tr w:rsidR="009A3CB8" w:rsidRPr="00D02CC8" w14:paraId="0AC28C16" w14:textId="77777777" w:rsidTr="00CC54B4">
        <w:trPr>
          <w:trHeight w:hRule="exact" w:val="1984"/>
        </w:trPr>
        <w:tc>
          <w:tcPr>
            <w:tcW w:w="583" w:type="dxa"/>
            <w:shd w:val="clear" w:color="000000" w:fill="FFFFFF"/>
            <w:noWrap/>
            <w:vAlign w:val="center"/>
            <w:hideMark/>
          </w:tcPr>
          <w:p w14:paraId="6BB097C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10</w:t>
            </w:r>
          </w:p>
        </w:tc>
        <w:tc>
          <w:tcPr>
            <w:tcW w:w="1889" w:type="dxa"/>
            <w:shd w:val="clear" w:color="000000" w:fill="FFFFFF"/>
            <w:vAlign w:val="center"/>
            <w:hideMark/>
          </w:tcPr>
          <w:p w14:paraId="70BC597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Деловая и/или ролевая игра</w:t>
            </w:r>
          </w:p>
        </w:tc>
        <w:tc>
          <w:tcPr>
            <w:tcW w:w="4990" w:type="dxa"/>
            <w:shd w:val="clear" w:color="000000" w:fill="FFFFFF"/>
            <w:vAlign w:val="center"/>
            <w:hideMark/>
          </w:tcPr>
          <w:p w14:paraId="04C0AA2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Совместная деятельность группы обучающихся под управлением преподавателя с целью решения учебных и профессионально</w:t>
            </w:r>
            <w:r w:rsidRPr="00CC0455">
              <w:rPr>
                <w:rFonts w:ascii="Times New Roman" w:eastAsia="Times New Roman" w:hAnsi="Times New Roman"/>
                <w:color w:val="000000"/>
              </w:rPr>
              <w:softHyphen/>
              <w:t>-ориентированных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8" w:type="dxa"/>
            <w:shd w:val="clear" w:color="000000" w:fill="FFFFFF"/>
            <w:vAlign w:val="center"/>
            <w:hideMark/>
          </w:tcPr>
          <w:p w14:paraId="6E4C937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 (проблема), концепция, роли и ожидаемый результат по каждой игре</w:t>
            </w:r>
          </w:p>
        </w:tc>
      </w:tr>
      <w:tr w:rsidR="009A3CB8" w:rsidRPr="00D02CC8" w14:paraId="67E2EC0C" w14:textId="77777777" w:rsidTr="00CC54B4">
        <w:trPr>
          <w:trHeight w:hRule="exact" w:val="1274"/>
        </w:trPr>
        <w:tc>
          <w:tcPr>
            <w:tcW w:w="583" w:type="dxa"/>
            <w:shd w:val="clear" w:color="000000" w:fill="FFFFFF"/>
            <w:noWrap/>
            <w:vAlign w:val="center"/>
            <w:hideMark/>
          </w:tcPr>
          <w:p w14:paraId="6484D6A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11</w:t>
            </w:r>
          </w:p>
        </w:tc>
        <w:tc>
          <w:tcPr>
            <w:tcW w:w="1889" w:type="dxa"/>
            <w:shd w:val="clear" w:color="000000" w:fill="FFFFFF"/>
            <w:vAlign w:val="center"/>
            <w:hideMark/>
          </w:tcPr>
          <w:p w14:paraId="572C648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Кейс-задача</w:t>
            </w:r>
          </w:p>
        </w:tc>
        <w:tc>
          <w:tcPr>
            <w:tcW w:w="4990" w:type="dxa"/>
            <w:shd w:val="clear" w:color="000000" w:fill="FFFFFF"/>
            <w:vAlign w:val="center"/>
            <w:hideMark/>
          </w:tcPr>
          <w:p w14:paraId="5D19FD1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Проблемное задание, в котором обучающемуся предлагается осмыслить реальную профессионально-ориентированную ситуацию, необходимую для решения данной проблемы.</w:t>
            </w:r>
          </w:p>
        </w:tc>
        <w:tc>
          <w:tcPr>
            <w:tcW w:w="2518" w:type="dxa"/>
            <w:shd w:val="clear" w:color="000000" w:fill="FFFFFF"/>
            <w:vAlign w:val="center"/>
            <w:hideMark/>
          </w:tcPr>
          <w:p w14:paraId="490F37F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Задания для решения кейс-задачи</w:t>
            </w:r>
          </w:p>
        </w:tc>
      </w:tr>
      <w:tr w:rsidR="009A3CB8" w:rsidRPr="00D02CC8" w14:paraId="6E819FD7" w14:textId="77777777" w:rsidTr="00CC54B4">
        <w:trPr>
          <w:trHeight w:hRule="exact" w:val="1155"/>
        </w:trPr>
        <w:tc>
          <w:tcPr>
            <w:tcW w:w="583" w:type="dxa"/>
            <w:shd w:val="clear" w:color="000000" w:fill="FFFFFF"/>
            <w:noWrap/>
            <w:vAlign w:val="center"/>
            <w:hideMark/>
          </w:tcPr>
          <w:p w14:paraId="0786891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12</w:t>
            </w:r>
          </w:p>
        </w:tc>
        <w:tc>
          <w:tcPr>
            <w:tcW w:w="1889" w:type="dxa"/>
            <w:shd w:val="clear" w:color="000000" w:fill="FFFFFF"/>
            <w:vAlign w:val="center"/>
            <w:hideMark/>
          </w:tcPr>
          <w:p w14:paraId="4F45ED1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Рабочая тетрадь</w:t>
            </w:r>
          </w:p>
        </w:tc>
        <w:tc>
          <w:tcPr>
            <w:tcW w:w="4990" w:type="dxa"/>
            <w:shd w:val="clear" w:color="000000" w:fill="FFFFFF"/>
            <w:vAlign w:val="center"/>
            <w:hideMark/>
          </w:tcPr>
          <w:p w14:paraId="48A4FB2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518" w:type="dxa"/>
            <w:shd w:val="clear" w:color="000000" w:fill="FFFFFF"/>
            <w:vAlign w:val="center"/>
            <w:hideMark/>
          </w:tcPr>
          <w:p w14:paraId="7C4497D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Образец рабочей тетради</w:t>
            </w:r>
          </w:p>
        </w:tc>
      </w:tr>
      <w:tr w:rsidR="009A3CB8" w:rsidRPr="00D02CC8" w14:paraId="0FEB8327" w14:textId="77777777" w:rsidTr="00CC54B4">
        <w:trPr>
          <w:trHeight w:hRule="exact" w:val="315"/>
        </w:trPr>
        <w:tc>
          <w:tcPr>
            <w:tcW w:w="583" w:type="dxa"/>
            <w:vMerge w:val="restart"/>
            <w:shd w:val="clear" w:color="000000" w:fill="FFFFFF"/>
            <w:noWrap/>
            <w:vAlign w:val="center"/>
            <w:hideMark/>
          </w:tcPr>
          <w:p w14:paraId="7DDDF6C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13</w:t>
            </w:r>
          </w:p>
        </w:tc>
        <w:tc>
          <w:tcPr>
            <w:tcW w:w="1889" w:type="dxa"/>
            <w:vMerge w:val="restart"/>
            <w:shd w:val="clear" w:color="000000" w:fill="FFFFFF"/>
            <w:vAlign w:val="center"/>
            <w:hideMark/>
          </w:tcPr>
          <w:p w14:paraId="47525F3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Разноуровневые задачи и задания</w:t>
            </w:r>
          </w:p>
        </w:tc>
        <w:tc>
          <w:tcPr>
            <w:tcW w:w="4990" w:type="dxa"/>
            <w:shd w:val="clear" w:color="000000" w:fill="FFFFFF"/>
            <w:vAlign w:val="center"/>
            <w:hideMark/>
          </w:tcPr>
          <w:p w14:paraId="3E1B3F6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Различают задачи и задания:</w:t>
            </w:r>
          </w:p>
        </w:tc>
        <w:tc>
          <w:tcPr>
            <w:tcW w:w="2518" w:type="dxa"/>
            <w:vMerge w:val="restart"/>
            <w:shd w:val="clear" w:color="000000" w:fill="FFFFFF"/>
            <w:vAlign w:val="center"/>
            <w:hideMark/>
          </w:tcPr>
          <w:p w14:paraId="365C59B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разноуровневых задач и заданий</w:t>
            </w:r>
          </w:p>
        </w:tc>
      </w:tr>
      <w:tr w:rsidR="009A3CB8" w:rsidRPr="00D02CC8" w14:paraId="4B469872" w14:textId="77777777" w:rsidTr="00CC54B4">
        <w:trPr>
          <w:trHeight w:val="1890"/>
        </w:trPr>
        <w:tc>
          <w:tcPr>
            <w:tcW w:w="583" w:type="dxa"/>
            <w:vMerge/>
            <w:vAlign w:val="center"/>
            <w:hideMark/>
          </w:tcPr>
          <w:p w14:paraId="59131A53"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4CE5D3F8"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2801A79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2518" w:type="dxa"/>
            <w:vMerge/>
            <w:vAlign w:val="center"/>
            <w:hideMark/>
          </w:tcPr>
          <w:p w14:paraId="62860A50" w14:textId="77777777" w:rsidR="009A3CB8" w:rsidRPr="00CC0455" w:rsidRDefault="009A3CB8" w:rsidP="00CC54B4">
            <w:pPr>
              <w:rPr>
                <w:rFonts w:ascii="Times New Roman" w:eastAsia="Times New Roman" w:hAnsi="Times New Roman"/>
                <w:color w:val="000000"/>
              </w:rPr>
            </w:pPr>
          </w:p>
        </w:tc>
      </w:tr>
      <w:tr w:rsidR="009A3CB8" w:rsidRPr="00D02CC8" w14:paraId="0F1E6242" w14:textId="77777777" w:rsidTr="00CC54B4">
        <w:trPr>
          <w:trHeight w:val="1575"/>
        </w:trPr>
        <w:tc>
          <w:tcPr>
            <w:tcW w:w="583" w:type="dxa"/>
            <w:vMerge/>
            <w:vAlign w:val="center"/>
            <w:hideMark/>
          </w:tcPr>
          <w:p w14:paraId="6E533124"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08912938"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43E6F5A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c>
          <w:tcPr>
            <w:tcW w:w="2518" w:type="dxa"/>
            <w:vMerge/>
            <w:vAlign w:val="center"/>
            <w:hideMark/>
          </w:tcPr>
          <w:p w14:paraId="0E69E261" w14:textId="77777777" w:rsidR="009A3CB8" w:rsidRPr="00CC0455" w:rsidRDefault="009A3CB8" w:rsidP="00CC54B4">
            <w:pPr>
              <w:rPr>
                <w:rFonts w:ascii="Times New Roman" w:eastAsia="Times New Roman" w:hAnsi="Times New Roman"/>
                <w:color w:val="000000"/>
              </w:rPr>
            </w:pPr>
          </w:p>
        </w:tc>
      </w:tr>
      <w:tr w:rsidR="009A3CB8" w:rsidRPr="00D02CC8" w14:paraId="1906E004" w14:textId="77777777" w:rsidTr="00CC54B4">
        <w:trPr>
          <w:trHeight w:val="1014"/>
        </w:trPr>
        <w:tc>
          <w:tcPr>
            <w:tcW w:w="583" w:type="dxa"/>
            <w:vMerge/>
            <w:vAlign w:val="center"/>
            <w:hideMark/>
          </w:tcPr>
          <w:p w14:paraId="1BAC283D"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369070B8"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5E41246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518" w:type="dxa"/>
            <w:vMerge/>
            <w:vAlign w:val="center"/>
            <w:hideMark/>
          </w:tcPr>
          <w:p w14:paraId="041E49EE" w14:textId="77777777" w:rsidR="009A3CB8" w:rsidRPr="00CC0455" w:rsidRDefault="009A3CB8" w:rsidP="00CC54B4">
            <w:pPr>
              <w:rPr>
                <w:rFonts w:ascii="Times New Roman" w:eastAsia="Times New Roman" w:hAnsi="Times New Roman"/>
                <w:color w:val="000000"/>
              </w:rPr>
            </w:pPr>
          </w:p>
        </w:tc>
      </w:tr>
      <w:tr w:rsidR="009A3CB8" w:rsidRPr="00D02CC8" w14:paraId="3EF01BD7" w14:textId="77777777" w:rsidTr="00CC54B4">
        <w:trPr>
          <w:trHeight w:hRule="exact" w:val="1194"/>
        </w:trPr>
        <w:tc>
          <w:tcPr>
            <w:tcW w:w="583" w:type="dxa"/>
            <w:shd w:val="clear" w:color="000000" w:fill="FFFFFF"/>
            <w:noWrap/>
            <w:vAlign w:val="center"/>
            <w:hideMark/>
          </w:tcPr>
          <w:p w14:paraId="37CCC7E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14</w:t>
            </w:r>
          </w:p>
        </w:tc>
        <w:tc>
          <w:tcPr>
            <w:tcW w:w="1889" w:type="dxa"/>
            <w:shd w:val="clear" w:color="000000" w:fill="FFFFFF"/>
            <w:vAlign w:val="center"/>
            <w:hideMark/>
          </w:tcPr>
          <w:p w14:paraId="461DC99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Расчетно</w:t>
            </w:r>
            <w:r w:rsidRPr="00CC0455">
              <w:rPr>
                <w:rFonts w:ascii="Times New Roman" w:eastAsia="Times New Roman" w:hAnsi="Times New Roman"/>
                <w:color w:val="000000"/>
              </w:rPr>
              <w:softHyphen/>
              <w:t>графическая работа</w:t>
            </w:r>
          </w:p>
        </w:tc>
        <w:tc>
          <w:tcPr>
            <w:tcW w:w="4990" w:type="dxa"/>
            <w:shd w:val="clear" w:color="000000" w:fill="FFFFFF"/>
            <w:vAlign w:val="center"/>
            <w:hideMark/>
          </w:tcPr>
          <w:p w14:paraId="7FCAF26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518" w:type="dxa"/>
            <w:shd w:val="clear" w:color="000000" w:fill="FFFFFF"/>
            <w:vAlign w:val="center"/>
            <w:hideMark/>
          </w:tcPr>
          <w:p w14:paraId="27C1553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выполнения расчетно-графической работы</w:t>
            </w:r>
          </w:p>
        </w:tc>
      </w:tr>
      <w:tr w:rsidR="009A3CB8" w:rsidRPr="00D02CC8" w14:paraId="7F8DAE6B" w14:textId="77777777" w:rsidTr="00CC54B4">
        <w:trPr>
          <w:trHeight w:hRule="exact" w:val="1986"/>
        </w:trPr>
        <w:tc>
          <w:tcPr>
            <w:tcW w:w="583" w:type="dxa"/>
            <w:shd w:val="clear" w:color="000000" w:fill="FFFFFF"/>
            <w:noWrap/>
            <w:vAlign w:val="center"/>
            <w:hideMark/>
          </w:tcPr>
          <w:p w14:paraId="1C68EBA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15</w:t>
            </w:r>
          </w:p>
        </w:tc>
        <w:tc>
          <w:tcPr>
            <w:tcW w:w="1889" w:type="dxa"/>
            <w:shd w:val="clear" w:color="000000" w:fill="FFFFFF"/>
            <w:vAlign w:val="center"/>
            <w:hideMark/>
          </w:tcPr>
          <w:p w14:paraId="0025831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Творческое задание</w:t>
            </w:r>
          </w:p>
        </w:tc>
        <w:tc>
          <w:tcPr>
            <w:tcW w:w="4990" w:type="dxa"/>
            <w:shd w:val="clear" w:color="000000" w:fill="FFFFFF"/>
            <w:vAlign w:val="center"/>
            <w:hideMark/>
          </w:tcPr>
          <w:p w14:paraId="3A22FB3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518" w:type="dxa"/>
            <w:shd w:val="clear" w:color="000000" w:fill="FFFFFF"/>
            <w:vAlign w:val="center"/>
            <w:hideMark/>
          </w:tcPr>
          <w:p w14:paraId="6B0D7D5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творческих заданий</w:t>
            </w:r>
          </w:p>
        </w:tc>
      </w:tr>
      <w:tr w:rsidR="009A3CB8" w:rsidRPr="00D02CC8" w14:paraId="53FC20CA" w14:textId="77777777" w:rsidTr="00CC54B4">
        <w:trPr>
          <w:trHeight w:hRule="exact" w:val="315"/>
        </w:trPr>
        <w:tc>
          <w:tcPr>
            <w:tcW w:w="9980" w:type="dxa"/>
            <w:gridSpan w:val="4"/>
            <w:shd w:val="clear" w:color="000000" w:fill="FFFFFF"/>
            <w:vAlign w:val="center"/>
            <w:hideMark/>
          </w:tcPr>
          <w:p w14:paraId="796933FB"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Технические средства</w:t>
            </w:r>
          </w:p>
        </w:tc>
      </w:tr>
      <w:tr w:rsidR="009A3CB8" w:rsidRPr="00D02CC8" w14:paraId="1A40A485" w14:textId="77777777" w:rsidTr="00CC54B4">
        <w:trPr>
          <w:trHeight w:hRule="exact" w:val="1509"/>
        </w:trPr>
        <w:tc>
          <w:tcPr>
            <w:tcW w:w="583" w:type="dxa"/>
            <w:shd w:val="clear" w:color="000000" w:fill="FFFFFF"/>
            <w:noWrap/>
            <w:vAlign w:val="center"/>
            <w:hideMark/>
          </w:tcPr>
          <w:p w14:paraId="0A82C1E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55563AB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Тренажер</w:t>
            </w:r>
          </w:p>
        </w:tc>
        <w:tc>
          <w:tcPr>
            <w:tcW w:w="4990" w:type="dxa"/>
            <w:shd w:val="clear" w:color="000000" w:fill="FFFFFF"/>
            <w:vAlign w:val="center"/>
            <w:hideMark/>
          </w:tcPr>
          <w:p w14:paraId="6817A9B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Техническое средство,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w:t>
            </w:r>
          </w:p>
        </w:tc>
        <w:tc>
          <w:tcPr>
            <w:tcW w:w="2518" w:type="dxa"/>
            <w:shd w:val="clear" w:color="000000" w:fill="FFFFFF"/>
            <w:vAlign w:val="center"/>
            <w:hideMark/>
          </w:tcPr>
          <w:p w14:paraId="6ED5C70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работы на тренажере</w:t>
            </w:r>
          </w:p>
        </w:tc>
      </w:tr>
    </w:tbl>
    <w:p w14:paraId="3CF4417B" w14:textId="77777777" w:rsidR="009A3CB8" w:rsidRDefault="009A3CB8" w:rsidP="009A3CB8">
      <w:pPr>
        <w:spacing w:line="360" w:lineRule="auto"/>
        <w:ind w:firstLine="709"/>
        <w:jc w:val="both"/>
      </w:pPr>
    </w:p>
    <w:p w14:paraId="0180EA3F" w14:textId="77777777" w:rsidR="009A3CB8" w:rsidRDefault="009A3CB8" w:rsidP="009A3CB8">
      <w:pPr>
        <w:spacing w:after="0" w:line="240" w:lineRule="auto"/>
        <w:jc w:val="both"/>
        <w:rPr>
          <w:rFonts w:ascii="Times New Roman" w:hAnsi="Times New Roman"/>
          <w:sz w:val="24"/>
          <w:szCs w:val="24"/>
        </w:rPr>
      </w:pPr>
    </w:p>
    <w:p w14:paraId="49A72F34" w14:textId="77777777" w:rsidR="00656227" w:rsidRPr="003A17E6" w:rsidRDefault="00656227" w:rsidP="00656227">
      <w:pPr>
        <w:spacing w:before="240" w:after="120" w:line="240" w:lineRule="auto"/>
        <w:jc w:val="center"/>
        <w:rPr>
          <w:rFonts w:ascii="Arial" w:hAnsi="Arial" w:cs="Arial"/>
          <w:b/>
          <w:sz w:val="24"/>
          <w:szCs w:val="24"/>
        </w:rPr>
      </w:pPr>
      <w:r>
        <w:rPr>
          <w:rFonts w:ascii="Arial" w:hAnsi="Arial" w:cs="Arial"/>
          <w:b/>
          <w:sz w:val="24"/>
          <w:szCs w:val="24"/>
        </w:rPr>
        <w:t xml:space="preserve">Примерный </w:t>
      </w:r>
      <w:r w:rsidR="008E0A6F">
        <w:rPr>
          <w:rFonts w:ascii="Arial" w:hAnsi="Arial" w:cs="Arial"/>
          <w:b/>
          <w:sz w:val="24"/>
          <w:szCs w:val="24"/>
        </w:rPr>
        <w:t>набор критериев</w:t>
      </w:r>
      <w:r>
        <w:rPr>
          <w:rFonts w:ascii="Arial" w:hAnsi="Arial" w:cs="Arial"/>
          <w:b/>
          <w:sz w:val="24"/>
          <w:szCs w:val="24"/>
        </w:rPr>
        <w:t xml:space="preserve"> оценивания планируемых результатов обучения</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8009"/>
      </w:tblGrid>
      <w:tr w:rsidR="00656227" w:rsidRPr="00D02CC8" w14:paraId="553B8B16" w14:textId="77777777" w:rsidTr="008E0A6F">
        <w:trPr>
          <w:trHeight w:val="631"/>
        </w:trPr>
        <w:tc>
          <w:tcPr>
            <w:tcW w:w="976" w:type="pct"/>
          </w:tcPr>
          <w:p w14:paraId="2DCAC033" w14:textId="77777777" w:rsidR="00656227" w:rsidRPr="00D02CC8" w:rsidRDefault="00656227" w:rsidP="00CC54B4">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563C2F74" w14:textId="77777777" w:rsidR="00656227" w:rsidRPr="00D02CC8" w:rsidRDefault="00656227" w:rsidP="00CC54B4">
            <w:pPr>
              <w:spacing w:after="0" w:line="240" w:lineRule="auto"/>
              <w:jc w:val="center"/>
              <w:rPr>
                <w:rFonts w:ascii="Times New Roman" w:hAnsi="Times New Roman"/>
                <w:b/>
                <w:sz w:val="24"/>
              </w:rPr>
            </w:pPr>
          </w:p>
        </w:tc>
        <w:tc>
          <w:tcPr>
            <w:tcW w:w="4024" w:type="pct"/>
          </w:tcPr>
          <w:p w14:paraId="5DF5678E" w14:textId="77777777" w:rsidR="00656227" w:rsidRDefault="00656227" w:rsidP="00656227">
            <w:pPr>
              <w:spacing w:after="0" w:line="240" w:lineRule="auto"/>
              <w:jc w:val="center"/>
              <w:rPr>
                <w:rFonts w:ascii="Times New Roman" w:hAnsi="Times New Roman"/>
                <w:b/>
                <w:sz w:val="24"/>
              </w:rPr>
            </w:pPr>
            <w:r w:rsidRPr="00D02CC8">
              <w:rPr>
                <w:rFonts w:ascii="Times New Roman" w:hAnsi="Times New Roman"/>
                <w:b/>
                <w:sz w:val="24"/>
              </w:rPr>
              <w:t xml:space="preserve">Критерии оценивания </w:t>
            </w:r>
          </w:p>
          <w:p w14:paraId="2A929A70" w14:textId="77777777" w:rsidR="00656227" w:rsidRPr="00D02CC8" w:rsidRDefault="00656227" w:rsidP="00656227">
            <w:pPr>
              <w:spacing w:after="0" w:line="240" w:lineRule="auto"/>
              <w:jc w:val="center"/>
              <w:rPr>
                <w:rFonts w:ascii="Times New Roman" w:hAnsi="Times New Roman"/>
                <w:b/>
                <w:sz w:val="24"/>
              </w:rPr>
            </w:pPr>
            <w:r w:rsidRPr="00D02CC8">
              <w:rPr>
                <w:rFonts w:ascii="Times New Roman" w:hAnsi="Times New Roman"/>
                <w:b/>
                <w:sz w:val="24"/>
              </w:rPr>
              <w:t>результатов обучения</w:t>
            </w:r>
          </w:p>
        </w:tc>
      </w:tr>
      <w:tr w:rsidR="00656227" w:rsidRPr="00D02CC8" w14:paraId="1F0A6B84" w14:textId="77777777" w:rsidTr="008E0A6F">
        <w:tc>
          <w:tcPr>
            <w:tcW w:w="976" w:type="pct"/>
          </w:tcPr>
          <w:p w14:paraId="6853A102" w14:textId="77777777" w:rsidR="00656227" w:rsidRPr="009A2696" w:rsidRDefault="00656227" w:rsidP="008E0A6F">
            <w:pPr>
              <w:spacing w:after="0" w:line="240" w:lineRule="auto"/>
              <w:jc w:val="center"/>
              <w:rPr>
                <w:rFonts w:ascii="Times New Roman" w:hAnsi="Times New Roman"/>
                <w:color w:val="FF0000"/>
                <w:sz w:val="24"/>
              </w:rPr>
            </w:pPr>
            <w:r w:rsidRPr="00D02CC8">
              <w:rPr>
                <w:rFonts w:ascii="Times New Roman" w:hAnsi="Times New Roman"/>
                <w:b/>
                <w:sz w:val="24"/>
              </w:rPr>
              <w:t>Зна</w:t>
            </w:r>
            <w:r>
              <w:rPr>
                <w:rFonts w:ascii="Times New Roman" w:hAnsi="Times New Roman"/>
                <w:b/>
                <w:sz w:val="24"/>
              </w:rPr>
              <w:t>ния</w:t>
            </w:r>
          </w:p>
        </w:tc>
        <w:tc>
          <w:tcPr>
            <w:tcW w:w="4024" w:type="pct"/>
          </w:tcPr>
          <w:p w14:paraId="6B54B7A5" w14:textId="77777777" w:rsidR="00656227" w:rsidRDefault="00656227" w:rsidP="00656227">
            <w:pPr>
              <w:suppressAutoHyphens/>
              <w:spacing w:after="0" w:line="240" w:lineRule="auto"/>
              <w:jc w:val="both"/>
              <w:rPr>
                <w:rFonts w:ascii="Times New Roman" w:hAnsi="Times New Roman"/>
                <w:sz w:val="20"/>
                <w:szCs w:val="20"/>
              </w:rPr>
            </w:pPr>
            <w:r>
              <w:rPr>
                <w:rFonts w:ascii="Times New Roman" w:hAnsi="Times New Roman"/>
                <w:sz w:val="20"/>
                <w:szCs w:val="20"/>
              </w:rPr>
              <w:t>п</w:t>
            </w:r>
            <w:r w:rsidRPr="00924669">
              <w:rPr>
                <w:rFonts w:ascii="Times New Roman" w:hAnsi="Times New Roman"/>
                <w:sz w:val="20"/>
                <w:szCs w:val="20"/>
              </w:rPr>
              <w:t>олнота о</w:t>
            </w:r>
            <w:r w:rsidR="008E0A6F">
              <w:rPr>
                <w:rFonts w:ascii="Times New Roman" w:hAnsi="Times New Roman"/>
                <w:sz w:val="20"/>
                <w:szCs w:val="20"/>
              </w:rPr>
              <w:t xml:space="preserve">боснования и </w:t>
            </w:r>
            <w:r w:rsidRPr="00924669">
              <w:rPr>
                <w:rFonts w:ascii="Times New Roman" w:hAnsi="Times New Roman"/>
                <w:sz w:val="20"/>
                <w:szCs w:val="20"/>
              </w:rPr>
              <w:t>корректность ответов на пост</w:t>
            </w:r>
            <w:r>
              <w:rPr>
                <w:rFonts w:ascii="Times New Roman" w:hAnsi="Times New Roman"/>
                <w:sz w:val="20"/>
                <w:szCs w:val="20"/>
              </w:rPr>
              <w:t>авленные теоретические вопросы;</w:t>
            </w:r>
          </w:p>
          <w:p w14:paraId="2C1620B1" w14:textId="77777777" w:rsidR="00656227" w:rsidRDefault="00656227" w:rsidP="00656227">
            <w:pPr>
              <w:suppressAutoHyphens/>
              <w:spacing w:after="0" w:line="240" w:lineRule="auto"/>
              <w:jc w:val="both"/>
              <w:rPr>
                <w:rFonts w:ascii="Times New Roman" w:hAnsi="Times New Roman"/>
                <w:sz w:val="20"/>
                <w:szCs w:val="20"/>
              </w:rPr>
            </w:pPr>
            <w:r w:rsidRPr="00656227">
              <w:rPr>
                <w:rFonts w:ascii="Times New Roman" w:hAnsi="Times New Roman"/>
                <w:sz w:val="20"/>
                <w:szCs w:val="20"/>
              </w:rPr>
              <w:t>правильность</w:t>
            </w:r>
            <w:r w:rsidR="008E0A6F">
              <w:rPr>
                <w:rFonts w:ascii="Times New Roman" w:hAnsi="Times New Roman"/>
                <w:sz w:val="20"/>
                <w:szCs w:val="20"/>
              </w:rPr>
              <w:t xml:space="preserve"> и глубина</w:t>
            </w:r>
            <w:r w:rsidRPr="00656227">
              <w:rPr>
                <w:rFonts w:ascii="Times New Roman" w:hAnsi="Times New Roman"/>
                <w:sz w:val="20"/>
                <w:szCs w:val="20"/>
              </w:rPr>
              <w:t xml:space="preserve"> ответов на поставленные вопросы;</w:t>
            </w:r>
          </w:p>
          <w:p w14:paraId="67F0E191" w14:textId="77777777" w:rsidR="008E0A6F" w:rsidRPr="00924669" w:rsidRDefault="008E0A6F" w:rsidP="00656227">
            <w:pPr>
              <w:suppressAutoHyphens/>
              <w:spacing w:after="0" w:line="240" w:lineRule="auto"/>
              <w:jc w:val="both"/>
              <w:rPr>
                <w:rFonts w:ascii="Times New Roman" w:hAnsi="Times New Roman"/>
                <w:sz w:val="20"/>
                <w:szCs w:val="20"/>
              </w:rPr>
            </w:pPr>
            <w:r>
              <w:rPr>
                <w:rFonts w:ascii="Times New Roman" w:hAnsi="Times New Roman"/>
                <w:sz w:val="20"/>
                <w:szCs w:val="20"/>
              </w:rPr>
              <w:t>способность  комментировать и приводить примеры и аргументы в пользу ответа;</w:t>
            </w:r>
          </w:p>
        </w:tc>
      </w:tr>
      <w:tr w:rsidR="00656227" w:rsidRPr="00D02CC8" w14:paraId="74C4B3CE" w14:textId="77777777" w:rsidTr="008E0A6F">
        <w:tc>
          <w:tcPr>
            <w:tcW w:w="976" w:type="pct"/>
          </w:tcPr>
          <w:p w14:paraId="6DCB79BF"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Умения</w:t>
            </w:r>
          </w:p>
        </w:tc>
        <w:tc>
          <w:tcPr>
            <w:tcW w:w="4024" w:type="pct"/>
          </w:tcPr>
          <w:p w14:paraId="320A8993"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корректность выбора методов (инструментов) решения задач; </w:t>
            </w:r>
          </w:p>
          <w:p w14:paraId="594CA989"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самостоятельность решения поставленных задач; </w:t>
            </w:r>
          </w:p>
          <w:p w14:paraId="6D10E481" w14:textId="77777777" w:rsidR="0080107E" w:rsidRDefault="00656227" w:rsidP="00656227">
            <w:pPr>
              <w:spacing w:after="0" w:line="240" w:lineRule="auto"/>
              <w:jc w:val="both"/>
              <w:rPr>
                <w:rFonts w:ascii="Times New Roman" w:hAnsi="Times New Roman"/>
              </w:rPr>
            </w:pPr>
            <w:r w:rsidRPr="0080107E">
              <w:rPr>
                <w:rFonts w:ascii="Times New Roman" w:hAnsi="Times New Roman"/>
              </w:rPr>
              <w:t>корректность использования профессиональной терминологии</w:t>
            </w:r>
            <w:r w:rsidR="0080107E">
              <w:rPr>
                <w:rFonts w:ascii="Times New Roman" w:hAnsi="Times New Roman"/>
              </w:rPr>
              <w:t>;</w:t>
            </w:r>
          </w:p>
          <w:p w14:paraId="3C1B0CBE" w14:textId="77777777" w:rsidR="00656227" w:rsidRPr="0080107E" w:rsidRDefault="0080107E" w:rsidP="00656227">
            <w:pPr>
              <w:spacing w:after="0" w:line="240" w:lineRule="auto"/>
              <w:jc w:val="both"/>
              <w:rPr>
                <w:rFonts w:ascii="Times New Roman" w:hAnsi="Times New Roman"/>
              </w:rPr>
            </w:pPr>
            <w:r>
              <w:rPr>
                <w:rFonts w:ascii="Times New Roman" w:hAnsi="Times New Roman"/>
              </w:rPr>
              <w:t>ориентироваться в многообразных неоднозначных ситуациях;</w:t>
            </w:r>
          </w:p>
        </w:tc>
      </w:tr>
      <w:tr w:rsidR="00656227" w:rsidRPr="00D02CC8" w14:paraId="1C74FB4D" w14:textId="77777777" w:rsidTr="008E0A6F">
        <w:tc>
          <w:tcPr>
            <w:tcW w:w="976" w:type="pct"/>
          </w:tcPr>
          <w:p w14:paraId="3932DD6C"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Навыки</w:t>
            </w:r>
          </w:p>
        </w:tc>
        <w:tc>
          <w:tcPr>
            <w:tcW w:w="4024" w:type="pct"/>
          </w:tcPr>
          <w:p w14:paraId="6F654E2D" w14:textId="77777777" w:rsidR="00656227" w:rsidRPr="00D02CC8" w:rsidRDefault="00656227" w:rsidP="00656227">
            <w:pPr>
              <w:spacing w:after="0" w:line="240" w:lineRule="auto"/>
              <w:jc w:val="both"/>
              <w:rPr>
                <w:rFonts w:ascii="Times New Roman" w:hAnsi="Times New Roman"/>
                <w:sz w:val="24"/>
              </w:rPr>
            </w:pPr>
          </w:p>
        </w:tc>
      </w:tr>
    </w:tbl>
    <w:p w14:paraId="4ED982A0" w14:textId="77777777" w:rsidR="00656227" w:rsidRDefault="00656227" w:rsidP="00656227">
      <w:pPr>
        <w:spacing w:after="0" w:line="240" w:lineRule="auto"/>
        <w:jc w:val="both"/>
        <w:rPr>
          <w:rFonts w:ascii="Times New Roman" w:hAnsi="Times New Roman"/>
          <w:i/>
          <w:sz w:val="24"/>
        </w:rPr>
      </w:pPr>
    </w:p>
    <w:p w14:paraId="0975232C" w14:textId="77777777"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1E86C" w14:textId="77777777" w:rsidR="00FD531D" w:rsidRDefault="00FD531D" w:rsidP="00C8013F">
      <w:pPr>
        <w:spacing w:after="0" w:line="240" w:lineRule="auto"/>
      </w:pPr>
      <w:r>
        <w:separator/>
      </w:r>
    </w:p>
  </w:endnote>
  <w:endnote w:type="continuationSeparator" w:id="0">
    <w:p w14:paraId="21DA0A55" w14:textId="77777777" w:rsidR="00FD531D" w:rsidRDefault="00FD531D"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86E68" w14:textId="77777777" w:rsidR="00FD531D" w:rsidRDefault="00FD531D" w:rsidP="00C8013F">
      <w:pPr>
        <w:spacing w:after="0" w:line="240" w:lineRule="auto"/>
      </w:pPr>
      <w:r>
        <w:separator/>
      </w:r>
    </w:p>
  </w:footnote>
  <w:footnote w:type="continuationSeparator" w:id="0">
    <w:p w14:paraId="2602F0E0" w14:textId="77777777" w:rsidR="00FD531D" w:rsidRDefault="00FD531D"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385"/>
    <w:multiLevelType w:val="hybridMultilevel"/>
    <w:tmpl w:val="B1C67376"/>
    <w:lvl w:ilvl="0" w:tplc="F2CC385C">
      <w:start w:val="1"/>
      <w:numFmt w:val="decimal"/>
      <w:suff w:val="space"/>
      <w:lvlText w:val="%1)"/>
      <w:lvlJc w:val="left"/>
      <w:pPr>
        <w:ind w:left="720" w:hanging="360"/>
      </w:pPr>
      <w:rPr>
        <w:rFonts w:hint="default"/>
      </w:rPr>
    </w:lvl>
    <w:lvl w:ilvl="1" w:tplc="1D745CB6">
      <w:start w:val="1"/>
      <w:numFmt w:val="decimal"/>
      <w:lvlText w:val="%2."/>
      <w:lvlJc w:val="left"/>
      <w:pPr>
        <w:ind w:left="1440" w:hanging="360"/>
      </w:pPr>
      <w:rPr>
        <w:rFonts w:hint="default"/>
      </w:rPr>
    </w:lvl>
    <w:lvl w:ilvl="2" w:tplc="945C28C8">
      <w:start w:val="1"/>
      <w:numFmt w:val="lowerRoman"/>
      <w:suff w:val="space"/>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F0360"/>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E37E3"/>
    <w:multiLevelType w:val="hybridMultilevel"/>
    <w:tmpl w:val="3F7014A0"/>
    <w:lvl w:ilvl="0" w:tplc="DAAEDEF0">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E13B52"/>
    <w:multiLevelType w:val="hybridMultilevel"/>
    <w:tmpl w:val="6194D8F6"/>
    <w:lvl w:ilvl="0" w:tplc="9EA6ADFE">
      <w:start w:val="1"/>
      <w:numFmt w:val="decimal"/>
      <w:suff w:val="space"/>
      <w:lvlText w:val="%1."/>
      <w:lvlJc w:val="left"/>
      <w:pPr>
        <w:ind w:left="1338" w:hanging="360"/>
      </w:pPr>
      <w:rPr>
        <w:rFonts w:hint="default"/>
      </w:rPr>
    </w:lvl>
    <w:lvl w:ilvl="1" w:tplc="04190019" w:tentative="1">
      <w:start w:val="1"/>
      <w:numFmt w:val="lowerLetter"/>
      <w:lvlText w:val="%2."/>
      <w:lvlJc w:val="left"/>
      <w:pPr>
        <w:ind w:left="2058" w:hanging="360"/>
      </w:pPr>
    </w:lvl>
    <w:lvl w:ilvl="2" w:tplc="0419001B" w:tentative="1">
      <w:start w:val="1"/>
      <w:numFmt w:val="lowerRoman"/>
      <w:lvlText w:val="%3."/>
      <w:lvlJc w:val="right"/>
      <w:pPr>
        <w:ind w:left="2778" w:hanging="180"/>
      </w:pPr>
    </w:lvl>
    <w:lvl w:ilvl="3" w:tplc="0419000F" w:tentative="1">
      <w:start w:val="1"/>
      <w:numFmt w:val="decimal"/>
      <w:lvlText w:val="%4."/>
      <w:lvlJc w:val="left"/>
      <w:pPr>
        <w:ind w:left="3498" w:hanging="360"/>
      </w:pPr>
    </w:lvl>
    <w:lvl w:ilvl="4" w:tplc="04190019" w:tentative="1">
      <w:start w:val="1"/>
      <w:numFmt w:val="lowerLetter"/>
      <w:lvlText w:val="%5."/>
      <w:lvlJc w:val="left"/>
      <w:pPr>
        <w:ind w:left="4218" w:hanging="360"/>
      </w:pPr>
    </w:lvl>
    <w:lvl w:ilvl="5" w:tplc="0419001B" w:tentative="1">
      <w:start w:val="1"/>
      <w:numFmt w:val="lowerRoman"/>
      <w:lvlText w:val="%6."/>
      <w:lvlJc w:val="right"/>
      <w:pPr>
        <w:ind w:left="4938" w:hanging="180"/>
      </w:pPr>
    </w:lvl>
    <w:lvl w:ilvl="6" w:tplc="0419000F" w:tentative="1">
      <w:start w:val="1"/>
      <w:numFmt w:val="decimal"/>
      <w:lvlText w:val="%7."/>
      <w:lvlJc w:val="left"/>
      <w:pPr>
        <w:ind w:left="5658" w:hanging="360"/>
      </w:pPr>
    </w:lvl>
    <w:lvl w:ilvl="7" w:tplc="04190019" w:tentative="1">
      <w:start w:val="1"/>
      <w:numFmt w:val="lowerLetter"/>
      <w:lvlText w:val="%8."/>
      <w:lvlJc w:val="left"/>
      <w:pPr>
        <w:ind w:left="6378" w:hanging="360"/>
      </w:pPr>
    </w:lvl>
    <w:lvl w:ilvl="8" w:tplc="0419001B" w:tentative="1">
      <w:start w:val="1"/>
      <w:numFmt w:val="lowerRoman"/>
      <w:lvlText w:val="%9."/>
      <w:lvlJc w:val="right"/>
      <w:pPr>
        <w:ind w:left="7098" w:hanging="180"/>
      </w:pPr>
    </w:lvl>
  </w:abstractNum>
  <w:abstractNum w:abstractNumId="4" w15:restartNumberingAfterBreak="0">
    <w:nsid w:val="1E3D4BD9"/>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017551"/>
    <w:multiLevelType w:val="multilevel"/>
    <w:tmpl w:val="0C3A4BE4"/>
    <w:lvl w:ilvl="0">
      <w:start w:val="1"/>
      <w:numFmt w:val="bullet"/>
      <w:lvlText w:val=""/>
      <w:lvlJc w:val="left"/>
      <w:pPr>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214802B7"/>
    <w:multiLevelType w:val="hybridMultilevel"/>
    <w:tmpl w:val="0202762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15:restartNumberingAfterBreak="0">
    <w:nsid w:val="239664A4"/>
    <w:multiLevelType w:val="hybridMultilevel"/>
    <w:tmpl w:val="5EB24AB0"/>
    <w:lvl w:ilvl="0" w:tplc="B56EF0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1671ED"/>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94572"/>
    <w:multiLevelType w:val="hybridMultilevel"/>
    <w:tmpl w:val="003E8D5C"/>
    <w:lvl w:ilvl="0" w:tplc="C5EA51E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A135003"/>
    <w:multiLevelType w:val="hybridMultilevel"/>
    <w:tmpl w:val="C2FA8BC2"/>
    <w:lvl w:ilvl="0" w:tplc="F21A74F2">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FA6207"/>
    <w:multiLevelType w:val="hybridMultilevel"/>
    <w:tmpl w:val="F4B8D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2D61AA"/>
    <w:multiLevelType w:val="hybridMultilevel"/>
    <w:tmpl w:val="F05A5370"/>
    <w:lvl w:ilvl="0" w:tplc="09D0E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C6345"/>
    <w:multiLevelType w:val="hybridMultilevel"/>
    <w:tmpl w:val="4BA6771A"/>
    <w:lvl w:ilvl="0" w:tplc="2F10F64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9A65999"/>
    <w:multiLevelType w:val="multilevel"/>
    <w:tmpl w:val="26526F0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B7413"/>
    <w:multiLevelType w:val="hybridMultilevel"/>
    <w:tmpl w:val="88104684"/>
    <w:lvl w:ilvl="0" w:tplc="D188DB5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AA216A"/>
    <w:multiLevelType w:val="multilevel"/>
    <w:tmpl w:val="2FD08982"/>
    <w:lvl w:ilvl="0">
      <w:start w:val="1"/>
      <w:numFmt w:val="decimal"/>
      <w:suff w:val="space"/>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DA5D12"/>
    <w:multiLevelType w:val="hybridMultilevel"/>
    <w:tmpl w:val="EA30D6F2"/>
    <w:lvl w:ilvl="0" w:tplc="6010D672">
      <w:start w:val="1"/>
      <w:numFmt w:val="decimal"/>
      <w:lvlText w:val="%1."/>
      <w:lvlJc w:val="left"/>
      <w:pPr>
        <w:ind w:left="1429" w:hanging="360"/>
      </w:pPr>
      <w:rPr>
        <w:rFonts w:ascii="Times New Roman" w:hAnsi="Times New Roman" w:hint="default"/>
        <w:b w:val="0"/>
        <w:i w:val="0"/>
        <w:color w:val="auto"/>
        <w:sz w:val="24"/>
      </w:rPr>
    </w:lvl>
    <w:lvl w:ilvl="1" w:tplc="3E082D58">
      <w:start w:val="1"/>
      <w:numFmt w:val="decimal"/>
      <w:suff w:val="space"/>
      <w:lvlText w:val="%2."/>
      <w:lvlJc w:val="left"/>
      <w:pPr>
        <w:ind w:left="720" w:hanging="360"/>
      </w:pPr>
      <w:rPr>
        <w:rFonts w:ascii="Times New Roman" w:hAnsi="Times New Roman" w:hint="default"/>
        <w:b w:val="0"/>
        <w:i w:val="0"/>
        <w:color w:val="auto"/>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1440D1B"/>
    <w:multiLevelType w:val="hybridMultilevel"/>
    <w:tmpl w:val="AD4E0B54"/>
    <w:lvl w:ilvl="0" w:tplc="2326D8E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6E27C4"/>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3AE1B55"/>
    <w:multiLevelType w:val="hybridMultilevel"/>
    <w:tmpl w:val="119CCFA2"/>
    <w:lvl w:ilvl="0" w:tplc="D8AE359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0A6F9E"/>
    <w:multiLevelType w:val="hybridMultilevel"/>
    <w:tmpl w:val="486CE9C2"/>
    <w:lvl w:ilvl="0" w:tplc="4310413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D1540"/>
    <w:multiLevelType w:val="hybridMultilevel"/>
    <w:tmpl w:val="8AF20C0E"/>
    <w:lvl w:ilvl="0" w:tplc="76BECE0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581ECB"/>
    <w:multiLevelType w:val="hybridMultilevel"/>
    <w:tmpl w:val="06DA5440"/>
    <w:lvl w:ilvl="0" w:tplc="4042AB52">
      <w:start w:val="1"/>
      <w:numFmt w:val="decimal"/>
      <w:suff w:val="space"/>
      <w:lvlText w:val="%1."/>
      <w:lvlJc w:val="left"/>
      <w:pPr>
        <w:ind w:left="720" w:hanging="360"/>
      </w:pPr>
      <w:rPr>
        <w:rFonts w:ascii="Times New Roman" w:hAnsi="Times New Roman" w:hint="default"/>
        <w:b w:val="0"/>
        <w:i w:val="0"/>
        <w:color w:val="auto"/>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75E6EDB"/>
    <w:multiLevelType w:val="hybridMultilevel"/>
    <w:tmpl w:val="2168EC0C"/>
    <w:lvl w:ilvl="0" w:tplc="73B451D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E078C3"/>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697F7B"/>
    <w:multiLevelType w:val="hybridMultilevel"/>
    <w:tmpl w:val="175A2418"/>
    <w:lvl w:ilvl="0" w:tplc="60BA1F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E51E98"/>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B755C45"/>
    <w:multiLevelType w:val="hybridMultilevel"/>
    <w:tmpl w:val="84E85872"/>
    <w:lvl w:ilvl="0" w:tplc="4378BDA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6824B4"/>
    <w:multiLevelType w:val="hybridMultilevel"/>
    <w:tmpl w:val="4018597A"/>
    <w:lvl w:ilvl="0" w:tplc="D3946E1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8E85467"/>
    <w:multiLevelType w:val="hybridMultilevel"/>
    <w:tmpl w:val="D8A265D6"/>
    <w:lvl w:ilvl="0" w:tplc="C336A93C">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A022E30"/>
    <w:multiLevelType w:val="hybridMultilevel"/>
    <w:tmpl w:val="CA5499BC"/>
    <w:lvl w:ilvl="0" w:tplc="522CE7C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9C7DCD"/>
    <w:multiLevelType w:val="hybridMultilevel"/>
    <w:tmpl w:val="30D25E82"/>
    <w:lvl w:ilvl="0" w:tplc="020A817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E90EDE"/>
    <w:multiLevelType w:val="hybridMultilevel"/>
    <w:tmpl w:val="E2101368"/>
    <w:lvl w:ilvl="0" w:tplc="46CC5470">
      <w:start w:val="1"/>
      <w:numFmt w:val="decimal"/>
      <w:suff w:val="space"/>
      <w:lvlText w:val="%1."/>
      <w:lvlJc w:val="left"/>
      <w:pPr>
        <w:ind w:left="360" w:hanging="360"/>
      </w:pPr>
      <w:rPr>
        <w:rFonts w:hint="default"/>
      </w:rPr>
    </w:lvl>
    <w:lvl w:ilvl="1" w:tplc="FD10D154">
      <w:numFmt w:val="none"/>
      <w:lvlText w:val=""/>
      <w:lvlJc w:val="left"/>
      <w:pPr>
        <w:tabs>
          <w:tab w:val="num" w:pos="-1069"/>
        </w:tabs>
        <w:ind w:left="-1429" w:firstLine="0"/>
      </w:pPr>
    </w:lvl>
    <w:lvl w:ilvl="2" w:tplc="0DEED394">
      <w:numFmt w:val="none"/>
      <w:lvlText w:val=""/>
      <w:lvlJc w:val="left"/>
      <w:pPr>
        <w:tabs>
          <w:tab w:val="num" w:pos="-1069"/>
        </w:tabs>
        <w:ind w:left="-1429" w:firstLine="0"/>
      </w:pPr>
    </w:lvl>
    <w:lvl w:ilvl="3" w:tplc="4D52C5BC">
      <w:numFmt w:val="none"/>
      <w:lvlText w:val=""/>
      <w:lvlJc w:val="left"/>
      <w:pPr>
        <w:tabs>
          <w:tab w:val="num" w:pos="-1069"/>
        </w:tabs>
        <w:ind w:left="-1429" w:firstLine="0"/>
      </w:pPr>
    </w:lvl>
    <w:lvl w:ilvl="4" w:tplc="32266CE8">
      <w:numFmt w:val="none"/>
      <w:lvlText w:val=""/>
      <w:lvlJc w:val="left"/>
      <w:pPr>
        <w:tabs>
          <w:tab w:val="num" w:pos="-1069"/>
        </w:tabs>
        <w:ind w:left="-1429" w:firstLine="0"/>
      </w:pPr>
    </w:lvl>
    <w:lvl w:ilvl="5" w:tplc="9F94983E">
      <w:numFmt w:val="none"/>
      <w:lvlText w:val=""/>
      <w:lvlJc w:val="left"/>
      <w:pPr>
        <w:tabs>
          <w:tab w:val="num" w:pos="-1069"/>
        </w:tabs>
        <w:ind w:left="-1429" w:firstLine="0"/>
      </w:pPr>
    </w:lvl>
    <w:lvl w:ilvl="6" w:tplc="1B3E593E">
      <w:numFmt w:val="none"/>
      <w:lvlText w:val=""/>
      <w:lvlJc w:val="left"/>
      <w:pPr>
        <w:tabs>
          <w:tab w:val="num" w:pos="-1069"/>
        </w:tabs>
        <w:ind w:left="-1429" w:firstLine="0"/>
      </w:pPr>
    </w:lvl>
    <w:lvl w:ilvl="7" w:tplc="081215E6">
      <w:numFmt w:val="none"/>
      <w:lvlText w:val=""/>
      <w:lvlJc w:val="left"/>
      <w:pPr>
        <w:tabs>
          <w:tab w:val="num" w:pos="-1069"/>
        </w:tabs>
        <w:ind w:left="-1429" w:firstLine="0"/>
      </w:pPr>
    </w:lvl>
    <w:lvl w:ilvl="8" w:tplc="7916A3F6">
      <w:numFmt w:val="none"/>
      <w:lvlText w:val=""/>
      <w:lvlJc w:val="left"/>
      <w:pPr>
        <w:tabs>
          <w:tab w:val="num" w:pos="-1069"/>
        </w:tabs>
        <w:ind w:left="-1429" w:firstLine="0"/>
      </w:pPr>
    </w:lvl>
  </w:abstractNum>
  <w:abstractNum w:abstractNumId="35" w15:restartNumberingAfterBreak="0">
    <w:nsid w:val="74971A60"/>
    <w:multiLevelType w:val="hybridMultilevel"/>
    <w:tmpl w:val="18C6ADDC"/>
    <w:lvl w:ilvl="0" w:tplc="B5BC8A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8F41FE"/>
    <w:multiLevelType w:val="hybridMultilevel"/>
    <w:tmpl w:val="73E6B37A"/>
    <w:lvl w:ilvl="0" w:tplc="9288F9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85F26A9"/>
    <w:multiLevelType w:val="hybridMultilevel"/>
    <w:tmpl w:val="9A6817D0"/>
    <w:lvl w:ilvl="0" w:tplc="CF104C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B163FC"/>
    <w:multiLevelType w:val="hybridMultilevel"/>
    <w:tmpl w:val="CBB8D822"/>
    <w:lvl w:ilvl="0" w:tplc="2CD2F2D0">
      <w:start w:val="1"/>
      <w:numFmt w:val="decimal"/>
      <w:lvlText w:val="%1."/>
      <w:lvlJc w:val="left"/>
      <w:pPr>
        <w:ind w:left="111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38"/>
  </w:num>
  <w:num w:numId="8">
    <w:abstractNumId w:val="12"/>
  </w:num>
  <w:num w:numId="9">
    <w:abstractNumId w:val="26"/>
  </w:num>
  <w:num w:numId="10">
    <w:abstractNumId w:val="1"/>
  </w:num>
  <w:num w:numId="11">
    <w:abstractNumId w:val="27"/>
  </w:num>
  <w:num w:numId="12">
    <w:abstractNumId w:val="20"/>
  </w:num>
  <w:num w:numId="13">
    <w:abstractNumId w:val="7"/>
  </w:num>
  <w:num w:numId="14">
    <w:abstractNumId w:val="28"/>
  </w:num>
  <w:num w:numId="15">
    <w:abstractNumId w:val="9"/>
  </w:num>
  <w:num w:numId="16">
    <w:abstractNumId w:val="35"/>
  </w:num>
  <w:num w:numId="17">
    <w:abstractNumId w:val="15"/>
  </w:num>
  <w:num w:numId="18">
    <w:abstractNumId w:val="23"/>
  </w:num>
  <w:num w:numId="19">
    <w:abstractNumId w:val="37"/>
  </w:num>
  <w:num w:numId="20">
    <w:abstractNumId w:val="31"/>
  </w:num>
  <w:num w:numId="21">
    <w:abstractNumId w:val="10"/>
  </w:num>
  <w:num w:numId="22">
    <w:abstractNumId w:val="33"/>
  </w:num>
  <w:num w:numId="23">
    <w:abstractNumId w:val="22"/>
  </w:num>
  <w:num w:numId="24">
    <w:abstractNumId w:val="2"/>
  </w:num>
  <w:num w:numId="25">
    <w:abstractNumId w:val="29"/>
  </w:num>
  <w:num w:numId="26">
    <w:abstractNumId w:val="25"/>
  </w:num>
  <w:num w:numId="27">
    <w:abstractNumId w:val="32"/>
  </w:num>
  <w:num w:numId="28">
    <w:abstractNumId w:val="21"/>
  </w:num>
  <w:num w:numId="29">
    <w:abstractNumId w:val="30"/>
  </w:num>
  <w:num w:numId="30">
    <w:abstractNumId w:val="24"/>
  </w:num>
  <w:num w:numId="31">
    <w:abstractNumId w:val="17"/>
  </w:num>
  <w:num w:numId="32">
    <w:abstractNumId w:val="13"/>
  </w:num>
  <w:num w:numId="33">
    <w:abstractNumId w:val="14"/>
  </w:num>
  <w:num w:numId="34">
    <w:abstractNumId w:val="34"/>
  </w:num>
  <w:num w:numId="35">
    <w:abstractNumId w:val="0"/>
  </w:num>
  <w:num w:numId="36">
    <w:abstractNumId w:val="5"/>
  </w:num>
  <w:num w:numId="37">
    <w:abstractNumId w:val="8"/>
  </w:num>
  <w:num w:numId="38">
    <w:abstractNumId w:val="4"/>
  </w:num>
  <w:num w:numId="39">
    <w:abstractNumId w:val="16"/>
  </w:num>
  <w:num w:numId="40">
    <w:abstractNumId w:val="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229A8"/>
    <w:rsid w:val="0002568E"/>
    <w:rsid w:val="00026AEA"/>
    <w:rsid w:val="00036155"/>
    <w:rsid w:val="00036EE4"/>
    <w:rsid w:val="00046EDD"/>
    <w:rsid w:val="000568D8"/>
    <w:rsid w:val="00065453"/>
    <w:rsid w:val="00065661"/>
    <w:rsid w:val="000673DA"/>
    <w:rsid w:val="000717AD"/>
    <w:rsid w:val="00071DFF"/>
    <w:rsid w:val="00087AC7"/>
    <w:rsid w:val="00092B6F"/>
    <w:rsid w:val="000A0C42"/>
    <w:rsid w:val="000A18A4"/>
    <w:rsid w:val="000A235C"/>
    <w:rsid w:val="000A264D"/>
    <w:rsid w:val="000A6567"/>
    <w:rsid w:val="000C12BB"/>
    <w:rsid w:val="000C365E"/>
    <w:rsid w:val="000C4C20"/>
    <w:rsid w:val="000C5304"/>
    <w:rsid w:val="000C584C"/>
    <w:rsid w:val="000C58B2"/>
    <w:rsid w:val="000D2A5B"/>
    <w:rsid w:val="000D771C"/>
    <w:rsid w:val="000E04B4"/>
    <w:rsid w:val="000E2B77"/>
    <w:rsid w:val="000E74A6"/>
    <w:rsid w:val="000F7535"/>
    <w:rsid w:val="00100133"/>
    <w:rsid w:val="00104729"/>
    <w:rsid w:val="00105D0E"/>
    <w:rsid w:val="001108DC"/>
    <w:rsid w:val="00110DC9"/>
    <w:rsid w:val="00112303"/>
    <w:rsid w:val="00113F5F"/>
    <w:rsid w:val="001156BB"/>
    <w:rsid w:val="00117AA8"/>
    <w:rsid w:val="00117BCC"/>
    <w:rsid w:val="00123724"/>
    <w:rsid w:val="00126E2F"/>
    <w:rsid w:val="0012736A"/>
    <w:rsid w:val="00127AF8"/>
    <w:rsid w:val="0013376C"/>
    <w:rsid w:val="00135AB1"/>
    <w:rsid w:val="001366DB"/>
    <w:rsid w:val="00140759"/>
    <w:rsid w:val="00140F37"/>
    <w:rsid w:val="001458E8"/>
    <w:rsid w:val="001519F7"/>
    <w:rsid w:val="00154975"/>
    <w:rsid w:val="00154F3A"/>
    <w:rsid w:val="001637E8"/>
    <w:rsid w:val="00165BFA"/>
    <w:rsid w:val="001700B4"/>
    <w:rsid w:val="001709AC"/>
    <w:rsid w:val="00171707"/>
    <w:rsid w:val="00173379"/>
    <w:rsid w:val="001820E1"/>
    <w:rsid w:val="00182272"/>
    <w:rsid w:val="00185D3E"/>
    <w:rsid w:val="0019201A"/>
    <w:rsid w:val="00195D8C"/>
    <w:rsid w:val="001961CF"/>
    <w:rsid w:val="00197C32"/>
    <w:rsid w:val="001A3D29"/>
    <w:rsid w:val="001A3D4A"/>
    <w:rsid w:val="001A3DA6"/>
    <w:rsid w:val="001A5777"/>
    <w:rsid w:val="001A57F4"/>
    <w:rsid w:val="001A5C71"/>
    <w:rsid w:val="001B4AB2"/>
    <w:rsid w:val="001B5F9F"/>
    <w:rsid w:val="001C0C0A"/>
    <w:rsid w:val="001C22C7"/>
    <w:rsid w:val="001C38C4"/>
    <w:rsid w:val="001C4C0E"/>
    <w:rsid w:val="001C5396"/>
    <w:rsid w:val="001D01A5"/>
    <w:rsid w:val="001D4B23"/>
    <w:rsid w:val="001D768A"/>
    <w:rsid w:val="001E13F9"/>
    <w:rsid w:val="001E3764"/>
    <w:rsid w:val="001E7320"/>
    <w:rsid w:val="001F5A10"/>
    <w:rsid w:val="00200640"/>
    <w:rsid w:val="00200DBB"/>
    <w:rsid w:val="00203DF2"/>
    <w:rsid w:val="00210431"/>
    <w:rsid w:val="002175E5"/>
    <w:rsid w:val="00231355"/>
    <w:rsid w:val="0023197D"/>
    <w:rsid w:val="002328D5"/>
    <w:rsid w:val="00236F7A"/>
    <w:rsid w:val="00240DF2"/>
    <w:rsid w:val="00252C0A"/>
    <w:rsid w:val="00252D07"/>
    <w:rsid w:val="002530DD"/>
    <w:rsid w:val="0025328A"/>
    <w:rsid w:val="00255288"/>
    <w:rsid w:val="0026008A"/>
    <w:rsid w:val="00263069"/>
    <w:rsid w:val="002658F2"/>
    <w:rsid w:val="00277458"/>
    <w:rsid w:val="00284CD7"/>
    <w:rsid w:val="002909DA"/>
    <w:rsid w:val="002925CC"/>
    <w:rsid w:val="0029448F"/>
    <w:rsid w:val="00296D74"/>
    <w:rsid w:val="002A2EF2"/>
    <w:rsid w:val="002A3678"/>
    <w:rsid w:val="002A3D84"/>
    <w:rsid w:val="002A7A95"/>
    <w:rsid w:val="002B2607"/>
    <w:rsid w:val="002B2A9D"/>
    <w:rsid w:val="002B514B"/>
    <w:rsid w:val="002C09E3"/>
    <w:rsid w:val="002C1F47"/>
    <w:rsid w:val="002C2F12"/>
    <w:rsid w:val="002C33A7"/>
    <w:rsid w:val="002C35AF"/>
    <w:rsid w:val="002C48C3"/>
    <w:rsid w:val="002C5BA0"/>
    <w:rsid w:val="002C745B"/>
    <w:rsid w:val="002D34D3"/>
    <w:rsid w:val="002D37F9"/>
    <w:rsid w:val="002E061E"/>
    <w:rsid w:val="002E26A3"/>
    <w:rsid w:val="002E2E88"/>
    <w:rsid w:val="002E361B"/>
    <w:rsid w:val="002F0C23"/>
    <w:rsid w:val="00301B26"/>
    <w:rsid w:val="003076B7"/>
    <w:rsid w:val="003103E2"/>
    <w:rsid w:val="00312030"/>
    <w:rsid w:val="00313830"/>
    <w:rsid w:val="00316FD2"/>
    <w:rsid w:val="003176A2"/>
    <w:rsid w:val="00317AE1"/>
    <w:rsid w:val="00326CA3"/>
    <w:rsid w:val="003272FF"/>
    <w:rsid w:val="003273F9"/>
    <w:rsid w:val="00330AAF"/>
    <w:rsid w:val="003317F1"/>
    <w:rsid w:val="00332863"/>
    <w:rsid w:val="00332AB1"/>
    <w:rsid w:val="00333806"/>
    <w:rsid w:val="00333F02"/>
    <w:rsid w:val="003367A4"/>
    <w:rsid w:val="00340ABB"/>
    <w:rsid w:val="00351691"/>
    <w:rsid w:val="00352543"/>
    <w:rsid w:val="003554EF"/>
    <w:rsid w:val="00357427"/>
    <w:rsid w:val="0036311E"/>
    <w:rsid w:val="003803BF"/>
    <w:rsid w:val="00381825"/>
    <w:rsid w:val="0038540B"/>
    <w:rsid w:val="00386E8A"/>
    <w:rsid w:val="00387FF3"/>
    <w:rsid w:val="00391097"/>
    <w:rsid w:val="00396D48"/>
    <w:rsid w:val="003A17E6"/>
    <w:rsid w:val="003B40B3"/>
    <w:rsid w:val="003B4D4B"/>
    <w:rsid w:val="003B753E"/>
    <w:rsid w:val="003C0E78"/>
    <w:rsid w:val="003C280D"/>
    <w:rsid w:val="003C6B24"/>
    <w:rsid w:val="003D4727"/>
    <w:rsid w:val="003D526E"/>
    <w:rsid w:val="003D7620"/>
    <w:rsid w:val="003E1248"/>
    <w:rsid w:val="003E3453"/>
    <w:rsid w:val="003E379E"/>
    <w:rsid w:val="003E4E9F"/>
    <w:rsid w:val="003F0AE5"/>
    <w:rsid w:val="003F1C4C"/>
    <w:rsid w:val="003F5D1B"/>
    <w:rsid w:val="003F6171"/>
    <w:rsid w:val="00406049"/>
    <w:rsid w:val="00411E0C"/>
    <w:rsid w:val="00416224"/>
    <w:rsid w:val="004209DA"/>
    <w:rsid w:val="004224DD"/>
    <w:rsid w:val="00426567"/>
    <w:rsid w:val="004360A2"/>
    <w:rsid w:val="0044636E"/>
    <w:rsid w:val="00451226"/>
    <w:rsid w:val="00452DE7"/>
    <w:rsid w:val="00457190"/>
    <w:rsid w:val="00457ABC"/>
    <w:rsid w:val="00460694"/>
    <w:rsid w:val="00461353"/>
    <w:rsid w:val="0046698B"/>
    <w:rsid w:val="00467606"/>
    <w:rsid w:val="00471FEE"/>
    <w:rsid w:val="004733C4"/>
    <w:rsid w:val="00484A39"/>
    <w:rsid w:val="00485D1C"/>
    <w:rsid w:val="00490F1B"/>
    <w:rsid w:val="0049553D"/>
    <w:rsid w:val="004A1090"/>
    <w:rsid w:val="004A1EF1"/>
    <w:rsid w:val="004B6071"/>
    <w:rsid w:val="004C6D1B"/>
    <w:rsid w:val="004C7255"/>
    <w:rsid w:val="004D173E"/>
    <w:rsid w:val="004E0B91"/>
    <w:rsid w:val="004E1D22"/>
    <w:rsid w:val="004E216C"/>
    <w:rsid w:val="004E2AD5"/>
    <w:rsid w:val="004E2EAA"/>
    <w:rsid w:val="004E3BB8"/>
    <w:rsid w:val="004E4FBC"/>
    <w:rsid w:val="004E50D3"/>
    <w:rsid w:val="004E6B78"/>
    <w:rsid w:val="004F1C1D"/>
    <w:rsid w:val="004F79E0"/>
    <w:rsid w:val="00500AB3"/>
    <w:rsid w:val="00501360"/>
    <w:rsid w:val="00502DBE"/>
    <w:rsid w:val="005118A0"/>
    <w:rsid w:val="00512CF0"/>
    <w:rsid w:val="00513515"/>
    <w:rsid w:val="0052134E"/>
    <w:rsid w:val="00523A2A"/>
    <w:rsid w:val="00524327"/>
    <w:rsid w:val="00525026"/>
    <w:rsid w:val="00526774"/>
    <w:rsid w:val="00533A8A"/>
    <w:rsid w:val="005357B2"/>
    <w:rsid w:val="005360F8"/>
    <w:rsid w:val="0053690D"/>
    <w:rsid w:val="005439DC"/>
    <w:rsid w:val="00545936"/>
    <w:rsid w:val="00547663"/>
    <w:rsid w:val="005505FF"/>
    <w:rsid w:val="00552F6D"/>
    <w:rsid w:val="00553120"/>
    <w:rsid w:val="00557C87"/>
    <w:rsid w:val="00562B69"/>
    <w:rsid w:val="00563347"/>
    <w:rsid w:val="00564F87"/>
    <w:rsid w:val="0057027C"/>
    <w:rsid w:val="00572DC6"/>
    <w:rsid w:val="00574134"/>
    <w:rsid w:val="0057643F"/>
    <w:rsid w:val="00576DD0"/>
    <w:rsid w:val="00576E0C"/>
    <w:rsid w:val="00584CC8"/>
    <w:rsid w:val="005854BE"/>
    <w:rsid w:val="0058757D"/>
    <w:rsid w:val="00587EAB"/>
    <w:rsid w:val="005931E6"/>
    <w:rsid w:val="005932DB"/>
    <w:rsid w:val="00594670"/>
    <w:rsid w:val="00594901"/>
    <w:rsid w:val="005955D7"/>
    <w:rsid w:val="00595998"/>
    <w:rsid w:val="005A7ADE"/>
    <w:rsid w:val="005A7AEE"/>
    <w:rsid w:val="005B07FD"/>
    <w:rsid w:val="005B094A"/>
    <w:rsid w:val="005B2453"/>
    <w:rsid w:val="005B4B6F"/>
    <w:rsid w:val="005B5C64"/>
    <w:rsid w:val="005C450C"/>
    <w:rsid w:val="005C5F83"/>
    <w:rsid w:val="005C747A"/>
    <w:rsid w:val="005D41D0"/>
    <w:rsid w:val="005E19A2"/>
    <w:rsid w:val="005E7DAD"/>
    <w:rsid w:val="005F2DD7"/>
    <w:rsid w:val="005F4207"/>
    <w:rsid w:val="00601094"/>
    <w:rsid w:val="00604146"/>
    <w:rsid w:val="00605D4F"/>
    <w:rsid w:val="0060645D"/>
    <w:rsid w:val="00607507"/>
    <w:rsid w:val="00610012"/>
    <w:rsid w:val="00613F6F"/>
    <w:rsid w:val="00614E67"/>
    <w:rsid w:val="006243E3"/>
    <w:rsid w:val="00627B28"/>
    <w:rsid w:val="006360B1"/>
    <w:rsid w:val="00637744"/>
    <w:rsid w:val="00642184"/>
    <w:rsid w:val="0064761E"/>
    <w:rsid w:val="0064764A"/>
    <w:rsid w:val="00647AC9"/>
    <w:rsid w:val="006560AD"/>
    <w:rsid w:val="00656227"/>
    <w:rsid w:val="006574B8"/>
    <w:rsid w:val="006638B9"/>
    <w:rsid w:val="00666A5A"/>
    <w:rsid w:val="0067402F"/>
    <w:rsid w:val="006745FD"/>
    <w:rsid w:val="006746E3"/>
    <w:rsid w:val="0068135D"/>
    <w:rsid w:val="0068792E"/>
    <w:rsid w:val="00687A5C"/>
    <w:rsid w:val="0069040D"/>
    <w:rsid w:val="00694888"/>
    <w:rsid w:val="006953AF"/>
    <w:rsid w:val="00695C73"/>
    <w:rsid w:val="006A2950"/>
    <w:rsid w:val="006A454A"/>
    <w:rsid w:val="006A52F3"/>
    <w:rsid w:val="006B301A"/>
    <w:rsid w:val="006B4A0E"/>
    <w:rsid w:val="006B54A6"/>
    <w:rsid w:val="006B5AB5"/>
    <w:rsid w:val="006B62C8"/>
    <w:rsid w:val="006C027A"/>
    <w:rsid w:val="006C4032"/>
    <w:rsid w:val="006C5759"/>
    <w:rsid w:val="006D199B"/>
    <w:rsid w:val="006D4251"/>
    <w:rsid w:val="006D5DF8"/>
    <w:rsid w:val="006D6659"/>
    <w:rsid w:val="006E1120"/>
    <w:rsid w:val="006E1513"/>
    <w:rsid w:val="006E156C"/>
    <w:rsid w:val="006E2BE0"/>
    <w:rsid w:val="006E3E94"/>
    <w:rsid w:val="006F0619"/>
    <w:rsid w:val="006F1837"/>
    <w:rsid w:val="006F2C6A"/>
    <w:rsid w:val="00700F0A"/>
    <w:rsid w:val="00701775"/>
    <w:rsid w:val="0070501C"/>
    <w:rsid w:val="00710097"/>
    <w:rsid w:val="00710156"/>
    <w:rsid w:val="007103F0"/>
    <w:rsid w:val="0071273A"/>
    <w:rsid w:val="007144AE"/>
    <w:rsid w:val="0071501F"/>
    <w:rsid w:val="007150EF"/>
    <w:rsid w:val="00716682"/>
    <w:rsid w:val="007174DF"/>
    <w:rsid w:val="0072029C"/>
    <w:rsid w:val="00721C93"/>
    <w:rsid w:val="0073174C"/>
    <w:rsid w:val="007330B8"/>
    <w:rsid w:val="007346CD"/>
    <w:rsid w:val="0074460F"/>
    <w:rsid w:val="00744AB3"/>
    <w:rsid w:val="00750EAC"/>
    <w:rsid w:val="00756521"/>
    <w:rsid w:val="00762368"/>
    <w:rsid w:val="00763614"/>
    <w:rsid w:val="0076375E"/>
    <w:rsid w:val="00764D5E"/>
    <w:rsid w:val="00765A7D"/>
    <w:rsid w:val="007662CC"/>
    <w:rsid w:val="00766CA0"/>
    <w:rsid w:val="00767E21"/>
    <w:rsid w:val="00773066"/>
    <w:rsid w:val="00773E11"/>
    <w:rsid w:val="0077474D"/>
    <w:rsid w:val="00783E73"/>
    <w:rsid w:val="00787B5C"/>
    <w:rsid w:val="007908DE"/>
    <w:rsid w:val="007948F7"/>
    <w:rsid w:val="00794F78"/>
    <w:rsid w:val="007963E0"/>
    <w:rsid w:val="00796EE3"/>
    <w:rsid w:val="007A0F19"/>
    <w:rsid w:val="007A2E63"/>
    <w:rsid w:val="007A68BF"/>
    <w:rsid w:val="007B6CEF"/>
    <w:rsid w:val="007B7235"/>
    <w:rsid w:val="007C2653"/>
    <w:rsid w:val="007C409A"/>
    <w:rsid w:val="007C4C06"/>
    <w:rsid w:val="007C4F74"/>
    <w:rsid w:val="007C5040"/>
    <w:rsid w:val="007C5F02"/>
    <w:rsid w:val="007D3DDF"/>
    <w:rsid w:val="007E7127"/>
    <w:rsid w:val="007F08C5"/>
    <w:rsid w:val="007F52FC"/>
    <w:rsid w:val="007F74AC"/>
    <w:rsid w:val="00800936"/>
    <w:rsid w:val="0080107E"/>
    <w:rsid w:val="00802B6E"/>
    <w:rsid w:val="00810354"/>
    <w:rsid w:val="00812B05"/>
    <w:rsid w:val="008153B3"/>
    <w:rsid w:val="008158FF"/>
    <w:rsid w:val="00821852"/>
    <w:rsid w:val="0082692E"/>
    <w:rsid w:val="00827C28"/>
    <w:rsid w:val="0083448E"/>
    <w:rsid w:val="008346C6"/>
    <w:rsid w:val="00836D19"/>
    <w:rsid w:val="0084269C"/>
    <w:rsid w:val="00846A06"/>
    <w:rsid w:val="0084785C"/>
    <w:rsid w:val="008501CF"/>
    <w:rsid w:val="00851E02"/>
    <w:rsid w:val="00852325"/>
    <w:rsid w:val="00853F35"/>
    <w:rsid w:val="00860008"/>
    <w:rsid w:val="00860D20"/>
    <w:rsid w:val="00860E9F"/>
    <w:rsid w:val="0086130F"/>
    <w:rsid w:val="00864C39"/>
    <w:rsid w:val="008671BD"/>
    <w:rsid w:val="00870215"/>
    <w:rsid w:val="00870D94"/>
    <w:rsid w:val="00877003"/>
    <w:rsid w:val="00887EE2"/>
    <w:rsid w:val="0089154D"/>
    <w:rsid w:val="008918DF"/>
    <w:rsid w:val="00896985"/>
    <w:rsid w:val="00897831"/>
    <w:rsid w:val="008A1C89"/>
    <w:rsid w:val="008B1C79"/>
    <w:rsid w:val="008B3A42"/>
    <w:rsid w:val="008B671F"/>
    <w:rsid w:val="008B7010"/>
    <w:rsid w:val="008C1403"/>
    <w:rsid w:val="008C2927"/>
    <w:rsid w:val="008C2A9A"/>
    <w:rsid w:val="008C358D"/>
    <w:rsid w:val="008C4C7A"/>
    <w:rsid w:val="008C5023"/>
    <w:rsid w:val="008C59DB"/>
    <w:rsid w:val="008D45CE"/>
    <w:rsid w:val="008D6A86"/>
    <w:rsid w:val="008E05B9"/>
    <w:rsid w:val="008E0A6F"/>
    <w:rsid w:val="008E36C7"/>
    <w:rsid w:val="008E4CBA"/>
    <w:rsid w:val="008E5CE2"/>
    <w:rsid w:val="008F0EF1"/>
    <w:rsid w:val="008F3B11"/>
    <w:rsid w:val="008F3F9E"/>
    <w:rsid w:val="008F4D11"/>
    <w:rsid w:val="008F5043"/>
    <w:rsid w:val="008F614F"/>
    <w:rsid w:val="00902458"/>
    <w:rsid w:val="00902B6B"/>
    <w:rsid w:val="009076D4"/>
    <w:rsid w:val="009103D0"/>
    <w:rsid w:val="00911C44"/>
    <w:rsid w:val="00912E4B"/>
    <w:rsid w:val="009142DD"/>
    <w:rsid w:val="00915E5E"/>
    <w:rsid w:val="00917E78"/>
    <w:rsid w:val="0092061E"/>
    <w:rsid w:val="00922EE4"/>
    <w:rsid w:val="00923393"/>
    <w:rsid w:val="00924669"/>
    <w:rsid w:val="00926C10"/>
    <w:rsid w:val="00930DAE"/>
    <w:rsid w:val="00934861"/>
    <w:rsid w:val="009371CE"/>
    <w:rsid w:val="0094560D"/>
    <w:rsid w:val="009501F6"/>
    <w:rsid w:val="00960790"/>
    <w:rsid w:val="00963375"/>
    <w:rsid w:val="009668E9"/>
    <w:rsid w:val="00966F18"/>
    <w:rsid w:val="009710A6"/>
    <w:rsid w:val="009767BA"/>
    <w:rsid w:val="00981BEB"/>
    <w:rsid w:val="00983248"/>
    <w:rsid w:val="009848B8"/>
    <w:rsid w:val="00987B39"/>
    <w:rsid w:val="009916D5"/>
    <w:rsid w:val="00992CF3"/>
    <w:rsid w:val="009967D0"/>
    <w:rsid w:val="00997A4F"/>
    <w:rsid w:val="009A2696"/>
    <w:rsid w:val="009A3CB8"/>
    <w:rsid w:val="009A5828"/>
    <w:rsid w:val="009B14A3"/>
    <w:rsid w:val="009B15DD"/>
    <w:rsid w:val="009B5FAB"/>
    <w:rsid w:val="009B614E"/>
    <w:rsid w:val="009C2776"/>
    <w:rsid w:val="009C5C7B"/>
    <w:rsid w:val="009C79F4"/>
    <w:rsid w:val="009D59DB"/>
    <w:rsid w:val="009D65E5"/>
    <w:rsid w:val="009E0836"/>
    <w:rsid w:val="009E2EFB"/>
    <w:rsid w:val="009E4A5C"/>
    <w:rsid w:val="009E7039"/>
    <w:rsid w:val="009F0AAB"/>
    <w:rsid w:val="00A00543"/>
    <w:rsid w:val="00A10244"/>
    <w:rsid w:val="00A10ACC"/>
    <w:rsid w:val="00A11AB0"/>
    <w:rsid w:val="00A12C27"/>
    <w:rsid w:val="00A13B28"/>
    <w:rsid w:val="00A159AC"/>
    <w:rsid w:val="00A209C2"/>
    <w:rsid w:val="00A23077"/>
    <w:rsid w:val="00A25026"/>
    <w:rsid w:val="00A266E1"/>
    <w:rsid w:val="00A3164E"/>
    <w:rsid w:val="00A31F35"/>
    <w:rsid w:val="00A3637C"/>
    <w:rsid w:val="00A36923"/>
    <w:rsid w:val="00A37B43"/>
    <w:rsid w:val="00A41EFB"/>
    <w:rsid w:val="00A46BD1"/>
    <w:rsid w:val="00A51BD0"/>
    <w:rsid w:val="00A558A6"/>
    <w:rsid w:val="00A5630D"/>
    <w:rsid w:val="00A56B37"/>
    <w:rsid w:val="00A56C08"/>
    <w:rsid w:val="00A57C71"/>
    <w:rsid w:val="00A65526"/>
    <w:rsid w:val="00A6698A"/>
    <w:rsid w:val="00A675A2"/>
    <w:rsid w:val="00A702AD"/>
    <w:rsid w:val="00A74FF2"/>
    <w:rsid w:val="00A77C98"/>
    <w:rsid w:val="00A81E11"/>
    <w:rsid w:val="00A8222C"/>
    <w:rsid w:val="00A913C6"/>
    <w:rsid w:val="00A91E38"/>
    <w:rsid w:val="00A92DE8"/>
    <w:rsid w:val="00A932C5"/>
    <w:rsid w:val="00A96B40"/>
    <w:rsid w:val="00A97DB3"/>
    <w:rsid w:val="00AA0623"/>
    <w:rsid w:val="00AA36ED"/>
    <w:rsid w:val="00AA4702"/>
    <w:rsid w:val="00AB69A9"/>
    <w:rsid w:val="00AB6BCC"/>
    <w:rsid w:val="00AC1DBE"/>
    <w:rsid w:val="00AC4096"/>
    <w:rsid w:val="00AC545F"/>
    <w:rsid w:val="00AC7088"/>
    <w:rsid w:val="00AD1288"/>
    <w:rsid w:val="00AD19E0"/>
    <w:rsid w:val="00AD1FF8"/>
    <w:rsid w:val="00AD6807"/>
    <w:rsid w:val="00AE00A6"/>
    <w:rsid w:val="00AE1A78"/>
    <w:rsid w:val="00AE28FD"/>
    <w:rsid w:val="00AE37DA"/>
    <w:rsid w:val="00AE4027"/>
    <w:rsid w:val="00AE70DF"/>
    <w:rsid w:val="00AE7BEE"/>
    <w:rsid w:val="00B00A66"/>
    <w:rsid w:val="00B01246"/>
    <w:rsid w:val="00B06DE6"/>
    <w:rsid w:val="00B14E93"/>
    <w:rsid w:val="00B16459"/>
    <w:rsid w:val="00B1712D"/>
    <w:rsid w:val="00B2351B"/>
    <w:rsid w:val="00B2731B"/>
    <w:rsid w:val="00B30CFF"/>
    <w:rsid w:val="00B311BE"/>
    <w:rsid w:val="00B3166F"/>
    <w:rsid w:val="00B32D17"/>
    <w:rsid w:val="00B33B6B"/>
    <w:rsid w:val="00B34097"/>
    <w:rsid w:val="00B34E6A"/>
    <w:rsid w:val="00B36759"/>
    <w:rsid w:val="00B405CF"/>
    <w:rsid w:val="00B4261F"/>
    <w:rsid w:val="00B46AAC"/>
    <w:rsid w:val="00B526BB"/>
    <w:rsid w:val="00B57E01"/>
    <w:rsid w:val="00B6405B"/>
    <w:rsid w:val="00B649EF"/>
    <w:rsid w:val="00B6503A"/>
    <w:rsid w:val="00B65F66"/>
    <w:rsid w:val="00B66085"/>
    <w:rsid w:val="00B66173"/>
    <w:rsid w:val="00B67479"/>
    <w:rsid w:val="00B7084B"/>
    <w:rsid w:val="00B75700"/>
    <w:rsid w:val="00B82CA6"/>
    <w:rsid w:val="00B8741F"/>
    <w:rsid w:val="00B90D80"/>
    <w:rsid w:val="00B91098"/>
    <w:rsid w:val="00B91763"/>
    <w:rsid w:val="00B929F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0B1F"/>
    <w:rsid w:val="00BD4419"/>
    <w:rsid w:val="00BD4884"/>
    <w:rsid w:val="00BD64E1"/>
    <w:rsid w:val="00BD7A51"/>
    <w:rsid w:val="00BE0B73"/>
    <w:rsid w:val="00BE66A8"/>
    <w:rsid w:val="00BF2B17"/>
    <w:rsid w:val="00C0169A"/>
    <w:rsid w:val="00C02828"/>
    <w:rsid w:val="00C056D6"/>
    <w:rsid w:val="00C0574C"/>
    <w:rsid w:val="00C05DE5"/>
    <w:rsid w:val="00C05E7B"/>
    <w:rsid w:val="00C075A8"/>
    <w:rsid w:val="00C10041"/>
    <w:rsid w:val="00C12BDE"/>
    <w:rsid w:val="00C12F69"/>
    <w:rsid w:val="00C13E62"/>
    <w:rsid w:val="00C16DD0"/>
    <w:rsid w:val="00C21224"/>
    <w:rsid w:val="00C22F01"/>
    <w:rsid w:val="00C25567"/>
    <w:rsid w:val="00C27F60"/>
    <w:rsid w:val="00C36A86"/>
    <w:rsid w:val="00C36E1B"/>
    <w:rsid w:val="00C405DA"/>
    <w:rsid w:val="00C432EB"/>
    <w:rsid w:val="00C4473E"/>
    <w:rsid w:val="00C46315"/>
    <w:rsid w:val="00C46C44"/>
    <w:rsid w:val="00C47641"/>
    <w:rsid w:val="00C55FB0"/>
    <w:rsid w:val="00C57F3C"/>
    <w:rsid w:val="00C62405"/>
    <w:rsid w:val="00C641F3"/>
    <w:rsid w:val="00C7281D"/>
    <w:rsid w:val="00C74081"/>
    <w:rsid w:val="00C765D2"/>
    <w:rsid w:val="00C76852"/>
    <w:rsid w:val="00C76DF9"/>
    <w:rsid w:val="00C8013F"/>
    <w:rsid w:val="00C807C8"/>
    <w:rsid w:val="00C85160"/>
    <w:rsid w:val="00C909B4"/>
    <w:rsid w:val="00C922C3"/>
    <w:rsid w:val="00C949A4"/>
    <w:rsid w:val="00C954B8"/>
    <w:rsid w:val="00CA2B6B"/>
    <w:rsid w:val="00CA3D69"/>
    <w:rsid w:val="00CA61A8"/>
    <w:rsid w:val="00CB361A"/>
    <w:rsid w:val="00CB4D8A"/>
    <w:rsid w:val="00CB524B"/>
    <w:rsid w:val="00CC0455"/>
    <w:rsid w:val="00CC2639"/>
    <w:rsid w:val="00CC3E5F"/>
    <w:rsid w:val="00CC54B4"/>
    <w:rsid w:val="00CD1061"/>
    <w:rsid w:val="00CD20A7"/>
    <w:rsid w:val="00CD2F85"/>
    <w:rsid w:val="00CD590D"/>
    <w:rsid w:val="00CD6268"/>
    <w:rsid w:val="00CD7411"/>
    <w:rsid w:val="00CE054C"/>
    <w:rsid w:val="00CE1365"/>
    <w:rsid w:val="00CE1DA3"/>
    <w:rsid w:val="00CE2232"/>
    <w:rsid w:val="00CE5125"/>
    <w:rsid w:val="00CF265D"/>
    <w:rsid w:val="00CF29C7"/>
    <w:rsid w:val="00CF5008"/>
    <w:rsid w:val="00CF5138"/>
    <w:rsid w:val="00CF5B27"/>
    <w:rsid w:val="00CF618B"/>
    <w:rsid w:val="00D0021F"/>
    <w:rsid w:val="00D02CC8"/>
    <w:rsid w:val="00D06068"/>
    <w:rsid w:val="00D06866"/>
    <w:rsid w:val="00D07145"/>
    <w:rsid w:val="00D104DF"/>
    <w:rsid w:val="00D14B40"/>
    <w:rsid w:val="00D17480"/>
    <w:rsid w:val="00D2608F"/>
    <w:rsid w:val="00D27FC3"/>
    <w:rsid w:val="00D40654"/>
    <w:rsid w:val="00D51DAA"/>
    <w:rsid w:val="00D53DE6"/>
    <w:rsid w:val="00D54CB9"/>
    <w:rsid w:val="00D60A12"/>
    <w:rsid w:val="00D617F3"/>
    <w:rsid w:val="00D61EEA"/>
    <w:rsid w:val="00D64DED"/>
    <w:rsid w:val="00D66069"/>
    <w:rsid w:val="00D67515"/>
    <w:rsid w:val="00D67A0F"/>
    <w:rsid w:val="00D7121C"/>
    <w:rsid w:val="00D713E0"/>
    <w:rsid w:val="00D717E1"/>
    <w:rsid w:val="00D727B0"/>
    <w:rsid w:val="00D74D4F"/>
    <w:rsid w:val="00D770A6"/>
    <w:rsid w:val="00D80F78"/>
    <w:rsid w:val="00D81A52"/>
    <w:rsid w:val="00D85A39"/>
    <w:rsid w:val="00D85C6A"/>
    <w:rsid w:val="00D9035B"/>
    <w:rsid w:val="00D91043"/>
    <w:rsid w:val="00D920F5"/>
    <w:rsid w:val="00D962F4"/>
    <w:rsid w:val="00D965B4"/>
    <w:rsid w:val="00D9712C"/>
    <w:rsid w:val="00D97D06"/>
    <w:rsid w:val="00DA0882"/>
    <w:rsid w:val="00DA4B06"/>
    <w:rsid w:val="00DA67EC"/>
    <w:rsid w:val="00DA6A2F"/>
    <w:rsid w:val="00DA7A2E"/>
    <w:rsid w:val="00DA7CC0"/>
    <w:rsid w:val="00DB030E"/>
    <w:rsid w:val="00DB0D39"/>
    <w:rsid w:val="00DB2CA3"/>
    <w:rsid w:val="00DB3866"/>
    <w:rsid w:val="00DB3A89"/>
    <w:rsid w:val="00DB3B50"/>
    <w:rsid w:val="00DB4633"/>
    <w:rsid w:val="00DB5F3B"/>
    <w:rsid w:val="00DB7770"/>
    <w:rsid w:val="00DB7A12"/>
    <w:rsid w:val="00DC08C8"/>
    <w:rsid w:val="00DC4D62"/>
    <w:rsid w:val="00DD504A"/>
    <w:rsid w:val="00DD77A1"/>
    <w:rsid w:val="00DE54F1"/>
    <w:rsid w:val="00DE7493"/>
    <w:rsid w:val="00DF6DDA"/>
    <w:rsid w:val="00E02153"/>
    <w:rsid w:val="00E060BB"/>
    <w:rsid w:val="00E10E3C"/>
    <w:rsid w:val="00E1137E"/>
    <w:rsid w:val="00E129F7"/>
    <w:rsid w:val="00E13CC7"/>
    <w:rsid w:val="00E17540"/>
    <w:rsid w:val="00E17D02"/>
    <w:rsid w:val="00E231C9"/>
    <w:rsid w:val="00E2665D"/>
    <w:rsid w:val="00E26F1F"/>
    <w:rsid w:val="00E27485"/>
    <w:rsid w:val="00E27BB5"/>
    <w:rsid w:val="00E30F25"/>
    <w:rsid w:val="00E32D2D"/>
    <w:rsid w:val="00E3646E"/>
    <w:rsid w:val="00E36F2D"/>
    <w:rsid w:val="00E46F41"/>
    <w:rsid w:val="00E520EF"/>
    <w:rsid w:val="00E522C5"/>
    <w:rsid w:val="00E538FD"/>
    <w:rsid w:val="00E54EB1"/>
    <w:rsid w:val="00E56864"/>
    <w:rsid w:val="00E61905"/>
    <w:rsid w:val="00E624A5"/>
    <w:rsid w:val="00E62EDC"/>
    <w:rsid w:val="00E703AC"/>
    <w:rsid w:val="00E71A5F"/>
    <w:rsid w:val="00E77A7D"/>
    <w:rsid w:val="00E77E50"/>
    <w:rsid w:val="00E80F12"/>
    <w:rsid w:val="00E825CE"/>
    <w:rsid w:val="00E8288F"/>
    <w:rsid w:val="00E83403"/>
    <w:rsid w:val="00E85B4D"/>
    <w:rsid w:val="00E9001A"/>
    <w:rsid w:val="00E9056A"/>
    <w:rsid w:val="00E94B8C"/>
    <w:rsid w:val="00E9560E"/>
    <w:rsid w:val="00E958FC"/>
    <w:rsid w:val="00E96481"/>
    <w:rsid w:val="00EA2113"/>
    <w:rsid w:val="00EA233A"/>
    <w:rsid w:val="00EA274D"/>
    <w:rsid w:val="00EA2D70"/>
    <w:rsid w:val="00EA60EE"/>
    <w:rsid w:val="00EA7FCF"/>
    <w:rsid w:val="00EB1895"/>
    <w:rsid w:val="00EB3D9B"/>
    <w:rsid w:val="00EB3EAA"/>
    <w:rsid w:val="00EB45A5"/>
    <w:rsid w:val="00EB51F7"/>
    <w:rsid w:val="00EB5C25"/>
    <w:rsid w:val="00EB62C8"/>
    <w:rsid w:val="00EC61D1"/>
    <w:rsid w:val="00EC66E4"/>
    <w:rsid w:val="00EC7037"/>
    <w:rsid w:val="00ED26AD"/>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6D52"/>
    <w:rsid w:val="00F13F9F"/>
    <w:rsid w:val="00F14AC3"/>
    <w:rsid w:val="00F15297"/>
    <w:rsid w:val="00F17638"/>
    <w:rsid w:val="00F17A7B"/>
    <w:rsid w:val="00F22536"/>
    <w:rsid w:val="00F23C7D"/>
    <w:rsid w:val="00F25CE5"/>
    <w:rsid w:val="00F26B0E"/>
    <w:rsid w:val="00F30020"/>
    <w:rsid w:val="00F32552"/>
    <w:rsid w:val="00F32D14"/>
    <w:rsid w:val="00F3490A"/>
    <w:rsid w:val="00F353DB"/>
    <w:rsid w:val="00F36A5B"/>
    <w:rsid w:val="00F36D4A"/>
    <w:rsid w:val="00F40752"/>
    <w:rsid w:val="00F424CB"/>
    <w:rsid w:val="00F42DCE"/>
    <w:rsid w:val="00F54583"/>
    <w:rsid w:val="00F62EED"/>
    <w:rsid w:val="00F65EAD"/>
    <w:rsid w:val="00F7478D"/>
    <w:rsid w:val="00F75D4E"/>
    <w:rsid w:val="00F76030"/>
    <w:rsid w:val="00F77102"/>
    <w:rsid w:val="00F902EB"/>
    <w:rsid w:val="00FA0AF2"/>
    <w:rsid w:val="00FA0B8F"/>
    <w:rsid w:val="00FA0B98"/>
    <w:rsid w:val="00FA22A9"/>
    <w:rsid w:val="00FA5A28"/>
    <w:rsid w:val="00FA729B"/>
    <w:rsid w:val="00FA7FF3"/>
    <w:rsid w:val="00FB02DA"/>
    <w:rsid w:val="00FB0C35"/>
    <w:rsid w:val="00FB112B"/>
    <w:rsid w:val="00FB354F"/>
    <w:rsid w:val="00FB3CBE"/>
    <w:rsid w:val="00FB6C8F"/>
    <w:rsid w:val="00FB7131"/>
    <w:rsid w:val="00FC02A9"/>
    <w:rsid w:val="00FC190B"/>
    <w:rsid w:val="00FC2FCC"/>
    <w:rsid w:val="00FC5456"/>
    <w:rsid w:val="00FC5EAB"/>
    <w:rsid w:val="00FD3F00"/>
    <w:rsid w:val="00FD531D"/>
    <w:rsid w:val="00FE2739"/>
    <w:rsid w:val="00FE4728"/>
    <w:rsid w:val="00FE5B98"/>
    <w:rsid w:val="00FF044E"/>
    <w:rsid w:val="00FF1EC9"/>
    <w:rsid w:val="00FF2F5A"/>
    <w:rsid w:val="00FF3035"/>
    <w:rsid w:val="00FF5966"/>
    <w:rsid w:val="00FF65C3"/>
    <w:rsid w:val="00FF6FC2"/>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61D8"/>
  <w15:chartTrackingRefBased/>
  <w15:docId w15:val="{40030743-2A2D-44D0-9B6C-4E0F9C09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paragraph" w:customStyle="1" w:styleId="Style268435470">
    <w:name w:val="Style268435470"/>
    <w:rsid w:val="009A3CB8"/>
    <w:pPr>
      <w:autoSpaceDE w:val="0"/>
      <w:autoSpaceDN w:val="0"/>
      <w:adjustRightInd w:val="0"/>
    </w:pPr>
    <w:rPr>
      <w:rFonts w:ascii="Arial" w:hAnsi="Arial" w:cs="Arial"/>
      <w:b/>
      <w:bCs/>
      <w:sz w:val="24"/>
      <w:szCs w:val="24"/>
    </w:rPr>
  </w:style>
  <w:style w:type="character" w:customStyle="1" w:styleId="2">
    <w:name w:val="Основной текст (2)_"/>
    <w:link w:val="20"/>
    <w:rsid w:val="009A3CB8"/>
    <w:rPr>
      <w:rFonts w:ascii="Times New Roman" w:eastAsia="Times New Roman" w:hAnsi="Times New Roman"/>
      <w:shd w:val="clear" w:color="auto" w:fill="FFFFFF"/>
    </w:rPr>
  </w:style>
  <w:style w:type="character" w:customStyle="1" w:styleId="211pt">
    <w:name w:val="Основной текст (2) + 11 pt"/>
    <w:rsid w:val="009A3CB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A3CB8"/>
    <w:pPr>
      <w:widowControl w:val="0"/>
      <w:shd w:val="clear" w:color="auto" w:fill="FFFFFF"/>
      <w:spacing w:after="60" w:line="266" w:lineRule="exact"/>
      <w:ind w:hanging="420"/>
      <w:jc w:val="center"/>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C8516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
    <w:name w:val="Заголовок №1 (2)_"/>
    <w:link w:val="120"/>
    <w:rsid w:val="00C85160"/>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C85160"/>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paragraph" w:styleId="af5">
    <w:name w:val="Normal (Web)"/>
    <w:basedOn w:val="a"/>
    <w:uiPriority w:val="99"/>
    <w:semiHidden/>
    <w:unhideWhenUsed/>
    <w:rsid w:val="0057027C"/>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95A-E627-4C43-ACCC-E9EDD791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9332</Words>
  <Characters>53195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62403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Сергей Веролайнен</cp:lastModifiedBy>
  <cp:revision>3</cp:revision>
  <cp:lastPrinted>2019-06-04T23:06:00Z</cp:lastPrinted>
  <dcterms:created xsi:type="dcterms:W3CDTF">2020-10-24T06:33:00Z</dcterms:created>
  <dcterms:modified xsi:type="dcterms:W3CDTF">2021-07-10T00:00:00Z</dcterms:modified>
</cp:coreProperties>
</file>