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35" w:rsidRPr="00810354" w:rsidRDefault="00934861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FF3035" w:rsidRPr="00810354" w:rsidRDefault="00FF3035" w:rsidP="008F61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к рабочей программе дисциплины</w:t>
      </w:r>
    </w:p>
    <w:p w:rsidR="00FF3035" w:rsidRPr="00673C57" w:rsidRDefault="00FF3035" w:rsidP="00673C5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4"/>
        </w:rPr>
      </w:pPr>
      <w:r w:rsidRPr="00673C57">
        <w:rPr>
          <w:rFonts w:ascii="Times New Roman" w:hAnsi="Times New Roman" w:cs="Times New Roman"/>
          <w:sz w:val="28"/>
          <w:szCs w:val="24"/>
        </w:rPr>
        <w:t>«</w:t>
      </w:r>
      <w:r w:rsidR="00673C57" w:rsidRPr="00673C57">
        <w:rPr>
          <w:rFonts w:ascii="Times New Roman" w:hAnsi="Times New Roman" w:cs="Times New Roman"/>
          <w:sz w:val="28"/>
          <w:szCs w:val="24"/>
        </w:rPr>
        <w:t>Учебная практика по получению пе</w:t>
      </w:r>
      <w:r w:rsidR="00673C57" w:rsidRPr="00673C57">
        <w:rPr>
          <w:rFonts w:ascii="Times New Roman" w:hAnsi="Times New Roman" w:cs="Times New Roman"/>
          <w:sz w:val="28"/>
          <w:szCs w:val="24"/>
        </w:rPr>
        <w:t>р</w:t>
      </w:r>
      <w:r w:rsidR="00673C57" w:rsidRPr="00673C57">
        <w:rPr>
          <w:rFonts w:ascii="Times New Roman" w:hAnsi="Times New Roman" w:cs="Times New Roman"/>
          <w:sz w:val="28"/>
          <w:szCs w:val="24"/>
        </w:rPr>
        <w:t>вичных профессиональных умений и навыков</w:t>
      </w:r>
      <w:r w:rsidRPr="00673C57">
        <w:rPr>
          <w:rFonts w:ascii="Times New Roman" w:hAnsi="Times New Roman" w:cs="Times New Roman"/>
          <w:sz w:val="28"/>
          <w:szCs w:val="24"/>
        </w:rPr>
        <w:t>»</w:t>
      </w:r>
    </w:p>
    <w:p w:rsidR="00FF3035" w:rsidRPr="00810354" w:rsidRDefault="00FF303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746E3" w:rsidRPr="00810354" w:rsidRDefault="006746E3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>МИНИСТЕРСТВО ОБРАЗОВАНИЯ И НАУКИ РОССИЙСКОЙ ФЕДЕРАЦИИ</w:t>
      </w: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 xml:space="preserve">ВЛАДИВОСТОКСКИЙ ГОСУДАРСТВЕННЫЙ УНИВЕРСИТЕТ </w:t>
      </w: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>ЭКОНОМИКИ И СЕРВИСА</w:t>
      </w:r>
    </w:p>
    <w:p w:rsidR="006D6779" w:rsidRDefault="006D6779" w:rsidP="006D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6779" w:rsidRPr="006D6779" w:rsidRDefault="006D6779" w:rsidP="006D6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 СЕРВИСА, МОДЫ И ДИЗАЙНА</w:t>
      </w:r>
    </w:p>
    <w:p w:rsidR="00062C4D" w:rsidRPr="00062C4D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810354" w:rsidRDefault="00062C4D" w:rsidP="00062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62C4D">
        <w:rPr>
          <w:rFonts w:ascii="Times New Roman" w:hAnsi="Times New Roman" w:cs="Times New Roman"/>
          <w:sz w:val="28"/>
          <w:szCs w:val="24"/>
        </w:rPr>
        <w:t>КАФЕДРА ДИЗАЙНА И ТЕХНОЛОГИЙ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73C57" w:rsidRPr="00673C57" w:rsidRDefault="00673C57" w:rsidP="00673C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</w:rPr>
      </w:pPr>
      <w:r w:rsidRPr="00673C57">
        <w:rPr>
          <w:rFonts w:ascii="Times New Roman" w:hAnsi="Times New Roman" w:cs="Times New Roman"/>
          <w:b/>
          <w:caps/>
          <w:sz w:val="32"/>
          <w:szCs w:val="24"/>
        </w:rPr>
        <w:t>Учебная практика по получению первичных пр</w:t>
      </w:r>
      <w:r w:rsidRPr="00673C57">
        <w:rPr>
          <w:rFonts w:ascii="Times New Roman" w:hAnsi="Times New Roman" w:cs="Times New Roman"/>
          <w:b/>
          <w:caps/>
          <w:sz w:val="32"/>
          <w:szCs w:val="24"/>
        </w:rPr>
        <w:t>о</w:t>
      </w:r>
      <w:r w:rsidRPr="00673C57">
        <w:rPr>
          <w:rFonts w:ascii="Times New Roman" w:hAnsi="Times New Roman" w:cs="Times New Roman"/>
          <w:b/>
          <w:caps/>
          <w:sz w:val="32"/>
          <w:szCs w:val="24"/>
        </w:rPr>
        <w:t>фессиональных умений и навыков</w:t>
      </w:r>
    </w:p>
    <w:p w:rsidR="008158FF" w:rsidRPr="00810354" w:rsidRDefault="008158FF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6D4251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Фонд оценочных сре</w:t>
      </w:r>
      <w:proofErr w:type="gramStart"/>
      <w:r w:rsidRPr="00810354">
        <w:rPr>
          <w:rFonts w:ascii="Times New Roman" w:hAnsi="Times New Roman" w:cs="Times New Roman"/>
          <w:sz w:val="28"/>
          <w:szCs w:val="24"/>
        </w:rPr>
        <w:t xml:space="preserve">дств </w:t>
      </w:r>
      <w:r w:rsidR="00564F87" w:rsidRPr="00810354">
        <w:rPr>
          <w:rFonts w:ascii="Times New Roman" w:hAnsi="Times New Roman" w:cs="Times New Roman"/>
          <w:sz w:val="28"/>
          <w:szCs w:val="24"/>
        </w:rPr>
        <w:t>дл</w:t>
      </w:r>
      <w:proofErr w:type="gramEnd"/>
      <w:r w:rsidR="00564F87" w:rsidRPr="00810354">
        <w:rPr>
          <w:rFonts w:ascii="Times New Roman" w:hAnsi="Times New Roman" w:cs="Times New Roman"/>
          <w:sz w:val="28"/>
          <w:szCs w:val="24"/>
        </w:rPr>
        <w:t>я проведения промежуточной аттестации обучающихся</w:t>
      </w: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6D48" w:rsidRPr="00810354" w:rsidRDefault="00396D48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0354">
        <w:rPr>
          <w:rFonts w:ascii="Times New Roman" w:hAnsi="Times New Roman" w:cs="Times New Roman"/>
          <w:sz w:val="28"/>
          <w:szCs w:val="24"/>
        </w:rPr>
        <w:t>по направлению подготовки</w:t>
      </w:r>
      <w:r w:rsidR="00062C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62C4D">
        <w:rPr>
          <w:rFonts w:ascii="Times New Roman" w:hAnsi="Times New Roman" w:cs="Times New Roman"/>
          <w:b/>
          <w:sz w:val="44"/>
          <w:szCs w:val="24"/>
        </w:rPr>
        <w:t>43.03.01 «Сервис»</w:t>
      </w:r>
    </w:p>
    <w:p w:rsidR="00673C57" w:rsidRPr="00673C57" w:rsidRDefault="00673C57" w:rsidP="008F61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C57">
        <w:rPr>
          <w:rFonts w:ascii="Times New Roman" w:hAnsi="Times New Roman" w:cs="Times New Roman"/>
          <w:b/>
          <w:sz w:val="32"/>
          <w:szCs w:val="32"/>
        </w:rPr>
        <w:t>профиль «Сервис в авиации»</w:t>
      </w: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Pr="00A83A8B" w:rsidRDefault="00062C4D" w:rsidP="00062C4D">
      <w:pPr>
        <w:pStyle w:val="ae"/>
        <w:spacing w:line="360" w:lineRule="auto"/>
        <w:jc w:val="center"/>
      </w:pPr>
      <w:r w:rsidRPr="00DA205B">
        <w:t xml:space="preserve">тип ООП прикладной </w:t>
      </w:r>
      <w:proofErr w:type="spellStart"/>
      <w:r w:rsidRPr="00DA205B">
        <w:t>бакалавриат</w:t>
      </w:r>
      <w:proofErr w:type="spellEnd"/>
    </w:p>
    <w:p w:rsidR="00062C4D" w:rsidRPr="00810354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Pr="00810354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932C5" w:rsidRDefault="00A932C5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62C4D" w:rsidRDefault="00062C4D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6B0E" w:rsidRPr="00810354" w:rsidRDefault="00F26B0E" w:rsidP="008F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6779" w:rsidRPr="003300A9" w:rsidRDefault="00A932C5" w:rsidP="00F26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6D6779" w:rsidRPr="003300A9" w:rsidSect="00B67479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10354">
        <w:rPr>
          <w:rFonts w:ascii="Times New Roman" w:hAnsi="Times New Roman" w:cs="Times New Roman"/>
          <w:sz w:val="28"/>
          <w:szCs w:val="24"/>
        </w:rPr>
        <w:t>Владивосток 201</w:t>
      </w:r>
      <w:r w:rsidR="006D6779" w:rsidRPr="003300A9">
        <w:rPr>
          <w:rFonts w:ascii="Times New Roman" w:hAnsi="Times New Roman" w:cs="Times New Roman"/>
          <w:sz w:val="28"/>
          <w:szCs w:val="24"/>
        </w:rPr>
        <w:t>6</w:t>
      </w:r>
    </w:p>
    <w:p w:rsidR="001A5777" w:rsidRPr="00810354" w:rsidRDefault="001A5777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5777" w:rsidRPr="00810354" w:rsidRDefault="0017337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810354">
        <w:rPr>
          <w:rFonts w:ascii="Times New Roman" w:hAnsi="Times New Roman" w:cs="Times New Roman"/>
          <w:sz w:val="24"/>
        </w:rPr>
        <w:t xml:space="preserve">Фонд оценочных средств для проведения промежуточной аттестации </w:t>
      </w:r>
      <w:r w:rsidR="00B01246" w:rsidRPr="00810354">
        <w:rPr>
          <w:rFonts w:ascii="Times New Roman" w:hAnsi="Times New Roman" w:cs="Times New Roman"/>
          <w:sz w:val="24"/>
        </w:rPr>
        <w:t xml:space="preserve">обучающихся </w:t>
      </w:r>
      <w:r w:rsidRPr="00810354">
        <w:rPr>
          <w:rFonts w:ascii="Times New Roman" w:hAnsi="Times New Roman" w:cs="Times New Roman"/>
          <w:sz w:val="24"/>
        </w:rPr>
        <w:t>по дисциплине</w:t>
      </w:r>
      <w:r w:rsidR="0029448F" w:rsidRPr="00810354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«</w:t>
      </w:r>
      <w:r w:rsidR="00673C57" w:rsidRPr="00673C57">
        <w:rPr>
          <w:rFonts w:ascii="Times New Roman" w:hAnsi="Times New Roman" w:cs="Times New Roman"/>
          <w:sz w:val="24"/>
        </w:rPr>
        <w:t>Учебная практика по получению первичных профессиональных умений и навыков</w:t>
      </w:r>
      <w:r w:rsidRPr="00810354">
        <w:rPr>
          <w:rFonts w:ascii="Times New Roman" w:hAnsi="Times New Roman" w:cs="Times New Roman"/>
          <w:sz w:val="24"/>
        </w:rPr>
        <w:t xml:space="preserve">» разработан в соответствии </w:t>
      </w:r>
      <w:r w:rsidR="00C47641" w:rsidRPr="00810354">
        <w:rPr>
          <w:rFonts w:ascii="Times New Roman" w:hAnsi="Times New Roman" w:cs="Times New Roman"/>
          <w:sz w:val="24"/>
        </w:rPr>
        <w:t xml:space="preserve">с </w:t>
      </w:r>
      <w:r w:rsidR="001A5777" w:rsidRPr="00810354">
        <w:rPr>
          <w:rFonts w:ascii="Times New Roman" w:hAnsi="Times New Roman" w:cs="Times New Roman"/>
          <w:sz w:val="24"/>
        </w:rPr>
        <w:t xml:space="preserve">требованиями ФГОС ВО по направлению подготовки </w:t>
      </w:r>
      <w:r w:rsidR="0046698B" w:rsidRPr="00810354">
        <w:rPr>
          <w:rFonts w:ascii="Times New Roman" w:hAnsi="Times New Roman" w:cs="Times New Roman"/>
          <w:sz w:val="24"/>
        </w:rPr>
        <w:t>«</w:t>
      </w:r>
      <w:r w:rsidR="00062C4D" w:rsidRPr="00062C4D">
        <w:rPr>
          <w:rFonts w:ascii="Times New Roman" w:hAnsi="Times New Roman" w:cs="Times New Roman"/>
          <w:sz w:val="24"/>
        </w:rPr>
        <w:t>43.03.01 «Сервис»</w:t>
      </w:r>
      <w:r w:rsidR="0046698B" w:rsidRPr="00810354">
        <w:rPr>
          <w:rFonts w:ascii="Times New Roman" w:hAnsi="Times New Roman" w:cs="Times New Roman"/>
          <w:sz w:val="24"/>
        </w:rPr>
        <w:t xml:space="preserve">» </w:t>
      </w:r>
      <w:r w:rsidR="001A5777" w:rsidRPr="00810354">
        <w:rPr>
          <w:rFonts w:ascii="Times New Roman" w:hAnsi="Times New Roman" w:cs="Times New Roman"/>
          <w:sz w:val="24"/>
        </w:rPr>
        <w:t>и П</w:t>
      </w:r>
      <w:r w:rsidR="001A5777" w:rsidRPr="00810354">
        <w:rPr>
          <w:rFonts w:ascii="Times New Roman" w:hAnsi="Times New Roman" w:cs="Times New Roman"/>
          <w:sz w:val="24"/>
        </w:rPr>
        <w:t>о</w:t>
      </w:r>
      <w:r w:rsidR="001A5777" w:rsidRPr="00810354">
        <w:rPr>
          <w:rFonts w:ascii="Times New Roman" w:hAnsi="Times New Roman" w:cs="Times New Roman"/>
          <w:sz w:val="24"/>
        </w:rPr>
        <w:t>рядком организации и осуществления образовательной деятельности по образовательным пр</w:t>
      </w:r>
      <w:r w:rsidR="001A5777" w:rsidRPr="00810354">
        <w:rPr>
          <w:rFonts w:ascii="Times New Roman" w:hAnsi="Times New Roman" w:cs="Times New Roman"/>
          <w:sz w:val="24"/>
        </w:rPr>
        <w:t>о</w:t>
      </w:r>
      <w:r w:rsidR="001A5777" w:rsidRPr="00810354">
        <w:rPr>
          <w:rFonts w:ascii="Times New Roman" w:hAnsi="Times New Roman" w:cs="Times New Roman"/>
          <w:sz w:val="24"/>
        </w:rPr>
        <w:t xml:space="preserve">граммам высшего образования –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бакалавриата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, программам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специалитета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>, програ</w:t>
      </w:r>
      <w:r w:rsidR="001A5777" w:rsidRPr="00810354">
        <w:rPr>
          <w:rFonts w:ascii="Times New Roman" w:hAnsi="Times New Roman" w:cs="Times New Roman"/>
          <w:sz w:val="24"/>
        </w:rPr>
        <w:t>м</w:t>
      </w:r>
      <w:r w:rsidR="001A5777" w:rsidRPr="00810354">
        <w:rPr>
          <w:rFonts w:ascii="Times New Roman" w:hAnsi="Times New Roman" w:cs="Times New Roman"/>
          <w:sz w:val="24"/>
        </w:rPr>
        <w:t xml:space="preserve">мам магистратуры (утв. приказом </w:t>
      </w:r>
      <w:proofErr w:type="spellStart"/>
      <w:r w:rsidR="001A5777" w:rsidRPr="00810354">
        <w:rPr>
          <w:rFonts w:ascii="Times New Roman" w:hAnsi="Times New Roman" w:cs="Times New Roman"/>
          <w:sz w:val="24"/>
        </w:rPr>
        <w:t>Миноб</w:t>
      </w:r>
      <w:r w:rsidR="001A5777" w:rsidRPr="00810354">
        <w:rPr>
          <w:rFonts w:ascii="Times New Roman" w:hAnsi="Times New Roman" w:cs="Times New Roman"/>
          <w:sz w:val="24"/>
        </w:rPr>
        <w:t>р</w:t>
      </w:r>
      <w:r w:rsidR="001A5777" w:rsidRPr="00810354">
        <w:rPr>
          <w:rFonts w:ascii="Times New Roman" w:hAnsi="Times New Roman" w:cs="Times New Roman"/>
          <w:sz w:val="24"/>
        </w:rPr>
        <w:t>науки</w:t>
      </w:r>
      <w:proofErr w:type="spellEnd"/>
      <w:r w:rsidR="001A5777" w:rsidRPr="00810354">
        <w:rPr>
          <w:rFonts w:ascii="Times New Roman" w:hAnsi="Times New Roman" w:cs="Times New Roman"/>
          <w:sz w:val="24"/>
        </w:rPr>
        <w:t xml:space="preserve"> России от 19 декабря 2013 г. N 1367).</w:t>
      </w:r>
      <w:proofErr w:type="gramEnd"/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C4D" w:rsidRPr="00062C4D" w:rsidRDefault="00062C4D" w:rsidP="00062C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2C4D" w:rsidRPr="00062C4D" w:rsidRDefault="00062C4D" w:rsidP="00062C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2C4D">
        <w:rPr>
          <w:rFonts w:ascii="Times New Roman" w:hAnsi="Times New Roman" w:cs="Times New Roman"/>
          <w:sz w:val="24"/>
        </w:rPr>
        <w:t xml:space="preserve">Составитель: </w:t>
      </w:r>
    </w:p>
    <w:p w:rsidR="00673C57" w:rsidRP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673C57">
        <w:rPr>
          <w:rFonts w:ascii="Times New Roman" w:hAnsi="Times New Roman" w:cs="Times New Roman"/>
          <w:i/>
          <w:iCs/>
          <w:sz w:val="24"/>
        </w:rPr>
        <w:t>Шеромова</w:t>
      </w:r>
      <w:proofErr w:type="spellEnd"/>
      <w:r w:rsidRPr="00673C57">
        <w:rPr>
          <w:rFonts w:ascii="Times New Roman" w:hAnsi="Times New Roman" w:cs="Times New Roman"/>
          <w:i/>
          <w:iCs/>
          <w:sz w:val="24"/>
        </w:rPr>
        <w:t xml:space="preserve"> Ирина Александровна, д-р </w:t>
      </w:r>
      <w:proofErr w:type="spellStart"/>
      <w:r w:rsidRPr="00673C57">
        <w:rPr>
          <w:rFonts w:ascii="Times New Roman" w:hAnsi="Times New Roman" w:cs="Times New Roman"/>
          <w:i/>
          <w:iCs/>
          <w:sz w:val="24"/>
        </w:rPr>
        <w:t>техн</w:t>
      </w:r>
      <w:proofErr w:type="spellEnd"/>
      <w:r w:rsidRPr="00673C57">
        <w:rPr>
          <w:rFonts w:ascii="Times New Roman" w:hAnsi="Times New Roman" w:cs="Times New Roman"/>
          <w:i/>
          <w:iCs/>
          <w:sz w:val="24"/>
        </w:rPr>
        <w:t xml:space="preserve">. наук, профессор, </w:t>
      </w:r>
      <w:r w:rsidRPr="00673C57">
        <w:rPr>
          <w:rFonts w:ascii="Times New Roman" w:hAnsi="Times New Roman" w:cs="Times New Roman"/>
          <w:i/>
          <w:iCs/>
          <w:sz w:val="24"/>
          <w:lang w:val="en-US"/>
        </w:rPr>
        <w:t>Irina</w:t>
      </w:r>
      <w:r w:rsidRPr="00673C5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673C57">
        <w:rPr>
          <w:rFonts w:ascii="Times New Roman" w:hAnsi="Times New Roman" w:cs="Times New Roman"/>
          <w:i/>
          <w:iCs/>
          <w:sz w:val="24"/>
          <w:lang w:val="en-US"/>
        </w:rPr>
        <w:t>Sheromova</w:t>
      </w:r>
      <w:proofErr w:type="spellEnd"/>
      <w:r w:rsidRPr="00673C57">
        <w:rPr>
          <w:rFonts w:ascii="Times New Roman" w:hAnsi="Times New Roman" w:cs="Times New Roman"/>
          <w:i/>
          <w:iCs/>
          <w:sz w:val="24"/>
        </w:rPr>
        <w:t>@</w:t>
      </w:r>
      <w:proofErr w:type="spellStart"/>
      <w:r w:rsidRPr="00673C57">
        <w:rPr>
          <w:rFonts w:ascii="Times New Roman" w:hAnsi="Times New Roman" w:cs="Times New Roman"/>
          <w:i/>
          <w:iCs/>
          <w:sz w:val="24"/>
          <w:lang w:val="en-US"/>
        </w:rPr>
        <w:t>vvsu</w:t>
      </w:r>
      <w:proofErr w:type="spellEnd"/>
      <w:r w:rsidRPr="00673C5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673C57">
        <w:rPr>
          <w:rFonts w:ascii="Times New Roman" w:hAnsi="Times New Roman" w:cs="Times New Roman"/>
          <w:i/>
          <w:iCs/>
          <w:sz w:val="24"/>
          <w:lang w:val="en-US"/>
        </w:rPr>
        <w:t>ru</w:t>
      </w:r>
      <w:proofErr w:type="spellEnd"/>
    </w:p>
    <w:p w:rsidR="00673C57" w:rsidRP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proofErr w:type="gramStart"/>
      <w:r w:rsidRPr="00673C57">
        <w:rPr>
          <w:rFonts w:ascii="Times New Roman" w:hAnsi="Times New Roman" w:cs="Times New Roman"/>
          <w:sz w:val="24"/>
        </w:rPr>
        <w:t>Утверждена</w:t>
      </w:r>
      <w:proofErr w:type="gramEnd"/>
      <w:r w:rsidRPr="00673C57">
        <w:rPr>
          <w:rFonts w:ascii="Times New Roman" w:hAnsi="Times New Roman" w:cs="Times New Roman"/>
          <w:sz w:val="24"/>
        </w:rPr>
        <w:t xml:space="preserve"> на заседании кафедры ДЗТ от 17.06.2016г., протокол № 12</w:t>
      </w: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673C57">
        <w:rPr>
          <w:rFonts w:ascii="Times New Roman" w:hAnsi="Times New Roman" w:cs="Times New Roman"/>
          <w:sz w:val="24"/>
        </w:rPr>
        <w:t xml:space="preserve">Редакция 2016 г. утверждена на заседании кафедры ДЗТ от 17.06.2016г., </w:t>
      </w: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673C57">
        <w:rPr>
          <w:rFonts w:ascii="Times New Roman" w:hAnsi="Times New Roman" w:cs="Times New Roman"/>
          <w:sz w:val="24"/>
        </w:rPr>
        <w:t>протокол № 12</w:t>
      </w: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673C57">
        <w:rPr>
          <w:rFonts w:ascii="Times New Roman" w:hAnsi="Times New Roman" w:cs="Times New Roman"/>
          <w:sz w:val="24"/>
        </w:rPr>
        <w:t>Заведующий кафедрой  ДЗТ</w:t>
      </w:r>
      <w:r>
        <w:rPr>
          <w:rFonts w:ascii="Times New Roman" w:hAnsi="Times New Roman" w:cs="Times New Roman"/>
          <w:sz w:val="24"/>
        </w:rPr>
        <w:t xml:space="preserve">_____________________   </w:t>
      </w:r>
      <w:r w:rsidRPr="00673C57">
        <w:rPr>
          <w:rFonts w:ascii="Times New Roman" w:hAnsi="Times New Roman" w:cs="Times New Roman"/>
          <w:sz w:val="24"/>
        </w:rPr>
        <w:t>И.Л. Клочко</w:t>
      </w:r>
    </w:p>
    <w:p w:rsidR="00673C57" w:rsidRPr="00673C57" w:rsidRDefault="00673C57" w:rsidP="00673C5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673C57">
        <w:rPr>
          <w:rFonts w:ascii="Times New Roman" w:hAnsi="Times New Roman" w:cs="Times New Roman"/>
          <w:sz w:val="24"/>
        </w:rPr>
        <w:t>«17» июня 2016 г.</w:t>
      </w:r>
    </w:p>
    <w:p w:rsidR="00E231C9" w:rsidRPr="00810354" w:rsidRDefault="00E231C9" w:rsidP="00E231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3375" w:rsidRPr="00810354" w:rsidRDefault="00963375" w:rsidP="00E2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7479" w:rsidRPr="00810354" w:rsidRDefault="00B67479">
      <w:pPr>
        <w:rPr>
          <w:rFonts w:ascii="Times New Roman" w:hAnsi="Times New Roman" w:cs="Times New Roman"/>
          <w:b/>
          <w:sz w:val="24"/>
        </w:rPr>
        <w:sectPr w:rsidR="00B67479" w:rsidRPr="00810354" w:rsidSect="00B6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4729" w:rsidRPr="00EA350A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lastRenderedPageBreak/>
        <w:t>1 ПЕРЕЧЕНЬ ФОРМИРУЕМЫХ КОМПЕТЕНЦИЙ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93"/>
        <w:gridCol w:w="1565"/>
        <w:gridCol w:w="12012"/>
        <w:gridCol w:w="1276"/>
      </w:tblGrid>
      <w:tr w:rsidR="00104729" w:rsidRPr="00EA350A" w:rsidTr="00C74390">
        <w:tc>
          <w:tcPr>
            <w:tcW w:w="593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№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A350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65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Код комп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тенции</w:t>
            </w:r>
          </w:p>
        </w:tc>
        <w:tc>
          <w:tcPr>
            <w:tcW w:w="1201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Формулировка компетенции</w:t>
            </w:r>
          </w:p>
        </w:tc>
        <w:tc>
          <w:tcPr>
            <w:tcW w:w="1276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Номер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этапа</w:t>
            </w:r>
          </w:p>
          <w:p w:rsidR="00104729" w:rsidRPr="00EA350A" w:rsidRDefault="00104729" w:rsidP="00062C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(1–8)</w:t>
            </w:r>
          </w:p>
        </w:tc>
      </w:tr>
      <w:tr w:rsidR="00104729" w:rsidRPr="00EA350A" w:rsidTr="00C74390">
        <w:tc>
          <w:tcPr>
            <w:tcW w:w="593" w:type="dxa"/>
          </w:tcPr>
          <w:p w:rsidR="00104729" w:rsidRPr="00EA350A" w:rsidRDefault="001824C6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5" w:type="dxa"/>
          </w:tcPr>
          <w:p w:rsidR="00104729" w:rsidRPr="00EA350A" w:rsidRDefault="00062C4D" w:rsidP="00C743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2C4D">
              <w:rPr>
                <w:rFonts w:ascii="Times New Roman" w:hAnsi="Times New Roman" w:cs="Times New Roman"/>
                <w:sz w:val="24"/>
              </w:rPr>
              <w:t>ОПК-1</w:t>
            </w:r>
          </w:p>
        </w:tc>
        <w:tc>
          <w:tcPr>
            <w:tcW w:w="12012" w:type="dxa"/>
          </w:tcPr>
          <w:p w:rsidR="00104729" w:rsidRPr="00EA350A" w:rsidRDefault="007207F5" w:rsidP="007207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07F5">
              <w:rPr>
                <w:rFonts w:ascii="Times New Roman" w:hAnsi="Times New Roman" w:cs="Times New Roman"/>
                <w:sz w:val="24"/>
              </w:rPr>
              <w:t>способностью решать стандартные задачи профессиональной деятельности на основе информационной и библи</w:t>
            </w:r>
            <w:r w:rsidRPr="007207F5">
              <w:rPr>
                <w:rFonts w:ascii="Times New Roman" w:hAnsi="Times New Roman" w:cs="Times New Roman"/>
                <w:sz w:val="24"/>
              </w:rPr>
              <w:t>о</w:t>
            </w:r>
            <w:r w:rsidRPr="007207F5">
              <w:rPr>
                <w:rFonts w:ascii="Times New Roman" w:hAnsi="Times New Roman" w:cs="Times New Roman"/>
                <w:sz w:val="24"/>
              </w:rPr>
              <w:t>графической культуры с применением информационно-коммуникационных технологий и с учетом основных тр</w:t>
            </w:r>
            <w:r w:rsidRPr="007207F5">
              <w:rPr>
                <w:rFonts w:ascii="Times New Roman" w:hAnsi="Times New Roman" w:cs="Times New Roman"/>
                <w:sz w:val="24"/>
              </w:rPr>
              <w:t>е</w:t>
            </w:r>
            <w:r w:rsidRPr="007207F5">
              <w:rPr>
                <w:rFonts w:ascii="Times New Roman" w:hAnsi="Times New Roman" w:cs="Times New Roman"/>
                <w:sz w:val="24"/>
              </w:rPr>
              <w:t>бований информационной безопасности, использовать различные источники информации по объекту сервиса</w:t>
            </w:r>
          </w:p>
        </w:tc>
        <w:tc>
          <w:tcPr>
            <w:tcW w:w="1276" w:type="dxa"/>
          </w:tcPr>
          <w:p w:rsidR="00104729" w:rsidRPr="00EA350A" w:rsidRDefault="001824C6" w:rsidP="00182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A350A">
        <w:rPr>
          <w:rFonts w:ascii="Times New Roman" w:hAnsi="Times New Roman" w:cs="Times New Roman"/>
          <w:b/>
          <w:sz w:val="28"/>
        </w:rPr>
        <w:t>2 ОПИСАНИЕ ПОКАЗАТЕЛЕЙ И КРИТЕРИЕВ ОЦЕНИВАНИЯ КОМП</w:t>
      </w:r>
      <w:r w:rsidRPr="00EA350A">
        <w:rPr>
          <w:rFonts w:ascii="Times New Roman" w:hAnsi="Times New Roman" w:cs="Times New Roman"/>
          <w:b/>
          <w:sz w:val="28"/>
        </w:rPr>
        <w:t>Е</w:t>
      </w:r>
      <w:r w:rsidRPr="00EA350A">
        <w:rPr>
          <w:rFonts w:ascii="Times New Roman" w:hAnsi="Times New Roman" w:cs="Times New Roman"/>
          <w:b/>
          <w:sz w:val="28"/>
        </w:rPr>
        <w:t>ТЕНЦИЙ</w:t>
      </w: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04729" w:rsidRPr="007207F5" w:rsidRDefault="007207F5" w:rsidP="001047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ОПК-1 -</w:t>
      </w:r>
      <w:r w:rsidR="00104729" w:rsidRPr="00EA350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A0ECE">
        <w:rPr>
          <w:rFonts w:ascii="Times New Roman" w:hAnsi="Times New Roman"/>
          <w:color w:val="000000"/>
          <w:sz w:val="24"/>
          <w:szCs w:val="24"/>
        </w:rPr>
        <w:t>пособность решать стандартные задачи профессиональной деятельности на основе информационной и библиографической культуры с пр</w:t>
      </w:r>
      <w:r w:rsidRPr="009A0ECE">
        <w:rPr>
          <w:rFonts w:ascii="Times New Roman" w:hAnsi="Times New Roman"/>
          <w:color w:val="000000"/>
          <w:sz w:val="24"/>
          <w:szCs w:val="24"/>
        </w:rPr>
        <w:t>и</w:t>
      </w:r>
      <w:r w:rsidRPr="009A0ECE">
        <w:rPr>
          <w:rFonts w:ascii="Times New Roman" w:hAnsi="Times New Roman"/>
          <w:color w:val="000000"/>
          <w:sz w:val="24"/>
          <w:szCs w:val="24"/>
        </w:rPr>
        <w:t>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</w:t>
      </w:r>
    </w:p>
    <w:p w:rsidR="00104729" w:rsidRPr="007207F5" w:rsidRDefault="00104729" w:rsidP="001047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2409"/>
        <w:gridCol w:w="2552"/>
        <w:gridCol w:w="2580"/>
      </w:tblGrid>
      <w:tr w:rsidR="00104729" w:rsidRPr="00EA350A" w:rsidTr="00CD08E6">
        <w:tc>
          <w:tcPr>
            <w:tcW w:w="2802" w:type="dxa"/>
            <w:vMerge w:val="restart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Планируемые резул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EA350A">
              <w:rPr>
                <w:rFonts w:ascii="Times New Roman" w:hAnsi="Times New Roman" w:cs="Times New Roman"/>
                <w:b/>
                <w:sz w:val="24"/>
              </w:rPr>
              <w:t>таты обучения*</w:t>
            </w:r>
          </w:p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(показатели достижения заданного уровня осво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ния компетенций)</w:t>
            </w:r>
          </w:p>
        </w:tc>
        <w:tc>
          <w:tcPr>
            <w:tcW w:w="12644" w:type="dxa"/>
            <w:gridSpan w:val="5"/>
          </w:tcPr>
          <w:p w:rsidR="00104729" w:rsidRPr="00EA350A" w:rsidRDefault="00104729" w:rsidP="00C67C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Критерии оценивания результатов обучения</w:t>
            </w:r>
          </w:p>
        </w:tc>
      </w:tr>
      <w:tr w:rsidR="00104729" w:rsidRPr="00EA350A" w:rsidTr="00CD08E6">
        <w:tc>
          <w:tcPr>
            <w:tcW w:w="2802" w:type="dxa"/>
            <w:vMerge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104729" w:rsidRPr="00EA350A" w:rsidRDefault="00104729" w:rsidP="00C74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04729" w:rsidRPr="00EA350A" w:rsidTr="00CD08E6">
        <w:tc>
          <w:tcPr>
            <w:tcW w:w="2802" w:type="dxa"/>
          </w:tcPr>
          <w:p w:rsidR="00104729" w:rsidRPr="00EA350A" w:rsidRDefault="00104729" w:rsidP="0051557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04729" w:rsidRPr="00EA350A" w:rsidRDefault="001824C6" w:rsidP="001824C6">
            <w:pPr>
              <w:rPr>
                <w:rFonts w:ascii="Times New Roman" w:hAnsi="Times New Roman" w:cs="Times New Roman"/>
                <w:sz w:val="24"/>
              </w:rPr>
            </w:pP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предприятий и процессов сервиса на во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душном транспорте;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информационной бе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опасн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2551" w:type="dxa"/>
          </w:tcPr>
          <w:p w:rsidR="001824C6" w:rsidRPr="001824C6" w:rsidRDefault="00104729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proofErr w:type="gramStart"/>
            <w:r w:rsidRPr="00EA350A">
              <w:rPr>
                <w:rFonts w:ascii="Times New Roman" w:hAnsi="Times New Roman" w:cs="Times New Roman"/>
                <w:sz w:val="24"/>
              </w:rPr>
              <w:t>знания</w:t>
            </w:r>
            <w:r w:rsidR="007207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 w:cs="Times New Roman"/>
                <w:sz w:val="24"/>
              </w:rPr>
              <w:t>основ организации деятельности пре</w:t>
            </w:r>
            <w:r w:rsidR="001824C6" w:rsidRPr="001824C6">
              <w:rPr>
                <w:rFonts w:ascii="Times New Roman" w:hAnsi="Times New Roman" w:cs="Times New Roman"/>
                <w:sz w:val="24"/>
              </w:rPr>
              <w:t>д</w:t>
            </w:r>
            <w:r w:rsidR="001824C6" w:rsidRPr="001824C6">
              <w:rPr>
                <w:rFonts w:ascii="Times New Roman" w:hAnsi="Times New Roman" w:cs="Times New Roman"/>
                <w:sz w:val="24"/>
              </w:rPr>
              <w:t>приятий</w:t>
            </w:r>
            <w:proofErr w:type="gramEnd"/>
            <w:r w:rsidR="001824C6" w:rsidRPr="001824C6">
              <w:rPr>
                <w:rFonts w:ascii="Times New Roman" w:hAnsi="Times New Roman" w:cs="Times New Roman"/>
                <w:sz w:val="24"/>
              </w:rPr>
              <w:t xml:space="preserve"> и процессов сервиса на возду</w:t>
            </w:r>
            <w:r w:rsidR="001824C6" w:rsidRPr="001824C6">
              <w:rPr>
                <w:rFonts w:ascii="Times New Roman" w:hAnsi="Times New Roman" w:cs="Times New Roman"/>
                <w:sz w:val="24"/>
              </w:rPr>
              <w:t>ш</w:t>
            </w:r>
            <w:r w:rsidR="001824C6" w:rsidRPr="001824C6">
              <w:rPr>
                <w:rFonts w:ascii="Times New Roman" w:hAnsi="Times New Roman" w:cs="Times New Roman"/>
                <w:sz w:val="24"/>
              </w:rPr>
              <w:t>ном транспорте;</w:t>
            </w:r>
          </w:p>
          <w:p w:rsidR="00104729" w:rsidRPr="00EA350A" w:rsidRDefault="007207F5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основных требовани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информационной 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552" w:type="dxa"/>
          </w:tcPr>
          <w:p w:rsidR="00104729" w:rsidRPr="00EA350A" w:rsidRDefault="00104729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7207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основ организ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ции деятельности предприятий и пр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цессов сервиса на во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душном тран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порте;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основных требований информационной бе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опа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09" w:type="dxa"/>
          </w:tcPr>
          <w:p w:rsidR="00104729" w:rsidRPr="00EA350A" w:rsidRDefault="00104729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знание</w:t>
            </w:r>
            <w:r w:rsidR="007207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нов организации д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предпр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ятий и процессов сервиса на возду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ном транспорте;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новных требований информ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ционной безопа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104729" w:rsidRPr="00EA350A" w:rsidRDefault="00104729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знание</w:t>
            </w:r>
            <w:r w:rsidR="007207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нов организации де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предпри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тий и процессов се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виса на возду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ном транспорте;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ных требований информ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ционной бе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580" w:type="dxa"/>
          </w:tcPr>
          <w:p w:rsidR="00104729" w:rsidRPr="00EA350A" w:rsidRDefault="00104729" w:rsidP="001824C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зн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основ организации деятельности пре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приятий и пр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цессов сервиса на воздушном транспо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те;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основных требований информ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ционной бе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</w:tr>
      <w:tr w:rsidR="00104729" w:rsidRPr="00EA350A" w:rsidTr="00CD08E6">
        <w:tc>
          <w:tcPr>
            <w:tcW w:w="2802" w:type="dxa"/>
          </w:tcPr>
          <w:p w:rsidR="00104729" w:rsidRPr="00EA350A" w:rsidRDefault="00104729" w:rsidP="00B2458C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Умеет:</w:t>
            </w:r>
            <w:r w:rsidR="007207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2458C" w:rsidRPr="00B2458C">
              <w:rPr>
                <w:rFonts w:ascii="Times New Roman" w:hAnsi="Times New Roman" w:cs="Times New Roman"/>
                <w:sz w:val="24"/>
              </w:rPr>
              <w:t>осуществлять сбор, обработку, анализ научной информации об особенностях</w:t>
            </w:r>
            <w:r w:rsidR="00B2458C">
              <w:rPr>
                <w:rFonts w:ascii="Times New Roman" w:hAnsi="Times New Roman" w:cs="Times New Roman"/>
                <w:sz w:val="24"/>
              </w:rPr>
              <w:t xml:space="preserve"> деятел</w:t>
            </w:r>
            <w:r w:rsidR="00B2458C">
              <w:rPr>
                <w:rFonts w:ascii="Times New Roman" w:hAnsi="Times New Roman" w:cs="Times New Roman"/>
                <w:sz w:val="24"/>
              </w:rPr>
              <w:t>ь</w:t>
            </w:r>
            <w:r w:rsidR="00B2458C">
              <w:rPr>
                <w:rFonts w:ascii="Times New Roman" w:hAnsi="Times New Roman" w:cs="Times New Roman"/>
                <w:sz w:val="24"/>
              </w:rPr>
              <w:t>ности ави</w:t>
            </w:r>
            <w:r w:rsidR="00B2458C">
              <w:rPr>
                <w:rFonts w:ascii="Times New Roman" w:hAnsi="Times New Roman" w:cs="Times New Roman"/>
                <w:sz w:val="24"/>
              </w:rPr>
              <w:t>а</w:t>
            </w:r>
            <w:r w:rsidR="00B2458C">
              <w:rPr>
                <w:rFonts w:ascii="Times New Roman" w:hAnsi="Times New Roman" w:cs="Times New Roman"/>
                <w:sz w:val="24"/>
              </w:rPr>
              <w:t xml:space="preserve">предприятия </w:t>
            </w:r>
            <w:r w:rsidR="00B2458C" w:rsidRPr="00B2458C">
              <w:rPr>
                <w:rFonts w:ascii="Times New Roman" w:hAnsi="Times New Roman" w:cs="Times New Roman"/>
                <w:sz w:val="24"/>
              </w:rPr>
              <w:t>в ходе уче</w:t>
            </w:r>
            <w:r w:rsidR="00B2458C" w:rsidRPr="00B2458C">
              <w:rPr>
                <w:rFonts w:ascii="Times New Roman" w:hAnsi="Times New Roman" w:cs="Times New Roman"/>
                <w:sz w:val="24"/>
              </w:rPr>
              <w:t>б</w:t>
            </w:r>
            <w:r w:rsidR="00B2458C" w:rsidRPr="00B2458C">
              <w:rPr>
                <w:rFonts w:ascii="Times New Roman" w:hAnsi="Times New Roman" w:cs="Times New Roman"/>
                <w:sz w:val="24"/>
              </w:rPr>
              <w:t>ной практики</w:t>
            </w:r>
            <w:r w:rsidR="00B2458C">
              <w:rPr>
                <w:rFonts w:ascii="Times New Roman" w:hAnsi="Times New Roman" w:cs="Times New Roman"/>
                <w:sz w:val="24"/>
              </w:rPr>
              <w:t>;</w:t>
            </w:r>
            <w:r w:rsidR="00B2458C" w:rsidRPr="00B245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осущест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лять научно-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исследовательскую р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боту по теме психологии межличностных отн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шений в коллективе в ходе учебной практики;</w:t>
            </w:r>
            <w:r w:rsid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соблюдать основные требования информац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онной безопа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ности при решении професси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нальных задач</w:t>
            </w:r>
          </w:p>
        </w:tc>
        <w:tc>
          <w:tcPr>
            <w:tcW w:w="2551" w:type="dxa"/>
          </w:tcPr>
          <w:p w:rsidR="00104729" w:rsidRPr="00EA350A" w:rsidRDefault="00104729" w:rsidP="00CD08E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Отсутствие умения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сбор, обработку, анализ научной информации об особенностях 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авиа</w:t>
            </w:r>
            <w:r w:rsidR="00B2458C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="00B2458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2458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риятия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уче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практики; </w:t>
            </w:r>
            <w:r w:rsid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ществлять нау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но-исследователь</w:t>
            </w:r>
            <w:bookmarkStart w:id="0" w:name="_GoBack"/>
            <w:bookmarkEnd w:id="0"/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скую работу по теме псих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логии межличностных отношений в колле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тиве в ходе учебной практики;  соблюдать основные требования информационной бе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при реш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нии профессионал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1824C6" w:rsidRPr="001824C6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552" w:type="dxa"/>
          </w:tcPr>
          <w:p w:rsidR="00104729" w:rsidRPr="00EA350A" w:rsidRDefault="00104729" w:rsidP="00CD08E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Фрагментарное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сбор, обработку, ан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лиз научной инфо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мации об особенн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стях деятельности авиапредпри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тия в ходе учебной практ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; осуществлять научно-исследовательскую работу по теме псих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логии ме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 отношений в колле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тиве в ходе учебной практ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ки;  соблюдать осно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ные требования информационной 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при реш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нии профессионал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2409" w:type="dxa"/>
          </w:tcPr>
          <w:p w:rsidR="00104729" w:rsidRPr="00EA350A" w:rsidRDefault="00104729" w:rsidP="0051557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Неполное умение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сбор, обработку, анализ научной информ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об особенностях 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ави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приятия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уче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практики;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осуществлять </w:t>
            </w:r>
            <w:proofErr w:type="gramStart"/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но-исследователь</w:t>
            </w:r>
            <w:r w:rsidR="000B22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скую</w:t>
            </w:r>
            <w:proofErr w:type="gramEnd"/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работу по теме психологии межли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ностных отношений в колле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тиве в ходе учебной практики;  соблюдать основные требования инфо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мационной безопа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ности при реш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нии профессионал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552" w:type="dxa"/>
          </w:tcPr>
          <w:p w:rsidR="00104729" w:rsidRPr="00EA350A" w:rsidRDefault="00104729" w:rsidP="00CD08E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умение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сбор, обработку, анализ научной информ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об особенностях 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авиапре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приятия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уче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практики; ос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нау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но-исследовательскую работу по теме псих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логии ме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личностных отношений в колле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тиве в ходе учебной практики;  собл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дать основные тр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бования информационной 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при реш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нии профессионал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задач</w:t>
            </w:r>
          </w:p>
        </w:tc>
        <w:tc>
          <w:tcPr>
            <w:tcW w:w="2580" w:type="dxa"/>
          </w:tcPr>
          <w:p w:rsidR="00104729" w:rsidRPr="00EA350A" w:rsidRDefault="00104729" w:rsidP="00CD08E6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lastRenderedPageBreak/>
              <w:t>Сформировавшееся систематическое ум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сбор, обработку, ан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лиз научной информ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об особенностях 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ави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2458C" w:rsidRPr="00B2458C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учебной практики; осуществлять нау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но-исследовательскую работу по теме псих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логии межличностных отношений в колле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тиве в ходе учебной пра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тики;  соблюдать 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новные требования информационной 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при реш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нии профессионал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</w:tc>
      </w:tr>
      <w:tr w:rsidR="00104729" w:rsidRPr="00EA350A" w:rsidTr="00CD08E6">
        <w:tc>
          <w:tcPr>
            <w:tcW w:w="2802" w:type="dxa"/>
          </w:tcPr>
          <w:p w:rsidR="00104729" w:rsidRPr="00EA350A" w:rsidRDefault="00104729" w:rsidP="0051557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lastRenderedPageBreak/>
              <w:t>Владеет:</w:t>
            </w:r>
          </w:p>
          <w:p w:rsidR="00104729" w:rsidRPr="00EA350A" w:rsidRDefault="000B2208" w:rsidP="0051557D">
            <w:pPr>
              <w:rPr>
                <w:rFonts w:ascii="Times New Roman" w:hAnsi="Times New Roman" w:cs="Times New Roman"/>
                <w:sz w:val="24"/>
              </w:rPr>
            </w:pP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изучения научно-технической и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формации, отечестве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ного и зарубежного опыта в сервисной де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авиапредпр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ятий, осуществления д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ятельности, связа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ной с действиями отдел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сотрудников служб се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виса на авиатранспорте,  выполнения требований информационной бе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551" w:type="dxa"/>
          </w:tcPr>
          <w:p w:rsidR="00104729" w:rsidRPr="00EA350A" w:rsidRDefault="00104729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Отсутствие владения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изучения научно-технической информации, отеч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 зарубе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ного опыта в серви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авиапредприятий, осуществления де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связанной с действиями отдел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сотрудников служб сервиса на авиатранспорте,  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полнения требований информационной 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552" w:type="dxa"/>
          </w:tcPr>
          <w:p w:rsidR="00104729" w:rsidRPr="00EA350A" w:rsidRDefault="00104729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Фрагментарное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чения научно-технической инфо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мации, отечественн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го и зарубежного опыта в сервисной д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 авиапре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приятий, осуществл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ния деятельности, связанной с действи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ми отдельных сотру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ников служб се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виса на авиатранспорте,  выполнения требов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ний информацио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409" w:type="dxa"/>
          </w:tcPr>
          <w:p w:rsidR="00104729" w:rsidRPr="00EA350A" w:rsidRDefault="00104729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Неполное владение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изучения научно-технической информации, отеч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 зар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бежного опыта в сервисной деятел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ности авиапредпри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тий, осуществления деятельности, св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занной с действиями отдельных сотру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ников служб сервиса на авиатран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порте,  выполнения треб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ваний информац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онной безопасн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52" w:type="dxa"/>
          </w:tcPr>
          <w:p w:rsidR="00104729" w:rsidRPr="00EA350A" w:rsidRDefault="00104729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В целом сформир</w:t>
            </w:r>
            <w:r w:rsidRPr="00EA350A">
              <w:rPr>
                <w:rFonts w:ascii="Times New Roman" w:hAnsi="Times New Roman" w:cs="Times New Roman"/>
                <w:sz w:val="24"/>
              </w:rPr>
              <w:t>о</w:t>
            </w:r>
            <w:r w:rsidRPr="00EA350A">
              <w:rPr>
                <w:rFonts w:ascii="Times New Roman" w:hAnsi="Times New Roman" w:cs="Times New Roman"/>
                <w:sz w:val="24"/>
              </w:rPr>
              <w:t>вавшееся влад</w:t>
            </w:r>
            <w:r w:rsidRPr="00EA350A">
              <w:rPr>
                <w:rFonts w:ascii="Times New Roman" w:hAnsi="Times New Roman" w:cs="Times New Roman"/>
                <w:sz w:val="24"/>
              </w:rPr>
              <w:t>е</w:t>
            </w:r>
            <w:r w:rsidRPr="00EA350A">
              <w:rPr>
                <w:rFonts w:ascii="Times New Roman" w:hAnsi="Times New Roman" w:cs="Times New Roman"/>
                <w:sz w:val="24"/>
              </w:rPr>
              <w:t>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чения научно-технической информации, отеч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 зарубе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ного опыта в серви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авиапредприятий, осуществления де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св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занной с действиями отдел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сотрудников служб сервиса на авиатранспорте,  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полнения треб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ваний информационной бе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2580" w:type="dxa"/>
          </w:tcPr>
          <w:p w:rsidR="00104729" w:rsidRPr="00EA350A" w:rsidRDefault="00104729" w:rsidP="0051557D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Сформировавшееся систематическое вл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дение</w:t>
            </w:r>
            <w:r w:rsidR="00C743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из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чения научно-технической инфо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мации, отеч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и зарубежн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го опыта в сервисной деятельн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сти авиапре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приятий, осуществления де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св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занной с действиями отдел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ных сотрудников служб сервиса на авиатран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порте,  выполн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ния требований информ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ционной безопасн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B2208" w:rsidRPr="000B2208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</w:tr>
      <w:tr w:rsidR="00104729" w:rsidRPr="00EA350A" w:rsidTr="00CD08E6">
        <w:tc>
          <w:tcPr>
            <w:tcW w:w="2802" w:type="dxa"/>
          </w:tcPr>
          <w:p w:rsidR="00104729" w:rsidRPr="00EA350A" w:rsidRDefault="00104729" w:rsidP="0051557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  <w:p w:rsidR="00104729" w:rsidRPr="00EA350A" w:rsidRDefault="00104729" w:rsidP="0051557D">
            <w:pPr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(соотношение с трад</w:t>
            </w:r>
            <w:r w:rsidRPr="00EA350A">
              <w:rPr>
                <w:rFonts w:ascii="Times New Roman" w:hAnsi="Times New Roman" w:cs="Times New Roman"/>
                <w:sz w:val="24"/>
              </w:rPr>
              <w:t>и</w:t>
            </w:r>
            <w:r w:rsidRPr="00EA350A">
              <w:rPr>
                <w:rFonts w:ascii="Times New Roman" w:hAnsi="Times New Roman" w:cs="Times New Roman"/>
                <w:sz w:val="24"/>
              </w:rPr>
              <w:t>ционными формами а</w:t>
            </w:r>
            <w:r w:rsidRPr="00EA350A">
              <w:rPr>
                <w:rFonts w:ascii="Times New Roman" w:hAnsi="Times New Roman" w:cs="Times New Roman"/>
                <w:sz w:val="24"/>
              </w:rPr>
              <w:t>т</w:t>
            </w:r>
            <w:r w:rsidRPr="00EA350A">
              <w:rPr>
                <w:rFonts w:ascii="Times New Roman" w:hAnsi="Times New Roman" w:cs="Times New Roman"/>
                <w:sz w:val="24"/>
              </w:rPr>
              <w:t>тест</w:t>
            </w:r>
            <w:r w:rsidRPr="00EA350A">
              <w:rPr>
                <w:rFonts w:ascii="Times New Roman" w:hAnsi="Times New Roman" w:cs="Times New Roman"/>
                <w:sz w:val="24"/>
              </w:rPr>
              <w:t>а</w:t>
            </w:r>
            <w:r w:rsidRPr="00EA350A">
              <w:rPr>
                <w:rFonts w:ascii="Times New Roman" w:hAnsi="Times New Roman" w:cs="Times New Roman"/>
                <w:sz w:val="24"/>
              </w:rPr>
              <w:t>ции)</w:t>
            </w:r>
          </w:p>
        </w:tc>
        <w:tc>
          <w:tcPr>
            <w:tcW w:w="2551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неудовлетворительно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неудовлетворител</w:t>
            </w:r>
            <w:r w:rsidRPr="00EA350A">
              <w:rPr>
                <w:rFonts w:ascii="Times New Roman" w:hAnsi="Times New Roman" w:cs="Times New Roman"/>
                <w:sz w:val="24"/>
              </w:rPr>
              <w:t>ь</w:t>
            </w:r>
            <w:r w:rsidRPr="00EA350A">
              <w:rPr>
                <w:rFonts w:ascii="Times New Roman" w:hAnsi="Times New Roman" w:cs="Times New Roman"/>
                <w:sz w:val="24"/>
              </w:rPr>
              <w:t>но</w:t>
            </w:r>
          </w:p>
        </w:tc>
        <w:tc>
          <w:tcPr>
            <w:tcW w:w="2409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A350A">
              <w:rPr>
                <w:rFonts w:ascii="Times New Roman" w:hAnsi="Times New Roman" w:cs="Times New Roman"/>
                <w:sz w:val="24"/>
              </w:rPr>
              <w:t>удовлетворительно</w:t>
            </w:r>
          </w:p>
        </w:tc>
        <w:tc>
          <w:tcPr>
            <w:tcW w:w="2552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хорошо</w:t>
            </w:r>
          </w:p>
        </w:tc>
        <w:tc>
          <w:tcPr>
            <w:tcW w:w="2580" w:type="dxa"/>
            <w:vAlign w:val="center"/>
          </w:tcPr>
          <w:p w:rsidR="00104729" w:rsidRPr="00EA350A" w:rsidRDefault="00104729" w:rsidP="0051557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отлично</w:t>
            </w:r>
          </w:p>
        </w:tc>
      </w:tr>
    </w:tbl>
    <w:p w:rsidR="008D2BA4" w:rsidRPr="007207F5" w:rsidRDefault="008D2BA4" w:rsidP="00C743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104729" w:rsidRPr="00EA350A" w:rsidSect="00C743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350A">
        <w:rPr>
          <w:rFonts w:ascii="Times New Roman" w:hAnsi="Times New Roman" w:cs="Times New Roman"/>
          <w:b/>
          <w:sz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</w:rPr>
        <w:t>ПЕРЕЧЕНЬ ОЦЕНОЧНЫХ СРЕДСТВ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85"/>
        <w:gridCol w:w="1011"/>
        <w:gridCol w:w="4565"/>
        <w:gridCol w:w="1985"/>
        <w:gridCol w:w="1949"/>
      </w:tblGrid>
      <w:tr w:rsidR="00104729" w:rsidRPr="009E0893" w:rsidTr="009E0893">
        <w:trPr>
          <w:trHeight w:val="562"/>
          <w:jc w:val="right"/>
        </w:trPr>
        <w:tc>
          <w:tcPr>
            <w:tcW w:w="685" w:type="dxa"/>
            <w:vMerge w:val="restart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№</w:t>
            </w:r>
          </w:p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0893">
              <w:rPr>
                <w:rFonts w:ascii="Times New Roman" w:hAnsi="Times New Roman" w:cs="Times New Roman"/>
              </w:rPr>
              <w:t>п</w:t>
            </w:r>
            <w:proofErr w:type="gramEnd"/>
            <w:r w:rsidRPr="009E08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6" w:type="dxa"/>
            <w:gridSpan w:val="2"/>
            <w:vMerge w:val="restart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Коды компетенций и планируемые результаты обучения</w:t>
            </w:r>
          </w:p>
        </w:tc>
        <w:tc>
          <w:tcPr>
            <w:tcW w:w="3934" w:type="dxa"/>
            <w:gridSpan w:val="2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Оценочные средства*</w:t>
            </w:r>
          </w:p>
        </w:tc>
      </w:tr>
      <w:tr w:rsidR="00104729" w:rsidRPr="009E0893" w:rsidTr="009E0893">
        <w:trPr>
          <w:trHeight w:val="562"/>
          <w:jc w:val="right"/>
        </w:trPr>
        <w:tc>
          <w:tcPr>
            <w:tcW w:w="685" w:type="dxa"/>
            <w:vMerge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  <w:gridSpan w:val="2"/>
            <w:vMerge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104729" w:rsidRPr="009E0893" w:rsidRDefault="00104729" w:rsidP="00C74390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Представление в ФОС</w:t>
            </w:r>
          </w:p>
        </w:tc>
      </w:tr>
      <w:tr w:rsidR="00A57F4F" w:rsidRPr="009E0893" w:rsidTr="009E0893">
        <w:trPr>
          <w:trHeight w:val="75"/>
          <w:jc w:val="right"/>
        </w:trPr>
        <w:tc>
          <w:tcPr>
            <w:tcW w:w="685" w:type="dxa"/>
            <w:vMerge w:val="restart"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11" w:type="dxa"/>
            <w:vMerge w:val="restart"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4565" w:type="dxa"/>
          </w:tcPr>
          <w:p w:rsidR="00A57F4F" w:rsidRPr="009E0893" w:rsidRDefault="00A57F4F" w:rsidP="00772FBA">
            <w:pPr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  <w:b/>
              </w:rPr>
              <w:t>Знать:</w:t>
            </w:r>
          </w:p>
          <w:p w:rsidR="00A57F4F" w:rsidRPr="009E0893" w:rsidRDefault="00B2458C" w:rsidP="00772FBA">
            <w:pPr>
              <w:rPr>
                <w:rFonts w:ascii="Times New Roman" w:hAnsi="Times New Roman" w:cs="Times New Roman"/>
              </w:rPr>
            </w:pPr>
            <w:r w:rsidRPr="00B2458C">
              <w:rPr>
                <w:rFonts w:ascii="Times New Roman" w:hAnsi="Times New Roman"/>
                <w:color w:val="000000"/>
                <w:szCs w:val="24"/>
              </w:rPr>
              <w:t>основы организации деятельности предпри</w:t>
            </w:r>
            <w:r w:rsidRPr="00B2458C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B2458C">
              <w:rPr>
                <w:rFonts w:ascii="Times New Roman" w:hAnsi="Times New Roman"/>
                <w:color w:val="000000"/>
                <w:szCs w:val="24"/>
              </w:rPr>
              <w:t>тий и процессов сервиса на воздушном транспорте; основные требования информ</w:t>
            </w:r>
            <w:r w:rsidRPr="00B2458C"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B2458C">
              <w:rPr>
                <w:rFonts w:ascii="Times New Roman" w:hAnsi="Times New Roman"/>
                <w:color w:val="000000"/>
                <w:szCs w:val="24"/>
              </w:rPr>
              <w:t>ционной безопасности</w:t>
            </w:r>
          </w:p>
        </w:tc>
        <w:tc>
          <w:tcPr>
            <w:tcW w:w="1985" w:type="dxa"/>
            <w:vMerge w:val="restart"/>
          </w:tcPr>
          <w:p w:rsidR="00A57F4F" w:rsidRPr="009E0893" w:rsidRDefault="00A57F4F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9F14F2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практике</w:t>
            </w:r>
          </w:p>
          <w:p w:rsidR="009F14F2" w:rsidRDefault="009F14F2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61559" w:rsidRDefault="00BE6392" w:rsidP="0046155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57F4F" w:rsidRPr="009E0893">
              <w:rPr>
                <w:rFonts w:ascii="Times New Roman" w:hAnsi="Times New Roman" w:cs="Times New Roman"/>
              </w:rPr>
              <w:t>оклад с презент</w:t>
            </w:r>
            <w:r w:rsidR="00A57F4F" w:rsidRPr="009E0893">
              <w:rPr>
                <w:rFonts w:ascii="Times New Roman" w:hAnsi="Times New Roman" w:cs="Times New Roman"/>
              </w:rPr>
              <w:t>а</w:t>
            </w:r>
            <w:r w:rsidR="00A57F4F" w:rsidRPr="009E0893">
              <w:rPr>
                <w:rFonts w:ascii="Times New Roman" w:hAnsi="Times New Roman" w:cs="Times New Roman"/>
              </w:rPr>
              <w:t>цией</w:t>
            </w:r>
          </w:p>
          <w:p w:rsidR="00461559" w:rsidRDefault="00461559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61559" w:rsidRDefault="00461559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Pr="00BE6392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  <w:r w:rsidRPr="00BE6392">
              <w:rPr>
                <w:rFonts w:ascii="Times New Roman" w:hAnsi="Times New Roman" w:cs="Times New Roman"/>
              </w:rPr>
              <w:t>Дневник прохо</w:t>
            </w:r>
            <w:r w:rsidRPr="00BE6392">
              <w:rPr>
                <w:rFonts w:ascii="Times New Roman" w:hAnsi="Times New Roman" w:cs="Times New Roman"/>
              </w:rPr>
              <w:t>ж</w:t>
            </w:r>
            <w:r w:rsidRPr="00BE6392">
              <w:rPr>
                <w:rFonts w:ascii="Times New Roman" w:hAnsi="Times New Roman" w:cs="Times New Roman"/>
              </w:rPr>
              <w:t>дения практики</w:t>
            </w:r>
          </w:p>
          <w:p w:rsidR="00A57F4F" w:rsidRPr="009E0893" w:rsidRDefault="00A57F4F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 w:val="restart"/>
          </w:tcPr>
          <w:p w:rsidR="00A57F4F" w:rsidRPr="009E0893" w:rsidRDefault="00A57F4F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9F14F2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Структурный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речень </w:t>
            </w:r>
            <w:r w:rsidRPr="009E0893">
              <w:rPr>
                <w:rFonts w:ascii="Times New Roman" w:hAnsi="Times New Roman" w:cs="Times New Roman"/>
              </w:rPr>
              <w:t xml:space="preserve">разделов </w:t>
            </w:r>
            <w:r>
              <w:rPr>
                <w:rFonts w:ascii="Times New Roman" w:hAnsi="Times New Roman" w:cs="Times New Roman"/>
              </w:rPr>
              <w:t>отчета по практике</w:t>
            </w:r>
            <w:r w:rsidRPr="009E0893">
              <w:rPr>
                <w:rFonts w:ascii="Times New Roman" w:hAnsi="Times New Roman" w:cs="Times New Roman"/>
              </w:rPr>
              <w:t xml:space="preserve"> </w:t>
            </w:r>
          </w:p>
          <w:p w:rsidR="009F14F2" w:rsidRDefault="009F14F2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F14F2" w:rsidRDefault="009F14F2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9E0893" w:rsidRPr="009E0893" w:rsidRDefault="00BE6392" w:rsidP="007659B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7F4F" w:rsidRPr="009E0893">
              <w:rPr>
                <w:rFonts w:ascii="Times New Roman" w:hAnsi="Times New Roman" w:cs="Times New Roman"/>
              </w:rPr>
              <w:t xml:space="preserve">еречень </w:t>
            </w:r>
            <w:r w:rsidR="007659B9">
              <w:rPr>
                <w:rFonts w:ascii="Times New Roman" w:hAnsi="Times New Roman" w:cs="Times New Roman"/>
              </w:rPr>
              <w:t>индив</w:t>
            </w:r>
            <w:r w:rsidR="007659B9">
              <w:rPr>
                <w:rFonts w:ascii="Times New Roman" w:hAnsi="Times New Roman" w:cs="Times New Roman"/>
              </w:rPr>
              <w:t>и</w:t>
            </w:r>
            <w:r w:rsidR="007659B9">
              <w:rPr>
                <w:rFonts w:ascii="Times New Roman" w:hAnsi="Times New Roman" w:cs="Times New Roman"/>
              </w:rPr>
              <w:t>дуальных заданий</w:t>
            </w:r>
          </w:p>
          <w:p w:rsidR="00061AAE" w:rsidRPr="009E0893" w:rsidRDefault="00061AAE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61559" w:rsidRDefault="00461559" w:rsidP="009E0893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F64665" w:rsidRPr="009E0893" w:rsidRDefault="00F64665" w:rsidP="00F6466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позиций дневника прохо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 практики</w:t>
            </w:r>
          </w:p>
          <w:p w:rsidR="00A57F4F" w:rsidRPr="009E0893" w:rsidRDefault="00A57F4F" w:rsidP="00461559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A57F4F" w:rsidRPr="009E0893" w:rsidTr="009E0893">
        <w:trPr>
          <w:trHeight w:val="75"/>
          <w:jc w:val="right"/>
        </w:trPr>
        <w:tc>
          <w:tcPr>
            <w:tcW w:w="685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A57F4F" w:rsidRPr="009E0893" w:rsidRDefault="00A57F4F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A57F4F" w:rsidRPr="009E0893" w:rsidRDefault="00A57F4F" w:rsidP="009E0893">
            <w:pPr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осуществлять сбор, обработку, анализ научной информации об особенностях де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я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тельности авиапредприятия в ходе учебной практики; осуществлять научно-исследовательскую работу по теме психол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гии межличностных отношений в коллективе в ходе учебной практики;  соблюдать осно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ные требования информационной безопасн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9F14F2" w:rsidRPr="009F14F2">
              <w:rPr>
                <w:rFonts w:ascii="Times New Roman" w:hAnsi="Times New Roman"/>
                <w:color w:val="000000"/>
                <w:szCs w:val="24"/>
              </w:rPr>
              <w:t>сти при решении профессиональных задач</w:t>
            </w:r>
          </w:p>
        </w:tc>
        <w:tc>
          <w:tcPr>
            <w:tcW w:w="1985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F4F" w:rsidRPr="009E0893" w:rsidTr="009E0893">
        <w:trPr>
          <w:trHeight w:val="75"/>
          <w:jc w:val="right"/>
        </w:trPr>
        <w:tc>
          <w:tcPr>
            <w:tcW w:w="685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A57F4F" w:rsidRPr="009E0893" w:rsidRDefault="00A57F4F" w:rsidP="0077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A57F4F" w:rsidRPr="009E0893" w:rsidRDefault="00A57F4F" w:rsidP="00772FBA">
            <w:pPr>
              <w:jc w:val="both"/>
              <w:rPr>
                <w:rFonts w:ascii="Times New Roman" w:hAnsi="Times New Roman" w:cs="Times New Roman"/>
              </w:rPr>
            </w:pPr>
            <w:r w:rsidRPr="009E0893">
              <w:rPr>
                <w:rFonts w:ascii="Times New Roman" w:hAnsi="Times New Roman" w:cs="Times New Roman"/>
                <w:b/>
              </w:rPr>
              <w:t>Владеть:</w:t>
            </w:r>
          </w:p>
          <w:p w:rsidR="00A57F4F" w:rsidRPr="009E0893" w:rsidRDefault="009F14F2" w:rsidP="00772FBA">
            <w:pPr>
              <w:jc w:val="both"/>
              <w:rPr>
                <w:rFonts w:ascii="Times New Roman" w:hAnsi="Times New Roman" w:cs="Times New Roman"/>
              </w:rPr>
            </w:pPr>
            <w:r w:rsidRPr="009F14F2">
              <w:rPr>
                <w:rFonts w:ascii="Times New Roman" w:hAnsi="Times New Roman"/>
                <w:color w:val="000000"/>
                <w:szCs w:val="24"/>
              </w:rPr>
              <w:t>навыками изучения научно-технической и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н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формации, отечественного и зарубежного опыта в сервисной деятельности авиапре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приятий, осуществления деятельности, св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я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занной с действиями отдельных сотрудников служб сервиса на авиатранспорте,  выполн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ния требований информационной безопасн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9F14F2">
              <w:rPr>
                <w:rFonts w:ascii="Times New Roman" w:hAnsi="Times New Roman"/>
                <w:color w:val="000000"/>
                <w:szCs w:val="24"/>
              </w:rPr>
              <w:t>сти</w:t>
            </w:r>
          </w:p>
        </w:tc>
        <w:tc>
          <w:tcPr>
            <w:tcW w:w="1985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A57F4F" w:rsidRPr="009E0893" w:rsidRDefault="00A57F4F" w:rsidP="00772F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A350A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</w:t>
      </w:r>
      <w:r w:rsidRPr="00EA350A">
        <w:rPr>
          <w:rFonts w:ascii="Times New Roman" w:hAnsi="Times New Roman" w:cs="Times New Roman"/>
          <w:b/>
          <w:sz w:val="24"/>
        </w:rPr>
        <w:t>ОПИСАНИЕ ПРОЦЕДУР</w:t>
      </w:r>
      <w:r>
        <w:rPr>
          <w:rFonts w:ascii="Times New Roman" w:hAnsi="Times New Roman" w:cs="Times New Roman"/>
          <w:b/>
          <w:sz w:val="24"/>
        </w:rPr>
        <w:t>Ы</w:t>
      </w:r>
      <w:r w:rsidRPr="00EA350A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104729" w:rsidRDefault="00E9001A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</w:t>
      </w:r>
      <w:r w:rsidR="000D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0D771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«</w:t>
      </w:r>
      <w:r w:rsidR="00FA5A13" w:rsidRPr="00FA5A13">
        <w:rPr>
          <w:rFonts w:ascii="Times New Roman" w:hAnsi="Times New Roman" w:cs="Times New Roman"/>
          <w:i/>
          <w:sz w:val="24"/>
          <w:szCs w:val="24"/>
        </w:rPr>
        <w:t>Учебная практика по получению первичных профессиональных умений и навыков</w:t>
      </w:r>
      <w:r w:rsidR="000D771C" w:rsidRPr="00C12F69">
        <w:rPr>
          <w:rFonts w:ascii="Times New Roman" w:hAnsi="Times New Roman" w:cs="Times New Roman"/>
          <w:i/>
          <w:sz w:val="24"/>
          <w:szCs w:val="24"/>
        </w:rPr>
        <w:t>»</w:t>
      </w:r>
      <w:r w:rsidR="000D771C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764D5E" w:rsidRPr="00F61A93">
        <w:rPr>
          <w:rFonts w:ascii="Times New Roman" w:hAnsi="Times New Roman" w:cs="Times New Roman"/>
          <w:sz w:val="24"/>
        </w:rPr>
        <w:t xml:space="preserve">теоретические </w:t>
      </w:r>
      <w:r w:rsidR="00764D5E">
        <w:rPr>
          <w:rFonts w:ascii="Times New Roman" w:hAnsi="Times New Roman" w:cs="Times New Roman"/>
          <w:sz w:val="24"/>
        </w:rPr>
        <w:t>задания, позволяющие оц</w:t>
      </w:r>
      <w:r w:rsidR="00764D5E">
        <w:rPr>
          <w:rFonts w:ascii="Times New Roman" w:hAnsi="Times New Roman" w:cs="Times New Roman"/>
          <w:sz w:val="24"/>
        </w:rPr>
        <w:t>е</w:t>
      </w:r>
      <w:r w:rsidR="00764D5E">
        <w:rPr>
          <w:rFonts w:ascii="Times New Roman" w:hAnsi="Times New Roman" w:cs="Times New Roman"/>
          <w:sz w:val="24"/>
        </w:rPr>
        <w:t>нить уровень у</w:t>
      </w:r>
      <w:r w:rsidR="00764D5E" w:rsidRPr="00F61A93">
        <w:rPr>
          <w:rFonts w:ascii="Times New Roman" w:hAnsi="Times New Roman" w:cs="Times New Roman"/>
          <w:sz w:val="24"/>
        </w:rPr>
        <w:t xml:space="preserve">своения </w:t>
      </w:r>
      <w:proofErr w:type="gramStart"/>
      <w:r w:rsidR="00764D5E">
        <w:rPr>
          <w:rFonts w:ascii="Times New Roman" w:hAnsi="Times New Roman" w:cs="Times New Roman"/>
          <w:sz w:val="24"/>
        </w:rPr>
        <w:t>обучающимися</w:t>
      </w:r>
      <w:proofErr w:type="gram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>знаний</w:t>
      </w:r>
      <w:r w:rsidR="00764D5E">
        <w:rPr>
          <w:rFonts w:ascii="Times New Roman" w:hAnsi="Times New Roman" w:cs="Times New Roman"/>
          <w:sz w:val="24"/>
        </w:rPr>
        <w:t>,</w:t>
      </w:r>
      <w:r w:rsidR="00764D5E" w:rsidRPr="00F61A93">
        <w:rPr>
          <w:rFonts w:ascii="Times New Roman" w:hAnsi="Times New Roman" w:cs="Times New Roman"/>
          <w:sz w:val="24"/>
        </w:rPr>
        <w:t xml:space="preserve"> и практические задания, выявляющие степень </w:t>
      </w:r>
      <w:proofErr w:type="spellStart"/>
      <w:r w:rsidR="00764D5E" w:rsidRPr="00F61A9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64D5E">
        <w:rPr>
          <w:rFonts w:ascii="Times New Roman" w:hAnsi="Times New Roman" w:cs="Times New Roman"/>
          <w:sz w:val="24"/>
        </w:rPr>
        <w:t xml:space="preserve"> </w:t>
      </w:r>
      <w:r w:rsidR="00764D5E" w:rsidRPr="00F61A93">
        <w:rPr>
          <w:rFonts w:ascii="Times New Roman" w:hAnsi="Times New Roman" w:cs="Times New Roman"/>
          <w:sz w:val="24"/>
        </w:rPr>
        <w:t xml:space="preserve">умений и </w:t>
      </w:r>
      <w:r w:rsidR="001961CF">
        <w:rPr>
          <w:rFonts w:ascii="Times New Roman" w:hAnsi="Times New Roman" w:cs="Times New Roman"/>
          <w:sz w:val="24"/>
        </w:rPr>
        <w:t>владений</w:t>
      </w:r>
      <w:r w:rsidR="00764D5E">
        <w:rPr>
          <w:rFonts w:ascii="Times New Roman" w:hAnsi="Times New Roman" w:cs="Times New Roman"/>
          <w:sz w:val="24"/>
        </w:rPr>
        <w:t xml:space="preserve"> (см. раздел </w:t>
      </w:r>
      <w:r w:rsidR="00E520EF">
        <w:rPr>
          <w:rFonts w:ascii="Times New Roman" w:hAnsi="Times New Roman" w:cs="Times New Roman"/>
          <w:sz w:val="24"/>
        </w:rPr>
        <w:t>5</w:t>
      </w:r>
      <w:r w:rsidR="00764D5E">
        <w:rPr>
          <w:rFonts w:ascii="Times New Roman" w:hAnsi="Times New Roman" w:cs="Times New Roman"/>
          <w:sz w:val="24"/>
        </w:rPr>
        <w:t>)</w:t>
      </w:r>
      <w:r w:rsidR="00764D5E" w:rsidRPr="00F61A93">
        <w:rPr>
          <w:rFonts w:ascii="Times New Roman" w:hAnsi="Times New Roman" w:cs="Times New Roman"/>
          <w:sz w:val="24"/>
        </w:rPr>
        <w:t>.</w:t>
      </w:r>
    </w:p>
    <w:p w:rsidR="00E520EF" w:rsidRDefault="001C4C0E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Усвоенные знания и освоенные умения проверяются при помощи </w:t>
      </w:r>
      <w:r w:rsidR="00FA5A13">
        <w:rPr>
          <w:rFonts w:ascii="Times New Roman" w:hAnsi="Times New Roman" w:cs="Times New Roman"/>
          <w:sz w:val="24"/>
        </w:rPr>
        <w:t>разработки основных разделов отчета,</w:t>
      </w:r>
      <w:r>
        <w:rPr>
          <w:rFonts w:ascii="Times New Roman" w:hAnsi="Times New Roman" w:cs="Times New Roman"/>
          <w:sz w:val="24"/>
        </w:rPr>
        <w:t xml:space="preserve"> </w:t>
      </w:r>
      <w:r w:rsidR="003F5D1B">
        <w:rPr>
          <w:rFonts w:ascii="Times New Roman" w:hAnsi="Times New Roman" w:cs="Times New Roman"/>
          <w:sz w:val="24"/>
        </w:rPr>
        <w:t xml:space="preserve">умения и владения проверяются в ходе </w:t>
      </w:r>
      <w:r w:rsidR="00FA5A13" w:rsidRPr="00FA5A13">
        <w:rPr>
          <w:rFonts w:ascii="Times New Roman" w:hAnsi="Times New Roman" w:cs="Times New Roman"/>
          <w:sz w:val="24"/>
        </w:rPr>
        <w:t>разработки основных разделов отчета</w:t>
      </w:r>
      <w:r w:rsidR="00FA5A13">
        <w:rPr>
          <w:rFonts w:ascii="Times New Roman" w:hAnsi="Times New Roman" w:cs="Times New Roman"/>
          <w:sz w:val="24"/>
        </w:rPr>
        <w:t>, подготовки доклада и презентации для защиты практики, заполнения разделов дневника практики</w:t>
      </w:r>
      <w:r w:rsidR="003F5D1B">
        <w:rPr>
          <w:rFonts w:ascii="Times New Roman" w:hAnsi="Times New Roman" w:cs="Times New Roman"/>
          <w:sz w:val="24"/>
        </w:rPr>
        <w:t>.</w:t>
      </w:r>
    </w:p>
    <w:p w:rsidR="003F5D1B" w:rsidRDefault="008153B3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354">
        <w:rPr>
          <w:rFonts w:ascii="Times New Roman" w:hAnsi="Times New Roman" w:cs="Times New Roman"/>
          <w:sz w:val="24"/>
        </w:rPr>
        <w:t xml:space="preserve">Объем и качество освоения </w:t>
      </w:r>
      <w:proofErr w:type="gramStart"/>
      <w:r w:rsidRPr="0081035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10354">
        <w:rPr>
          <w:rFonts w:ascii="Times New Roman" w:hAnsi="Times New Roman" w:cs="Times New Roman"/>
          <w:sz w:val="24"/>
        </w:rPr>
        <w:t xml:space="preserve"> дисциплины</w:t>
      </w:r>
      <w:r w:rsidR="00F32552">
        <w:rPr>
          <w:rFonts w:ascii="Times New Roman" w:hAnsi="Times New Roman" w:cs="Times New Roman"/>
          <w:sz w:val="24"/>
        </w:rPr>
        <w:t xml:space="preserve">, уровень </w:t>
      </w:r>
      <w:proofErr w:type="spellStart"/>
      <w:r w:rsidR="00F32552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F32552">
        <w:rPr>
          <w:rFonts w:ascii="Times New Roman" w:hAnsi="Times New Roman" w:cs="Times New Roman"/>
          <w:sz w:val="24"/>
        </w:rPr>
        <w:t xml:space="preserve"> ди</w:t>
      </w:r>
      <w:r w:rsidR="00F32552">
        <w:rPr>
          <w:rFonts w:ascii="Times New Roman" w:hAnsi="Times New Roman" w:cs="Times New Roman"/>
          <w:sz w:val="24"/>
        </w:rPr>
        <w:t>с</w:t>
      </w:r>
      <w:r w:rsidR="00F32552">
        <w:rPr>
          <w:rFonts w:ascii="Times New Roman" w:hAnsi="Times New Roman" w:cs="Times New Roman"/>
          <w:sz w:val="24"/>
        </w:rPr>
        <w:t>циплинарных компетенций оцениваю</w:t>
      </w:r>
      <w:r w:rsidRPr="00810354">
        <w:rPr>
          <w:rFonts w:ascii="Times New Roman" w:hAnsi="Times New Roman" w:cs="Times New Roman"/>
          <w:sz w:val="24"/>
        </w:rPr>
        <w:t>тся по результатам текущих и промежуточной аттестаций количественной оценкой, выра</w:t>
      </w:r>
      <w:r>
        <w:rPr>
          <w:rFonts w:ascii="Times New Roman" w:hAnsi="Times New Roman" w:cs="Times New Roman"/>
          <w:sz w:val="24"/>
        </w:rPr>
        <w:t>женной в баллах, м</w:t>
      </w:r>
      <w:r w:rsidRPr="00810354">
        <w:rPr>
          <w:rFonts w:ascii="Times New Roman" w:hAnsi="Times New Roman" w:cs="Times New Roman"/>
          <w:sz w:val="24"/>
        </w:rPr>
        <w:t>аксимальная сумма баллов по дисциплине</w:t>
      </w:r>
      <w:r w:rsidR="00F32552">
        <w:rPr>
          <w:rFonts w:ascii="Times New Roman" w:hAnsi="Times New Roman" w:cs="Times New Roman"/>
          <w:sz w:val="24"/>
        </w:rPr>
        <w:t xml:space="preserve"> </w:t>
      </w:r>
      <w:r w:rsidRPr="00810354">
        <w:rPr>
          <w:rFonts w:ascii="Times New Roman" w:hAnsi="Times New Roman" w:cs="Times New Roman"/>
          <w:sz w:val="24"/>
        </w:rPr>
        <w:t>равна 100 баллам.</w:t>
      </w:r>
    </w:p>
    <w:p w:rsidR="00104729" w:rsidRDefault="00F22536" w:rsidP="008B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354">
        <w:rPr>
          <w:rFonts w:ascii="Times New Roman" w:hAnsi="Times New Roman" w:cs="Times New Roman"/>
          <w:sz w:val="24"/>
        </w:rPr>
        <w:t>Сумма баллов, набранных студентом по дисциплине</w:t>
      </w:r>
      <w:r w:rsidR="00391097">
        <w:rPr>
          <w:rFonts w:ascii="Times New Roman" w:hAnsi="Times New Roman" w:cs="Times New Roman"/>
          <w:sz w:val="24"/>
        </w:rPr>
        <w:t xml:space="preserve">, </w:t>
      </w:r>
      <w:r w:rsidRPr="00810354">
        <w:rPr>
          <w:rFonts w:ascii="Times New Roman" w:hAnsi="Times New Roman" w:cs="Times New Roman"/>
          <w:sz w:val="24"/>
        </w:rPr>
        <w:t>переводится в оценку в соответствии с таблицей.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845"/>
        <w:gridCol w:w="7194"/>
      </w:tblGrid>
      <w:tr w:rsidR="00266FD2" w:rsidRPr="00810354" w:rsidTr="00266FD2">
        <w:trPr>
          <w:trHeight w:val="1022"/>
        </w:trPr>
        <w:tc>
          <w:tcPr>
            <w:tcW w:w="1382" w:type="dxa"/>
            <w:vAlign w:val="center"/>
          </w:tcPr>
          <w:p w:rsidR="00605D4F" w:rsidRPr="00810354" w:rsidRDefault="00605D4F" w:rsidP="00266FD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Сумма ба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лов</w:t>
            </w: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по дисц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плине</w:t>
            </w:r>
          </w:p>
        </w:tc>
        <w:tc>
          <w:tcPr>
            <w:tcW w:w="1845" w:type="dxa"/>
            <w:vAlign w:val="center"/>
          </w:tcPr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</w:rPr>
              <w:t>Оценка по пр</w:t>
            </w:r>
            <w:r w:rsidRPr="00810354">
              <w:rPr>
                <w:rFonts w:ascii="Times New Roman" w:hAnsi="Times New Roman" w:cs="Times New Roman"/>
              </w:rPr>
              <w:t>о</w:t>
            </w:r>
            <w:r w:rsidRPr="00810354">
              <w:rPr>
                <w:rFonts w:ascii="Times New Roman" w:hAnsi="Times New Roman" w:cs="Times New Roman"/>
              </w:rPr>
              <w:t>межуточной атт</w:t>
            </w:r>
            <w:r w:rsidRPr="00810354">
              <w:rPr>
                <w:rFonts w:ascii="Times New Roman" w:hAnsi="Times New Roman" w:cs="Times New Roman"/>
              </w:rPr>
              <w:t>е</w:t>
            </w:r>
            <w:r w:rsidRPr="00810354">
              <w:rPr>
                <w:rFonts w:ascii="Times New Roman" w:hAnsi="Times New Roman" w:cs="Times New Roman"/>
              </w:rPr>
              <w:t>стации</w:t>
            </w:r>
          </w:p>
        </w:tc>
        <w:tc>
          <w:tcPr>
            <w:tcW w:w="7194" w:type="dxa"/>
            <w:vAlign w:val="center"/>
          </w:tcPr>
          <w:p w:rsidR="00605D4F" w:rsidRPr="00810354" w:rsidRDefault="00493165" w:rsidP="00493165">
            <w:pPr>
              <w:jc w:val="center"/>
              <w:rPr>
                <w:rFonts w:ascii="Times New Roman" w:hAnsi="Times New Roman" w:cs="Times New Roman"/>
              </w:rPr>
            </w:pPr>
            <w:r w:rsidRPr="00493165">
              <w:rPr>
                <w:rFonts w:ascii="Times New Roman" w:hAnsi="Times New Roman" w:cs="Times New Roman"/>
              </w:rPr>
              <w:t>Показатели оценивания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FD2" w:rsidRPr="00810354" w:rsidTr="00266FD2">
        <w:tc>
          <w:tcPr>
            <w:tcW w:w="1382" w:type="dxa"/>
          </w:tcPr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91 до 100</w:t>
            </w:r>
          </w:p>
        </w:tc>
        <w:tc>
          <w:tcPr>
            <w:tcW w:w="1845" w:type="dxa"/>
          </w:tcPr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«отлично»</w:t>
            </w:r>
          </w:p>
        </w:tc>
        <w:tc>
          <w:tcPr>
            <w:tcW w:w="7194" w:type="dxa"/>
          </w:tcPr>
          <w:p w:rsidR="00605D4F" w:rsidRPr="00810354" w:rsidRDefault="00FA5A13" w:rsidP="00FA5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отчете полностью освещены все требуемые вопросы в полном объ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ED632D">
              <w:rPr>
                <w:rFonts w:ascii="Times New Roman" w:hAnsi="Times New Roman" w:cs="Times New Roman"/>
              </w:rPr>
              <w:t xml:space="preserve"> </w:t>
            </w:r>
            <w:r w:rsidR="00413475" w:rsidRPr="00493165">
              <w:rPr>
                <w:rFonts w:ascii="Times New Roman" w:hAnsi="Times New Roman" w:cs="Times New Roman"/>
              </w:rPr>
              <w:t>П</w:t>
            </w:r>
            <w:r w:rsidR="00493165" w:rsidRPr="00493165">
              <w:rPr>
                <w:rFonts w:ascii="Times New Roman" w:hAnsi="Times New Roman" w:cs="Times New Roman"/>
              </w:rPr>
              <w:t xml:space="preserve">роведен </w:t>
            </w:r>
            <w:r w:rsidR="00493165">
              <w:rPr>
                <w:rFonts w:ascii="Times New Roman" w:hAnsi="Times New Roman" w:cs="Times New Roman"/>
              </w:rPr>
              <w:t>глуб</w:t>
            </w:r>
            <w:r w:rsidR="00493165">
              <w:rPr>
                <w:rFonts w:ascii="Times New Roman" w:hAnsi="Times New Roman" w:cs="Times New Roman"/>
              </w:rPr>
              <w:t>о</w:t>
            </w:r>
            <w:r w:rsidR="00493165">
              <w:rPr>
                <w:rFonts w:ascii="Times New Roman" w:hAnsi="Times New Roman" w:cs="Times New Roman"/>
              </w:rPr>
              <w:t xml:space="preserve">кий и </w:t>
            </w:r>
            <w:r w:rsidR="00493165" w:rsidRPr="00493165">
              <w:rPr>
                <w:rFonts w:ascii="Times New Roman" w:hAnsi="Times New Roman" w:cs="Times New Roman"/>
              </w:rPr>
              <w:t xml:space="preserve">тщательный анализ </w:t>
            </w:r>
            <w:r>
              <w:rPr>
                <w:rFonts w:ascii="Times New Roman" w:hAnsi="Times New Roman" w:cs="Times New Roman"/>
              </w:rPr>
              <w:t>нормативной документации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413475" w:rsidRPr="00493165">
              <w:rPr>
                <w:rFonts w:ascii="Times New Roman" w:hAnsi="Times New Roman" w:cs="Times New Roman"/>
              </w:rPr>
              <w:t>В</w:t>
            </w:r>
            <w:r w:rsidR="00493165" w:rsidRPr="00493165">
              <w:rPr>
                <w:rFonts w:ascii="Times New Roman" w:hAnsi="Times New Roman" w:cs="Times New Roman"/>
              </w:rPr>
              <w:t>ыводы четко сфо</w:t>
            </w:r>
            <w:r w:rsidR="00493165" w:rsidRPr="00493165">
              <w:rPr>
                <w:rFonts w:ascii="Times New Roman" w:hAnsi="Times New Roman" w:cs="Times New Roman"/>
              </w:rPr>
              <w:t>р</w:t>
            </w:r>
            <w:r w:rsidR="00493165" w:rsidRPr="00493165">
              <w:rPr>
                <w:rFonts w:ascii="Times New Roman" w:hAnsi="Times New Roman" w:cs="Times New Roman"/>
              </w:rPr>
              <w:t>мулированы, достоверны, опираются на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493165" w:rsidRPr="00493165">
              <w:rPr>
                <w:rFonts w:ascii="Times New Roman" w:hAnsi="Times New Roman" w:cs="Times New Roman"/>
              </w:rPr>
              <w:t>полученные результаты и соо</w:t>
            </w:r>
            <w:r w:rsidR="00493165" w:rsidRPr="00493165">
              <w:rPr>
                <w:rFonts w:ascii="Times New Roman" w:hAnsi="Times New Roman" w:cs="Times New Roman"/>
              </w:rPr>
              <w:t>т</w:t>
            </w:r>
            <w:r w:rsidR="00493165" w:rsidRPr="00493165">
              <w:rPr>
                <w:rFonts w:ascii="Times New Roman" w:hAnsi="Times New Roman" w:cs="Times New Roman"/>
              </w:rPr>
              <w:t>ветствуют поставленным задачам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 оформлен с соблюдением требований стандарта.</w:t>
            </w:r>
            <w:r w:rsidR="00413475">
              <w:rPr>
                <w:rFonts w:ascii="Times New Roman" w:hAnsi="Times New Roman" w:cs="Times New Roman"/>
              </w:rPr>
              <w:t xml:space="preserve"> П</w:t>
            </w:r>
            <w:r w:rsidR="00A92426">
              <w:rPr>
                <w:rFonts w:ascii="Times New Roman" w:hAnsi="Times New Roman" w:cs="Times New Roman"/>
              </w:rPr>
              <w:t xml:space="preserve">ри написании </w:t>
            </w:r>
            <w:r w:rsidR="00493165" w:rsidRPr="00493165">
              <w:rPr>
                <w:rFonts w:ascii="Times New Roman" w:hAnsi="Times New Roman" w:cs="Times New Roman"/>
              </w:rPr>
              <w:t>работ</w:t>
            </w:r>
            <w:r w:rsidR="00A92426">
              <w:rPr>
                <w:rFonts w:ascii="Times New Roman" w:hAnsi="Times New Roman" w:cs="Times New Roman"/>
              </w:rPr>
              <w:t>ы</w:t>
            </w:r>
            <w:r w:rsidR="00493165" w:rsidRPr="00493165">
              <w:rPr>
                <w:rFonts w:ascii="Times New Roman" w:hAnsi="Times New Roman" w:cs="Times New Roman"/>
              </w:rPr>
              <w:t xml:space="preserve"> </w:t>
            </w:r>
            <w:r w:rsidR="00A92426">
              <w:rPr>
                <w:rFonts w:ascii="Times New Roman" w:hAnsi="Times New Roman" w:cs="Times New Roman"/>
              </w:rPr>
              <w:t>использов</w:t>
            </w:r>
            <w:r w:rsidR="00A92426">
              <w:rPr>
                <w:rFonts w:ascii="Times New Roman" w:hAnsi="Times New Roman" w:cs="Times New Roman"/>
              </w:rPr>
              <w:t>а</w:t>
            </w:r>
            <w:r w:rsidR="00A92426">
              <w:rPr>
                <w:rFonts w:ascii="Times New Roman" w:hAnsi="Times New Roman" w:cs="Times New Roman"/>
              </w:rPr>
              <w:t>на профессиональная терминология;</w:t>
            </w:r>
            <w:r w:rsidR="00493165" w:rsidRPr="00493165">
              <w:rPr>
                <w:rFonts w:ascii="Times New Roman" w:hAnsi="Times New Roman" w:cs="Times New Roman"/>
              </w:rPr>
              <w:t xml:space="preserve"> </w:t>
            </w:r>
            <w:r w:rsidR="00A92426">
              <w:rPr>
                <w:rFonts w:ascii="Times New Roman" w:hAnsi="Times New Roman" w:cs="Times New Roman"/>
              </w:rPr>
              <w:t xml:space="preserve">соблюдены </w:t>
            </w:r>
            <w:r w:rsidR="00493165" w:rsidRPr="00493165">
              <w:rPr>
                <w:rFonts w:ascii="Times New Roman" w:hAnsi="Times New Roman" w:cs="Times New Roman"/>
              </w:rPr>
              <w:t>норм</w:t>
            </w:r>
            <w:r w:rsidR="00A92426">
              <w:rPr>
                <w:rFonts w:ascii="Times New Roman" w:hAnsi="Times New Roman" w:cs="Times New Roman"/>
              </w:rPr>
              <w:t>ы</w:t>
            </w:r>
            <w:r w:rsidR="00493165" w:rsidRPr="00493165">
              <w:rPr>
                <w:rFonts w:ascii="Times New Roman" w:hAnsi="Times New Roman" w:cs="Times New Roman"/>
              </w:rPr>
              <w:t xml:space="preserve"> русского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493165" w:rsidRPr="00493165">
              <w:rPr>
                <w:rFonts w:ascii="Times New Roman" w:hAnsi="Times New Roman" w:cs="Times New Roman"/>
              </w:rPr>
              <w:t>литер</w:t>
            </w:r>
            <w:r w:rsidR="00493165" w:rsidRPr="00493165">
              <w:rPr>
                <w:rFonts w:ascii="Times New Roman" w:hAnsi="Times New Roman" w:cs="Times New Roman"/>
              </w:rPr>
              <w:t>а</w:t>
            </w:r>
            <w:r w:rsidR="00493165" w:rsidRPr="00493165">
              <w:rPr>
                <w:rFonts w:ascii="Times New Roman" w:hAnsi="Times New Roman" w:cs="Times New Roman"/>
              </w:rPr>
              <w:t>турного языка</w:t>
            </w:r>
            <w:r w:rsidR="00A92426">
              <w:rPr>
                <w:rFonts w:ascii="Times New Roman" w:hAnsi="Times New Roman" w:cs="Times New Roman"/>
              </w:rPr>
              <w:t>; текст</w:t>
            </w:r>
            <w:r w:rsidR="00493165" w:rsidRPr="00493165">
              <w:rPr>
                <w:rFonts w:ascii="Times New Roman" w:hAnsi="Times New Roman" w:cs="Times New Roman"/>
              </w:rPr>
              <w:t xml:space="preserve"> вычитан</w:t>
            </w:r>
            <w:r w:rsidR="00A92426">
              <w:rPr>
                <w:rFonts w:ascii="Times New Roman" w:hAnsi="Times New Roman" w:cs="Times New Roman"/>
              </w:rPr>
              <w:t xml:space="preserve"> и</w:t>
            </w:r>
            <w:r w:rsidR="00493165" w:rsidRPr="00493165">
              <w:rPr>
                <w:rFonts w:ascii="Times New Roman" w:hAnsi="Times New Roman" w:cs="Times New Roman"/>
              </w:rPr>
              <w:t xml:space="preserve"> не содержит опечаток</w:t>
            </w:r>
            <w:r w:rsidR="00413475">
              <w:rPr>
                <w:rFonts w:ascii="Times New Roman" w:hAnsi="Times New Roman" w:cs="Times New Roman"/>
              </w:rPr>
              <w:t>. Д</w:t>
            </w:r>
            <w:r w:rsidR="00493165" w:rsidRPr="00493165">
              <w:rPr>
                <w:rFonts w:ascii="Times New Roman" w:hAnsi="Times New Roman" w:cs="Times New Roman"/>
              </w:rPr>
              <w:t>оклад четко структурирован, логичен, полностью отражает суть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493165" w:rsidRPr="00493165">
              <w:rPr>
                <w:rFonts w:ascii="Times New Roman" w:hAnsi="Times New Roman" w:cs="Times New Roman"/>
              </w:rPr>
              <w:t>работы</w:t>
            </w:r>
            <w:r w:rsidR="00493165">
              <w:rPr>
                <w:rFonts w:ascii="Times New Roman" w:hAnsi="Times New Roman" w:cs="Times New Roman"/>
              </w:rPr>
              <w:t xml:space="preserve">, </w:t>
            </w:r>
            <w:r w:rsidR="00493165" w:rsidRPr="00493165">
              <w:rPr>
                <w:rFonts w:ascii="Times New Roman" w:hAnsi="Times New Roman" w:cs="Times New Roman"/>
              </w:rPr>
              <w:t>изложен о</w:t>
            </w:r>
            <w:r w:rsidR="00493165" w:rsidRPr="00493165">
              <w:rPr>
                <w:rFonts w:ascii="Times New Roman" w:hAnsi="Times New Roman" w:cs="Times New Roman"/>
              </w:rPr>
              <w:t>т</w:t>
            </w:r>
            <w:r w:rsidR="00493165" w:rsidRPr="00493165">
              <w:rPr>
                <w:rFonts w:ascii="Times New Roman" w:hAnsi="Times New Roman" w:cs="Times New Roman"/>
              </w:rPr>
              <w:t>четливо</w:t>
            </w:r>
            <w:r w:rsidR="00A92426">
              <w:rPr>
                <w:rFonts w:ascii="Times New Roman" w:hAnsi="Times New Roman" w:cs="Times New Roman"/>
              </w:rPr>
              <w:t>;</w:t>
            </w:r>
            <w:r w:rsidR="00493165" w:rsidRPr="00493165">
              <w:rPr>
                <w:rFonts w:ascii="Times New Roman" w:hAnsi="Times New Roman" w:cs="Times New Roman"/>
              </w:rPr>
              <w:t xml:space="preserve"> докладчик хорошо увязывает текст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493165" w:rsidRPr="00493165">
              <w:rPr>
                <w:rFonts w:ascii="Times New Roman" w:hAnsi="Times New Roman" w:cs="Times New Roman"/>
              </w:rPr>
              <w:t>доклада со слайдами презе</w:t>
            </w:r>
            <w:r w:rsidR="00493165" w:rsidRPr="00493165">
              <w:rPr>
                <w:rFonts w:ascii="Times New Roman" w:hAnsi="Times New Roman" w:cs="Times New Roman"/>
              </w:rPr>
              <w:t>н</w:t>
            </w:r>
            <w:r w:rsidR="00493165" w:rsidRPr="00493165">
              <w:rPr>
                <w:rFonts w:ascii="Times New Roman" w:hAnsi="Times New Roman" w:cs="Times New Roman"/>
              </w:rPr>
              <w:t>тации, активно комментирует их</w:t>
            </w:r>
            <w:r w:rsidR="00A92426">
              <w:rPr>
                <w:rFonts w:ascii="Times New Roman" w:hAnsi="Times New Roman" w:cs="Times New Roman"/>
              </w:rPr>
              <w:t>;</w:t>
            </w:r>
            <w:r w:rsidR="00493165">
              <w:rPr>
                <w:rFonts w:ascii="Times New Roman" w:hAnsi="Times New Roman" w:cs="Times New Roman"/>
              </w:rPr>
              <w:t xml:space="preserve"> </w:t>
            </w:r>
            <w:r w:rsidR="00A92426">
              <w:rPr>
                <w:rFonts w:ascii="Times New Roman" w:hAnsi="Times New Roman" w:cs="Times New Roman"/>
              </w:rPr>
              <w:t xml:space="preserve">презентация </w:t>
            </w:r>
            <w:r w:rsidR="00493165" w:rsidRPr="00493165">
              <w:rPr>
                <w:rFonts w:ascii="Times New Roman" w:hAnsi="Times New Roman" w:cs="Times New Roman"/>
              </w:rPr>
              <w:t>соответствует всем треб</w:t>
            </w:r>
            <w:r w:rsidR="00493165" w:rsidRPr="00493165">
              <w:rPr>
                <w:rFonts w:ascii="Times New Roman" w:hAnsi="Times New Roman" w:cs="Times New Roman"/>
              </w:rPr>
              <w:t>о</w:t>
            </w:r>
            <w:r w:rsidR="00493165" w:rsidRPr="00493165">
              <w:rPr>
                <w:rFonts w:ascii="Times New Roman" w:hAnsi="Times New Roman" w:cs="Times New Roman"/>
              </w:rPr>
              <w:lastRenderedPageBreak/>
              <w:t>ваниям</w:t>
            </w:r>
            <w:r w:rsidR="00493165">
              <w:rPr>
                <w:rFonts w:ascii="Times New Roman" w:hAnsi="Times New Roman" w:cs="Times New Roman"/>
              </w:rPr>
              <w:t xml:space="preserve">, </w:t>
            </w:r>
            <w:r w:rsidR="00493165" w:rsidRPr="00493165">
              <w:rPr>
                <w:rFonts w:ascii="Times New Roman" w:hAnsi="Times New Roman" w:cs="Times New Roman"/>
              </w:rPr>
              <w:t>даны исчерпывающие ответы на все вопросы</w:t>
            </w:r>
            <w:r w:rsidR="00A92426">
              <w:rPr>
                <w:rFonts w:ascii="Times New Roman" w:hAnsi="Times New Roman" w:cs="Times New Roman"/>
              </w:rPr>
              <w:t xml:space="preserve"> коми</w:t>
            </w:r>
            <w:r w:rsidR="00A92426">
              <w:rPr>
                <w:rFonts w:ascii="Times New Roman" w:hAnsi="Times New Roman" w:cs="Times New Roman"/>
              </w:rPr>
              <w:t>с</w:t>
            </w:r>
            <w:r w:rsidR="00A92426">
              <w:rPr>
                <w:rFonts w:ascii="Times New Roman" w:hAnsi="Times New Roman" w:cs="Times New Roman"/>
              </w:rPr>
              <w:t>сии.</w:t>
            </w:r>
            <w:r w:rsidR="006D6779">
              <w:rPr>
                <w:rFonts w:ascii="Times New Roman" w:hAnsi="Times New Roman" w:cs="Times New Roman"/>
              </w:rPr>
              <w:t xml:space="preserve"> </w:t>
            </w:r>
            <w:r w:rsidR="006D6779" w:rsidRPr="006D6779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6D6779" w:rsidRPr="006D677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6D6779" w:rsidRPr="006D6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заявленной </w:t>
            </w:r>
            <w:r w:rsidR="006D6779" w:rsidRPr="006D6779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="006D6779" w:rsidRPr="006D6779">
              <w:rPr>
                <w:rFonts w:ascii="Times New Roman" w:hAnsi="Times New Roman" w:cs="Times New Roman"/>
              </w:rPr>
              <w:t xml:space="preserve"> по направл</w:t>
            </w:r>
            <w:r w:rsidR="006D6779" w:rsidRPr="006D6779">
              <w:rPr>
                <w:rFonts w:ascii="Times New Roman" w:hAnsi="Times New Roman" w:cs="Times New Roman"/>
              </w:rPr>
              <w:t>е</w:t>
            </w:r>
            <w:r w:rsidR="006D6779" w:rsidRPr="006D6779">
              <w:rPr>
                <w:rFonts w:ascii="Times New Roman" w:hAnsi="Times New Roman" w:cs="Times New Roman"/>
              </w:rPr>
              <w:t xml:space="preserve">нию подготовки 43.03.01 Сервис на </w:t>
            </w:r>
            <w:r w:rsidR="006D6779">
              <w:rPr>
                <w:rFonts w:ascii="Times New Roman" w:hAnsi="Times New Roman" w:cs="Times New Roman"/>
              </w:rPr>
              <w:t>высоком</w:t>
            </w:r>
            <w:r w:rsidR="006D6779" w:rsidRPr="006D6779">
              <w:rPr>
                <w:rFonts w:ascii="Times New Roman" w:hAnsi="Times New Roman" w:cs="Times New Roman"/>
              </w:rPr>
              <w:t xml:space="preserve"> уровне: основные знания, ум</w:t>
            </w:r>
            <w:r w:rsidR="006D6779" w:rsidRPr="006D6779">
              <w:rPr>
                <w:rFonts w:ascii="Times New Roman" w:hAnsi="Times New Roman" w:cs="Times New Roman"/>
              </w:rPr>
              <w:t>е</w:t>
            </w:r>
            <w:r w:rsidR="006D6779" w:rsidRPr="006D6779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и владения</w:t>
            </w:r>
            <w:r w:rsidR="006D6779" w:rsidRPr="006D6779">
              <w:rPr>
                <w:rFonts w:ascii="Times New Roman" w:hAnsi="Times New Roman" w:cs="Times New Roman"/>
              </w:rPr>
              <w:t xml:space="preserve"> освоены.</w:t>
            </w:r>
          </w:p>
        </w:tc>
      </w:tr>
      <w:tr w:rsidR="00266FD2" w:rsidRPr="00810354" w:rsidTr="00266FD2">
        <w:tc>
          <w:tcPr>
            <w:tcW w:w="1382" w:type="dxa"/>
          </w:tcPr>
          <w:p w:rsidR="00266FD2" w:rsidRDefault="00266FD2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76 до 90</w:t>
            </w:r>
          </w:p>
        </w:tc>
        <w:tc>
          <w:tcPr>
            <w:tcW w:w="1845" w:type="dxa"/>
          </w:tcPr>
          <w:p w:rsidR="00266FD2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«хорошо»</w:t>
            </w:r>
          </w:p>
        </w:tc>
        <w:tc>
          <w:tcPr>
            <w:tcW w:w="7194" w:type="dxa"/>
          </w:tcPr>
          <w:p w:rsidR="00605D4F" w:rsidRPr="00810354" w:rsidRDefault="00FA5A13" w:rsidP="00A70620">
            <w:pPr>
              <w:jc w:val="both"/>
              <w:rPr>
                <w:rFonts w:ascii="Times New Roman" w:hAnsi="Times New Roman" w:cs="Times New Roman"/>
              </w:rPr>
            </w:pPr>
            <w:r w:rsidRPr="00FA5A13">
              <w:rPr>
                <w:rFonts w:ascii="Times New Roman" w:hAnsi="Times New Roman" w:cs="Times New Roman"/>
              </w:rPr>
              <w:t xml:space="preserve">В отчете </w:t>
            </w:r>
            <w:r w:rsidR="00A70620">
              <w:rPr>
                <w:rFonts w:ascii="Times New Roman" w:hAnsi="Times New Roman" w:cs="Times New Roman"/>
              </w:rPr>
              <w:t>достаточно полно</w:t>
            </w:r>
            <w:r w:rsidRPr="00FA5A13">
              <w:rPr>
                <w:rFonts w:ascii="Times New Roman" w:hAnsi="Times New Roman" w:cs="Times New Roman"/>
              </w:rPr>
              <w:t xml:space="preserve"> освещены все требуемые вопросы</w:t>
            </w:r>
            <w:r w:rsidR="00A70620">
              <w:rPr>
                <w:rFonts w:ascii="Times New Roman" w:hAnsi="Times New Roman" w:cs="Times New Roman"/>
              </w:rPr>
              <w:t>.</w:t>
            </w:r>
            <w:r w:rsidRPr="00FA5A13">
              <w:rPr>
                <w:rFonts w:ascii="Times New Roman" w:hAnsi="Times New Roman" w:cs="Times New Roman"/>
              </w:rPr>
              <w:t xml:space="preserve"> Пров</w:t>
            </w:r>
            <w:r w:rsidRPr="00FA5A13">
              <w:rPr>
                <w:rFonts w:ascii="Times New Roman" w:hAnsi="Times New Roman" w:cs="Times New Roman"/>
              </w:rPr>
              <w:t>е</w:t>
            </w:r>
            <w:r w:rsidRPr="00FA5A13">
              <w:rPr>
                <w:rFonts w:ascii="Times New Roman" w:hAnsi="Times New Roman" w:cs="Times New Roman"/>
              </w:rPr>
              <w:t>ден глубокий и тщательный анализ нормативной документации. Выводы че</w:t>
            </w:r>
            <w:r w:rsidRPr="00FA5A13">
              <w:rPr>
                <w:rFonts w:ascii="Times New Roman" w:hAnsi="Times New Roman" w:cs="Times New Roman"/>
              </w:rPr>
              <w:t>т</w:t>
            </w:r>
            <w:r w:rsidRPr="00FA5A13">
              <w:rPr>
                <w:rFonts w:ascii="Times New Roman" w:hAnsi="Times New Roman" w:cs="Times New Roman"/>
              </w:rPr>
              <w:t>ко сформулированы, достоверны, опираются на полученные результ</w:t>
            </w:r>
            <w:r w:rsidRPr="00FA5A13">
              <w:rPr>
                <w:rFonts w:ascii="Times New Roman" w:hAnsi="Times New Roman" w:cs="Times New Roman"/>
              </w:rPr>
              <w:t>а</w:t>
            </w:r>
            <w:r w:rsidRPr="00FA5A13">
              <w:rPr>
                <w:rFonts w:ascii="Times New Roman" w:hAnsi="Times New Roman" w:cs="Times New Roman"/>
              </w:rPr>
              <w:t>ты и соответствуют поставленным задачам. Отчет оформлен с соблюд</w:t>
            </w:r>
            <w:r w:rsidRPr="00FA5A13">
              <w:rPr>
                <w:rFonts w:ascii="Times New Roman" w:hAnsi="Times New Roman" w:cs="Times New Roman"/>
              </w:rPr>
              <w:t>е</w:t>
            </w:r>
            <w:r w:rsidRPr="00FA5A13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м</w:t>
            </w:r>
            <w:r w:rsidRPr="00FA5A13">
              <w:rPr>
                <w:rFonts w:ascii="Times New Roman" w:hAnsi="Times New Roman" w:cs="Times New Roman"/>
              </w:rPr>
              <w:t xml:space="preserve"> требований стандарта.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475">
              <w:rPr>
                <w:rFonts w:ascii="Times New Roman" w:hAnsi="Times New Roman" w:cs="Times New Roman"/>
              </w:rPr>
              <w:t>Р</w:t>
            </w:r>
            <w:r w:rsidR="00266FD2">
              <w:rPr>
                <w:rFonts w:ascii="Times New Roman" w:hAnsi="Times New Roman" w:cs="Times New Roman"/>
              </w:rPr>
              <w:t>абота написана хорошим профессиональным языком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266FD2" w:rsidRPr="00266FD2">
              <w:rPr>
                <w:rFonts w:ascii="Times New Roman" w:hAnsi="Times New Roman" w:cs="Times New Roman"/>
              </w:rPr>
              <w:t xml:space="preserve"> </w:t>
            </w:r>
            <w:r w:rsidR="00413475" w:rsidRPr="00266FD2">
              <w:rPr>
                <w:rFonts w:ascii="Times New Roman" w:hAnsi="Times New Roman" w:cs="Times New Roman"/>
              </w:rPr>
              <w:t>Д</w:t>
            </w:r>
            <w:r w:rsidR="00266FD2" w:rsidRPr="00266FD2">
              <w:rPr>
                <w:rFonts w:ascii="Times New Roman" w:hAnsi="Times New Roman" w:cs="Times New Roman"/>
              </w:rPr>
              <w:t>оклад структурирован</w:t>
            </w:r>
            <w:r w:rsidR="00266FD2">
              <w:rPr>
                <w:rFonts w:ascii="Times New Roman" w:hAnsi="Times New Roman" w:cs="Times New Roman"/>
              </w:rPr>
              <w:t xml:space="preserve"> согласно задачам исследов</w:t>
            </w:r>
            <w:r w:rsidR="00266FD2">
              <w:rPr>
                <w:rFonts w:ascii="Times New Roman" w:hAnsi="Times New Roman" w:cs="Times New Roman"/>
              </w:rPr>
              <w:t>а</w:t>
            </w:r>
            <w:r w:rsidR="00266FD2">
              <w:rPr>
                <w:rFonts w:ascii="Times New Roman" w:hAnsi="Times New Roman" w:cs="Times New Roman"/>
              </w:rPr>
              <w:t>ния</w:t>
            </w:r>
            <w:r w:rsidR="00266FD2" w:rsidRPr="00266FD2">
              <w:rPr>
                <w:rFonts w:ascii="Times New Roman" w:hAnsi="Times New Roman" w:cs="Times New Roman"/>
              </w:rPr>
              <w:t>, логичен, отражает</w:t>
            </w:r>
            <w:r w:rsidR="00266FD2">
              <w:rPr>
                <w:rFonts w:ascii="Times New Roman" w:hAnsi="Times New Roman" w:cs="Times New Roman"/>
              </w:rPr>
              <w:t xml:space="preserve"> суть работы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266FD2" w:rsidRPr="00266FD2">
              <w:rPr>
                <w:rFonts w:ascii="Times New Roman" w:hAnsi="Times New Roman" w:cs="Times New Roman"/>
              </w:rPr>
              <w:t xml:space="preserve"> </w:t>
            </w:r>
            <w:r w:rsidR="00413475" w:rsidRPr="00266FD2">
              <w:rPr>
                <w:rFonts w:ascii="Times New Roman" w:hAnsi="Times New Roman" w:cs="Times New Roman"/>
              </w:rPr>
              <w:t>Д</w:t>
            </w:r>
            <w:r w:rsidR="00266FD2" w:rsidRPr="00266FD2">
              <w:rPr>
                <w:rFonts w:ascii="Times New Roman" w:hAnsi="Times New Roman" w:cs="Times New Roman"/>
              </w:rPr>
              <w:t>окладчик хорошо увязывает текст д</w:t>
            </w:r>
            <w:r w:rsidR="00266FD2" w:rsidRPr="00266FD2">
              <w:rPr>
                <w:rFonts w:ascii="Times New Roman" w:hAnsi="Times New Roman" w:cs="Times New Roman"/>
              </w:rPr>
              <w:t>о</w:t>
            </w:r>
            <w:r w:rsidR="00266FD2" w:rsidRPr="00266FD2">
              <w:rPr>
                <w:rFonts w:ascii="Times New Roman" w:hAnsi="Times New Roman" w:cs="Times New Roman"/>
              </w:rPr>
              <w:t>клада со слайдами презентации</w:t>
            </w:r>
            <w:r w:rsidR="00147157">
              <w:rPr>
                <w:rFonts w:ascii="Times New Roman" w:hAnsi="Times New Roman" w:cs="Times New Roman"/>
              </w:rPr>
              <w:t>;</w:t>
            </w:r>
            <w:r w:rsidR="00266FD2" w:rsidRPr="00266FD2">
              <w:rPr>
                <w:rFonts w:ascii="Times New Roman" w:hAnsi="Times New Roman" w:cs="Times New Roman"/>
              </w:rPr>
              <w:t xml:space="preserve"> презентация соответствует всем треб</w:t>
            </w:r>
            <w:r w:rsidR="00266FD2" w:rsidRPr="00266FD2">
              <w:rPr>
                <w:rFonts w:ascii="Times New Roman" w:hAnsi="Times New Roman" w:cs="Times New Roman"/>
              </w:rPr>
              <w:t>о</w:t>
            </w:r>
            <w:r w:rsidR="00266FD2" w:rsidRPr="00266FD2">
              <w:rPr>
                <w:rFonts w:ascii="Times New Roman" w:hAnsi="Times New Roman" w:cs="Times New Roman"/>
              </w:rPr>
              <w:t>ваниям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266FD2" w:rsidRPr="00266FD2">
              <w:rPr>
                <w:rFonts w:ascii="Times New Roman" w:hAnsi="Times New Roman" w:cs="Times New Roman"/>
              </w:rPr>
              <w:t xml:space="preserve"> </w:t>
            </w:r>
            <w:r w:rsidR="00413475" w:rsidRPr="00147157">
              <w:rPr>
                <w:rFonts w:ascii="Times New Roman" w:hAnsi="Times New Roman" w:cs="Times New Roman"/>
              </w:rPr>
              <w:t>Д</w:t>
            </w:r>
            <w:r w:rsidR="00147157" w:rsidRPr="00147157">
              <w:rPr>
                <w:rFonts w:ascii="Times New Roman" w:hAnsi="Times New Roman" w:cs="Times New Roman"/>
              </w:rPr>
              <w:t>аны ответы на большинство вопросов</w:t>
            </w:r>
            <w:r w:rsidR="00147157">
              <w:rPr>
                <w:rFonts w:ascii="Times New Roman" w:hAnsi="Times New Roman" w:cs="Times New Roman"/>
              </w:rPr>
              <w:t xml:space="preserve">, </w:t>
            </w:r>
            <w:r w:rsidR="00147157" w:rsidRPr="00810354">
              <w:rPr>
                <w:rFonts w:ascii="Times New Roman" w:hAnsi="Times New Roman" w:cs="Times New Roman"/>
              </w:rPr>
              <w:t>но допускаются незн</w:t>
            </w:r>
            <w:r w:rsidR="00147157" w:rsidRPr="00810354">
              <w:rPr>
                <w:rFonts w:ascii="Times New Roman" w:hAnsi="Times New Roman" w:cs="Times New Roman"/>
              </w:rPr>
              <w:t>а</w:t>
            </w:r>
            <w:r w:rsidR="00147157" w:rsidRPr="00810354">
              <w:rPr>
                <w:rFonts w:ascii="Times New Roman" w:hAnsi="Times New Roman" w:cs="Times New Roman"/>
              </w:rPr>
              <w:t>чительные ошибки, неточности, затруднения</w:t>
            </w:r>
            <w:r w:rsidR="00266FD2" w:rsidRPr="00266FD2">
              <w:rPr>
                <w:rFonts w:ascii="Times New Roman" w:hAnsi="Times New Roman" w:cs="Times New Roman"/>
              </w:rPr>
              <w:t>.</w:t>
            </w:r>
            <w:r w:rsidR="00266FD2">
              <w:rPr>
                <w:rFonts w:ascii="Times New Roman" w:hAnsi="Times New Roman" w:cs="Times New Roman"/>
              </w:rPr>
              <w:t xml:space="preserve"> </w:t>
            </w:r>
            <w:r w:rsidR="00605D4F" w:rsidRPr="00810354">
              <w:rPr>
                <w:rFonts w:ascii="Times New Roman" w:hAnsi="Times New Roman" w:cs="Times New Roman"/>
              </w:rPr>
              <w:t xml:space="preserve">Студент 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</w:t>
            </w:r>
            <w:r w:rsidR="00605D4F" w:rsidRPr="00810354">
              <w:rPr>
                <w:rFonts w:ascii="Times New Roman" w:hAnsi="Times New Roman" w:cs="Times New Roman"/>
              </w:rPr>
              <w:t>н</w:t>
            </w:r>
            <w:r w:rsidR="00605D4F" w:rsidRPr="00810354">
              <w:rPr>
                <w:rFonts w:ascii="Times New Roman" w:hAnsi="Times New Roman" w:cs="Times New Roman"/>
              </w:rPr>
              <w:t>ность</w:t>
            </w:r>
            <w:proofErr w:type="spellEnd"/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 w:rsidR="00A70620">
              <w:rPr>
                <w:rFonts w:ascii="Times New Roman" w:hAnsi="Times New Roman" w:cs="Times New Roman"/>
              </w:rPr>
              <w:t xml:space="preserve">заявленной </w:t>
            </w:r>
            <w:r w:rsidR="00605D4F" w:rsidRPr="00810354">
              <w:rPr>
                <w:rFonts w:ascii="Times New Roman" w:hAnsi="Times New Roman" w:cs="Times New Roman"/>
              </w:rPr>
              <w:t>компетенци</w:t>
            </w:r>
            <w:r w:rsidR="00A70620">
              <w:rPr>
                <w:rFonts w:ascii="Times New Roman" w:hAnsi="Times New Roman" w:cs="Times New Roman"/>
              </w:rPr>
              <w:t>и</w:t>
            </w:r>
            <w:r w:rsidR="006D6779">
              <w:rPr>
                <w:rFonts w:ascii="Times New Roman" w:hAnsi="Times New Roman" w:cs="Times New Roman"/>
              </w:rPr>
              <w:t xml:space="preserve"> по направлению подготовки 43.03.01 Сервис</w:t>
            </w:r>
            <w:r w:rsidR="00605D4F" w:rsidRPr="00810354">
              <w:rPr>
                <w:rFonts w:ascii="Times New Roman" w:hAnsi="Times New Roman" w:cs="Times New Roman"/>
              </w:rPr>
              <w:t xml:space="preserve"> на </w:t>
            </w:r>
            <w:r w:rsidR="00147157">
              <w:rPr>
                <w:rFonts w:ascii="Times New Roman" w:hAnsi="Times New Roman" w:cs="Times New Roman"/>
              </w:rPr>
              <w:t>достаточно хорошем</w:t>
            </w:r>
            <w:r w:rsidR="00605D4F" w:rsidRPr="00810354">
              <w:rPr>
                <w:rFonts w:ascii="Times New Roman" w:hAnsi="Times New Roman" w:cs="Times New Roman"/>
              </w:rPr>
              <w:t xml:space="preserve"> уровне: основные знания, умения </w:t>
            </w:r>
            <w:r w:rsidR="00A70620">
              <w:rPr>
                <w:rFonts w:ascii="Times New Roman" w:hAnsi="Times New Roman" w:cs="Times New Roman"/>
              </w:rPr>
              <w:t>и вл</w:t>
            </w:r>
            <w:r w:rsidR="00A70620">
              <w:rPr>
                <w:rFonts w:ascii="Times New Roman" w:hAnsi="Times New Roman" w:cs="Times New Roman"/>
              </w:rPr>
              <w:t>а</w:t>
            </w:r>
            <w:r w:rsidR="00A70620">
              <w:rPr>
                <w:rFonts w:ascii="Times New Roman" w:hAnsi="Times New Roman" w:cs="Times New Roman"/>
              </w:rPr>
              <w:t xml:space="preserve">дения </w:t>
            </w:r>
            <w:r w:rsidR="00605D4F" w:rsidRPr="00810354">
              <w:rPr>
                <w:rFonts w:ascii="Times New Roman" w:hAnsi="Times New Roman" w:cs="Times New Roman"/>
              </w:rPr>
              <w:t>осво</w:t>
            </w:r>
            <w:r w:rsidR="00605D4F" w:rsidRPr="00810354">
              <w:rPr>
                <w:rFonts w:ascii="Times New Roman" w:hAnsi="Times New Roman" w:cs="Times New Roman"/>
              </w:rPr>
              <w:t>е</w:t>
            </w:r>
            <w:r w:rsidR="00605D4F" w:rsidRPr="00810354">
              <w:rPr>
                <w:rFonts w:ascii="Times New Roman" w:hAnsi="Times New Roman" w:cs="Times New Roman"/>
              </w:rPr>
              <w:t>ны.</w:t>
            </w:r>
            <w:r w:rsidR="00605D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FD2" w:rsidRPr="00810354" w:rsidTr="00266FD2">
        <w:tc>
          <w:tcPr>
            <w:tcW w:w="1382" w:type="dxa"/>
          </w:tcPr>
          <w:p w:rsidR="00266FD2" w:rsidRDefault="00266FD2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от 61 до 75</w:t>
            </w:r>
          </w:p>
        </w:tc>
        <w:tc>
          <w:tcPr>
            <w:tcW w:w="1845" w:type="dxa"/>
          </w:tcPr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«удовлетвор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605D4F" w:rsidRPr="00810354" w:rsidRDefault="00A70620" w:rsidP="00A70620">
            <w:pPr>
              <w:jc w:val="both"/>
              <w:rPr>
                <w:rFonts w:ascii="Times New Roman" w:hAnsi="Times New Roman" w:cs="Times New Roman"/>
              </w:rPr>
            </w:pPr>
            <w:r w:rsidRPr="00A70620">
              <w:rPr>
                <w:rFonts w:ascii="Times New Roman" w:hAnsi="Times New Roman" w:cs="Times New Roman"/>
              </w:rPr>
              <w:t xml:space="preserve">В отчете </w:t>
            </w:r>
            <w:r>
              <w:rPr>
                <w:rFonts w:ascii="Times New Roman" w:hAnsi="Times New Roman" w:cs="Times New Roman"/>
              </w:rPr>
              <w:t>недостаточно</w:t>
            </w:r>
            <w:r w:rsidRPr="00A70620">
              <w:rPr>
                <w:rFonts w:ascii="Times New Roman" w:hAnsi="Times New Roman" w:cs="Times New Roman"/>
              </w:rPr>
              <w:t xml:space="preserve"> освещены все требуемые</w:t>
            </w:r>
            <w:r>
              <w:rPr>
                <w:rFonts w:ascii="Times New Roman" w:hAnsi="Times New Roman" w:cs="Times New Roman"/>
              </w:rPr>
              <w:t xml:space="preserve"> вопросы.</w:t>
            </w:r>
            <w:r w:rsidRPr="00A70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70620">
              <w:rPr>
                <w:rFonts w:ascii="Times New Roman" w:hAnsi="Times New Roman" w:cs="Times New Roman"/>
              </w:rPr>
              <w:t>нализ норм</w:t>
            </w:r>
            <w:r w:rsidRPr="00A70620">
              <w:rPr>
                <w:rFonts w:ascii="Times New Roman" w:hAnsi="Times New Roman" w:cs="Times New Roman"/>
              </w:rPr>
              <w:t>а</w:t>
            </w:r>
            <w:r w:rsidRPr="00A70620">
              <w:rPr>
                <w:rFonts w:ascii="Times New Roman" w:hAnsi="Times New Roman" w:cs="Times New Roman"/>
              </w:rPr>
              <w:t xml:space="preserve">тивной документации </w:t>
            </w:r>
            <w:r>
              <w:rPr>
                <w:rFonts w:ascii="Times New Roman" w:hAnsi="Times New Roman" w:cs="Times New Roman"/>
              </w:rPr>
              <w:t>выполнен</w:t>
            </w:r>
            <w:r w:rsidRPr="00A706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достаточно поверхностно</w:t>
            </w:r>
            <w:r w:rsidRPr="00A70620">
              <w:rPr>
                <w:rFonts w:ascii="Times New Roman" w:hAnsi="Times New Roman" w:cs="Times New Roman"/>
              </w:rPr>
              <w:t xml:space="preserve">. Выводы </w:t>
            </w:r>
            <w:r>
              <w:rPr>
                <w:rFonts w:ascii="Times New Roman" w:hAnsi="Times New Roman" w:cs="Times New Roman"/>
              </w:rPr>
              <w:t xml:space="preserve">не вполне </w:t>
            </w:r>
            <w:r w:rsidRPr="00A70620">
              <w:rPr>
                <w:rFonts w:ascii="Times New Roman" w:hAnsi="Times New Roman" w:cs="Times New Roman"/>
              </w:rPr>
              <w:t xml:space="preserve">четко сформулированы, </w:t>
            </w:r>
            <w:r>
              <w:rPr>
                <w:rFonts w:ascii="Times New Roman" w:hAnsi="Times New Roman" w:cs="Times New Roman"/>
              </w:rPr>
              <w:t xml:space="preserve"> их достоверность вызывает определе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сомнения, или выводы не достаточно отражают решение поставле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задач.</w:t>
            </w:r>
            <w:r w:rsidRPr="00A70620">
              <w:rPr>
                <w:rFonts w:ascii="Times New Roman" w:hAnsi="Times New Roman" w:cs="Times New Roman"/>
              </w:rPr>
              <w:t xml:space="preserve"> Отчет оформ</w:t>
            </w:r>
            <w:r>
              <w:rPr>
                <w:rFonts w:ascii="Times New Roman" w:hAnsi="Times New Roman" w:cs="Times New Roman"/>
              </w:rPr>
              <w:t>лен с нарушением</w:t>
            </w:r>
            <w:r w:rsidRPr="00A70620">
              <w:rPr>
                <w:rFonts w:ascii="Times New Roman" w:hAnsi="Times New Roman" w:cs="Times New Roman"/>
              </w:rPr>
              <w:t xml:space="preserve"> требований стандарта. </w:t>
            </w:r>
            <w:r w:rsidR="00413475" w:rsidRPr="008517F8">
              <w:rPr>
                <w:rFonts w:ascii="Times New Roman" w:hAnsi="Times New Roman" w:cs="Times New Roman"/>
              </w:rPr>
              <w:t>Р</w:t>
            </w:r>
            <w:r w:rsidR="008517F8" w:rsidRPr="008517F8">
              <w:rPr>
                <w:rFonts w:ascii="Times New Roman" w:hAnsi="Times New Roman" w:cs="Times New Roman"/>
              </w:rPr>
              <w:t xml:space="preserve">абота не отвечает </w:t>
            </w:r>
            <w:r w:rsidR="008517F8">
              <w:rPr>
                <w:rFonts w:ascii="Times New Roman" w:hAnsi="Times New Roman" w:cs="Times New Roman"/>
              </w:rPr>
              <w:t xml:space="preserve">всем </w:t>
            </w:r>
            <w:r w:rsidR="008517F8" w:rsidRPr="008517F8">
              <w:rPr>
                <w:rFonts w:ascii="Times New Roman" w:hAnsi="Times New Roman" w:cs="Times New Roman"/>
              </w:rPr>
              <w:t>требованиям, предъявляемым к оформлению</w:t>
            </w:r>
            <w:r w:rsidR="00851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по практике</w:t>
            </w:r>
            <w:r w:rsidR="00413475">
              <w:rPr>
                <w:rFonts w:ascii="Times New Roman" w:hAnsi="Times New Roman" w:cs="Times New Roman"/>
              </w:rPr>
              <w:t>,</w:t>
            </w:r>
            <w:r w:rsidR="008517F8">
              <w:rPr>
                <w:rFonts w:ascii="Times New Roman" w:hAnsi="Times New Roman" w:cs="Times New Roman"/>
              </w:rPr>
              <w:t xml:space="preserve"> не вычитана и сопровождается ошибками и опечатками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8517F8">
              <w:rPr>
                <w:rFonts w:ascii="Times New Roman" w:hAnsi="Times New Roman" w:cs="Times New Roman"/>
              </w:rPr>
              <w:t xml:space="preserve"> </w:t>
            </w:r>
            <w:r w:rsidR="00413475" w:rsidRPr="008517F8">
              <w:rPr>
                <w:rFonts w:ascii="Times New Roman" w:hAnsi="Times New Roman" w:cs="Times New Roman"/>
              </w:rPr>
              <w:t>Д</w:t>
            </w:r>
            <w:r w:rsidR="008517F8" w:rsidRPr="008517F8">
              <w:rPr>
                <w:rFonts w:ascii="Times New Roman" w:hAnsi="Times New Roman" w:cs="Times New Roman"/>
              </w:rPr>
              <w:t>о</w:t>
            </w:r>
            <w:r w:rsidR="008517F8" w:rsidRPr="008517F8">
              <w:rPr>
                <w:rFonts w:ascii="Times New Roman" w:hAnsi="Times New Roman" w:cs="Times New Roman"/>
              </w:rPr>
              <w:t xml:space="preserve">клад </w:t>
            </w:r>
            <w:r w:rsidR="008517F8">
              <w:rPr>
                <w:rFonts w:ascii="Times New Roman" w:hAnsi="Times New Roman" w:cs="Times New Roman"/>
              </w:rPr>
              <w:t xml:space="preserve">в целом </w:t>
            </w:r>
            <w:r w:rsidR="008517F8" w:rsidRPr="008517F8">
              <w:rPr>
                <w:rFonts w:ascii="Times New Roman" w:hAnsi="Times New Roman" w:cs="Times New Roman"/>
              </w:rPr>
              <w:t>отражает суть работы, но имеет погрешности в структуре</w:t>
            </w:r>
            <w:r w:rsidR="008517F8">
              <w:rPr>
                <w:rFonts w:ascii="Times New Roman" w:hAnsi="Times New Roman" w:cs="Times New Roman"/>
              </w:rPr>
              <w:t xml:space="preserve"> изл</w:t>
            </w:r>
            <w:r w:rsidR="008517F8">
              <w:rPr>
                <w:rFonts w:ascii="Times New Roman" w:hAnsi="Times New Roman" w:cs="Times New Roman"/>
              </w:rPr>
              <w:t>о</w:t>
            </w:r>
            <w:r w:rsidR="008517F8">
              <w:rPr>
                <w:rFonts w:ascii="Times New Roman" w:hAnsi="Times New Roman" w:cs="Times New Roman"/>
              </w:rPr>
              <w:t>жения</w:t>
            </w:r>
            <w:r w:rsidR="00413475">
              <w:rPr>
                <w:rFonts w:ascii="Times New Roman" w:hAnsi="Times New Roman" w:cs="Times New Roman"/>
              </w:rPr>
              <w:t>.</w:t>
            </w:r>
            <w:r w:rsidR="008517F8">
              <w:rPr>
                <w:rFonts w:ascii="Times New Roman" w:hAnsi="Times New Roman" w:cs="Times New Roman"/>
              </w:rPr>
              <w:t xml:space="preserve"> </w:t>
            </w:r>
            <w:r w:rsidR="00413475" w:rsidRPr="008517F8">
              <w:rPr>
                <w:rFonts w:ascii="Times New Roman" w:hAnsi="Times New Roman" w:cs="Times New Roman"/>
              </w:rPr>
              <w:t>Д</w:t>
            </w:r>
            <w:r w:rsidR="008517F8" w:rsidRPr="008517F8">
              <w:rPr>
                <w:rFonts w:ascii="Times New Roman" w:hAnsi="Times New Roman" w:cs="Times New Roman"/>
              </w:rPr>
              <w:t xml:space="preserve">окладчик </w:t>
            </w:r>
            <w:r w:rsidR="00413475">
              <w:rPr>
                <w:rFonts w:ascii="Times New Roman" w:hAnsi="Times New Roman" w:cs="Times New Roman"/>
              </w:rPr>
              <w:t xml:space="preserve">читает </w:t>
            </w:r>
            <w:r w:rsidR="008517F8" w:rsidRPr="008517F8">
              <w:rPr>
                <w:rFonts w:ascii="Times New Roman" w:hAnsi="Times New Roman" w:cs="Times New Roman"/>
              </w:rPr>
              <w:t>слайды</w:t>
            </w:r>
            <w:r w:rsidR="008517F8">
              <w:rPr>
                <w:rFonts w:ascii="Times New Roman" w:hAnsi="Times New Roman" w:cs="Times New Roman"/>
              </w:rPr>
              <w:t xml:space="preserve"> </w:t>
            </w:r>
            <w:r w:rsidR="008517F8" w:rsidRPr="008517F8">
              <w:rPr>
                <w:rFonts w:ascii="Times New Roman" w:hAnsi="Times New Roman" w:cs="Times New Roman"/>
              </w:rPr>
              <w:t>презентации</w:t>
            </w:r>
            <w:r w:rsidR="00413475">
              <w:rPr>
                <w:rFonts w:ascii="Times New Roman" w:hAnsi="Times New Roman" w:cs="Times New Roman"/>
              </w:rPr>
              <w:t>, не комментируя их</w:t>
            </w:r>
            <w:r w:rsidR="008517F8" w:rsidRPr="008517F8">
              <w:rPr>
                <w:rFonts w:ascii="Times New Roman" w:hAnsi="Times New Roman" w:cs="Times New Roman"/>
              </w:rPr>
              <w:t>, не укладывается в лимит времени</w:t>
            </w:r>
            <w:r w:rsidR="00413475">
              <w:rPr>
                <w:rFonts w:ascii="Times New Roman" w:hAnsi="Times New Roman" w:cs="Times New Roman"/>
              </w:rPr>
              <w:t>. П</w:t>
            </w:r>
            <w:r w:rsidR="00413475" w:rsidRPr="00413475">
              <w:rPr>
                <w:rFonts w:ascii="Times New Roman" w:hAnsi="Times New Roman" w:cs="Times New Roman"/>
              </w:rPr>
              <w:t>резентация не соответствует пред</w:t>
            </w:r>
            <w:r w:rsidR="00413475" w:rsidRPr="00413475">
              <w:rPr>
                <w:rFonts w:ascii="Times New Roman" w:hAnsi="Times New Roman" w:cs="Times New Roman"/>
              </w:rPr>
              <w:t>ъ</w:t>
            </w:r>
            <w:r w:rsidR="00413475" w:rsidRPr="00413475">
              <w:rPr>
                <w:rFonts w:ascii="Times New Roman" w:hAnsi="Times New Roman" w:cs="Times New Roman"/>
              </w:rPr>
              <w:t>являемым требованиям.</w:t>
            </w:r>
            <w:r w:rsidR="00413475">
              <w:rPr>
                <w:rFonts w:ascii="Times New Roman" w:hAnsi="Times New Roman" w:cs="Times New Roman"/>
              </w:rPr>
              <w:t xml:space="preserve"> </w:t>
            </w:r>
            <w:r w:rsidR="00413475" w:rsidRPr="00413475">
              <w:rPr>
                <w:rFonts w:ascii="Times New Roman" w:hAnsi="Times New Roman" w:cs="Times New Roman"/>
              </w:rPr>
              <w:t>Студент затрудняется с ответами на вопросы</w:t>
            </w:r>
            <w:r w:rsidR="00413475">
              <w:rPr>
                <w:rFonts w:ascii="Times New Roman" w:hAnsi="Times New Roman" w:cs="Times New Roman"/>
              </w:rPr>
              <w:t xml:space="preserve"> и </w:t>
            </w:r>
            <w:r w:rsidR="00605D4F"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заявленной </w:t>
            </w:r>
            <w:r w:rsidR="00605D4F" w:rsidRPr="00810354">
              <w:rPr>
                <w:rFonts w:ascii="Times New Roman" w:hAnsi="Times New Roman" w:cs="Times New Roman"/>
              </w:rPr>
              <w:t>компетенци</w:t>
            </w:r>
            <w:r>
              <w:rPr>
                <w:rFonts w:ascii="Times New Roman" w:hAnsi="Times New Roman" w:cs="Times New Roman"/>
              </w:rPr>
              <w:t>и</w:t>
            </w:r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 w:rsidR="006D6779" w:rsidRPr="006D6779">
              <w:rPr>
                <w:rFonts w:ascii="Times New Roman" w:hAnsi="Times New Roman" w:cs="Times New Roman"/>
              </w:rPr>
              <w:t>по направл</w:t>
            </w:r>
            <w:r w:rsidR="006D6779" w:rsidRPr="006D6779">
              <w:rPr>
                <w:rFonts w:ascii="Times New Roman" w:hAnsi="Times New Roman" w:cs="Times New Roman"/>
              </w:rPr>
              <w:t>е</w:t>
            </w:r>
            <w:r w:rsidR="006D6779" w:rsidRPr="006D6779">
              <w:rPr>
                <w:rFonts w:ascii="Times New Roman" w:hAnsi="Times New Roman" w:cs="Times New Roman"/>
              </w:rPr>
              <w:t xml:space="preserve">нию подготовки 43.03.01 Сервис </w:t>
            </w:r>
            <w:r w:rsidR="00605D4F" w:rsidRPr="00810354">
              <w:rPr>
                <w:rFonts w:ascii="Times New Roman" w:hAnsi="Times New Roman" w:cs="Times New Roman"/>
              </w:rPr>
              <w:t>на базовом уровне: допускаются знач</w:t>
            </w:r>
            <w:r w:rsidR="00605D4F" w:rsidRPr="00810354">
              <w:rPr>
                <w:rFonts w:ascii="Times New Roman" w:hAnsi="Times New Roman" w:cs="Times New Roman"/>
              </w:rPr>
              <w:t>и</w:t>
            </w:r>
            <w:r w:rsidR="00605D4F" w:rsidRPr="00810354">
              <w:rPr>
                <w:rFonts w:ascii="Times New Roman" w:hAnsi="Times New Roman" w:cs="Times New Roman"/>
              </w:rPr>
              <w:t>тельные ошибки, проявляется отсутствие отдельных знаний, умений, навыков</w:t>
            </w:r>
            <w:r w:rsidR="00413475">
              <w:rPr>
                <w:rFonts w:ascii="Times New Roman" w:hAnsi="Times New Roman" w:cs="Times New Roman"/>
              </w:rPr>
              <w:t>.</w:t>
            </w:r>
          </w:p>
        </w:tc>
      </w:tr>
      <w:tr w:rsidR="00266FD2" w:rsidRPr="00810354" w:rsidTr="00266FD2">
        <w:tc>
          <w:tcPr>
            <w:tcW w:w="1382" w:type="dxa"/>
          </w:tcPr>
          <w:p w:rsidR="00266FD2" w:rsidRDefault="00266FD2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41 до 60</w:t>
            </w:r>
          </w:p>
        </w:tc>
        <w:tc>
          <w:tcPr>
            <w:tcW w:w="1845" w:type="dxa"/>
          </w:tcPr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605D4F" w:rsidRPr="00810354" w:rsidRDefault="00BB5FEF" w:rsidP="00A7062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5FEF">
              <w:rPr>
                <w:rFonts w:ascii="Times New Roman" w:hAnsi="Times New Roman" w:cs="Times New Roman"/>
              </w:rPr>
              <w:t xml:space="preserve">Содержание </w:t>
            </w:r>
            <w:r w:rsidR="00A70620">
              <w:rPr>
                <w:rFonts w:ascii="Times New Roman" w:hAnsi="Times New Roman" w:cs="Times New Roman"/>
              </w:rPr>
              <w:t xml:space="preserve">отчета </w:t>
            </w:r>
            <w:r w:rsidRPr="00BB5FEF">
              <w:rPr>
                <w:rFonts w:ascii="Times New Roman" w:hAnsi="Times New Roman" w:cs="Times New Roman"/>
              </w:rPr>
              <w:t xml:space="preserve">не соответствует </w:t>
            </w:r>
            <w:r w:rsidR="00A70620">
              <w:rPr>
                <w:rFonts w:ascii="Times New Roman" w:hAnsi="Times New Roman" w:cs="Times New Roman"/>
              </w:rPr>
              <w:t>установленным требованиям</w:t>
            </w:r>
            <w:r w:rsidR="00413475">
              <w:rPr>
                <w:rFonts w:ascii="Times New Roman" w:hAnsi="Times New Roman" w:cs="Times New Roman"/>
              </w:rPr>
              <w:t>; о</w:t>
            </w:r>
            <w:r w:rsidRPr="00BB5FEF">
              <w:rPr>
                <w:rFonts w:ascii="Times New Roman" w:hAnsi="Times New Roman" w:cs="Times New Roman"/>
              </w:rPr>
              <w:t>бъем анализируемого материла незначительный и не позволяет сделать дост</w:t>
            </w:r>
            <w:r w:rsidRPr="00BB5FEF">
              <w:rPr>
                <w:rFonts w:ascii="Times New Roman" w:hAnsi="Times New Roman" w:cs="Times New Roman"/>
              </w:rPr>
              <w:t>о</w:t>
            </w:r>
            <w:r w:rsidRPr="00BB5FEF">
              <w:rPr>
                <w:rFonts w:ascii="Times New Roman" w:hAnsi="Times New Roman" w:cs="Times New Roman"/>
              </w:rPr>
              <w:t>верных выводов.</w:t>
            </w:r>
            <w:proofErr w:type="gramEnd"/>
            <w:r w:rsidRPr="00BB5FEF">
              <w:rPr>
                <w:rFonts w:ascii="Times New Roman" w:hAnsi="Times New Roman" w:cs="Times New Roman"/>
              </w:rPr>
              <w:t xml:space="preserve"> </w:t>
            </w:r>
            <w:r w:rsidRPr="00461559">
              <w:rPr>
                <w:rFonts w:ascii="Times New Roman" w:hAnsi="Times New Roman" w:cs="Times New Roman"/>
              </w:rPr>
              <w:t>Выбор методик некорректен</w:t>
            </w:r>
            <w:r>
              <w:rPr>
                <w:rFonts w:ascii="Times New Roman" w:hAnsi="Times New Roman" w:cs="Times New Roman"/>
              </w:rPr>
              <w:t>.</w:t>
            </w:r>
            <w:r w:rsidRPr="00461559">
              <w:rPr>
                <w:rFonts w:ascii="Times New Roman" w:hAnsi="Times New Roman" w:cs="Times New Roman"/>
              </w:rPr>
              <w:t xml:space="preserve"> </w:t>
            </w:r>
            <w:r w:rsidRPr="00BB5FEF">
              <w:rPr>
                <w:rFonts w:ascii="Times New Roman" w:hAnsi="Times New Roman" w:cs="Times New Roman"/>
              </w:rPr>
              <w:t>Выводы нечеткие, разм</w:t>
            </w:r>
            <w:r w:rsidRPr="00BB5FEF">
              <w:rPr>
                <w:rFonts w:ascii="Times New Roman" w:hAnsi="Times New Roman" w:cs="Times New Roman"/>
              </w:rPr>
              <w:t>ы</w:t>
            </w:r>
            <w:r w:rsidRPr="00BB5FEF">
              <w:rPr>
                <w:rFonts w:ascii="Times New Roman" w:hAnsi="Times New Roman" w:cs="Times New Roman"/>
              </w:rPr>
              <w:t>тые, не соответствуют поставленным задачам или недостоверны. Список использованных источников весьма ограничен. Работа не отвечает треб</w:t>
            </w:r>
            <w:r w:rsidRPr="00BB5FEF">
              <w:rPr>
                <w:rFonts w:ascii="Times New Roman" w:hAnsi="Times New Roman" w:cs="Times New Roman"/>
              </w:rPr>
              <w:t>о</w:t>
            </w:r>
            <w:r w:rsidRPr="00BB5FEF">
              <w:rPr>
                <w:rFonts w:ascii="Times New Roman" w:hAnsi="Times New Roman" w:cs="Times New Roman"/>
              </w:rPr>
              <w:t xml:space="preserve">ваниям, предъявляемым к оформлению </w:t>
            </w:r>
            <w:r w:rsidR="00A70620">
              <w:rPr>
                <w:rFonts w:ascii="Times New Roman" w:hAnsi="Times New Roman" w:cs="Times New Roman"/>
              </w:rPr>
              <w:t>студенческих</w:t>
            </w:r>
            <w:r w:rsidRPr="00BB5FEF">
              <w:rPr>
                <w:rFonts w:ascii="Times New Roman" w:hAnsi="Times New Roman" w:cs="Times New Roman"/>
              </w:rPr>
              <w:t xml:space="preserve"> работ. Работа нап</w:t>
            </w:r>
            <w:r w:rsidRPr="00BB5FEF">
              <w:rPr>
                <w:rFonts w:ascii="Times New Roman" w:hAnsi="Times New Roman" w:cs="Times New Roman"/>
              </w:rPr>
              <w:t>и</w:t>
            </w:r>
            <w:r w:rsidRPr="00BB5FEF">
              <w:rPr>
                <w:rFonts w:ascii="Times New Roman" w:hAnsi="Times New Roman" w:cs="Times New Roman"/>
              </w:rPr>
              <w:t>сана простым разговорным стилем, содержит ошибки и опечатки. Доклад не логичен, неправильно структурирован, не отражает сути работы. Пр</w:t>
            </w:r>
            <w:r w:rsidRPr="00BB5FEF">
              <w:rPr>
                <w:rFonts w:ascii="Times New Roman" w:hAnsi="Times New Roman" w:cs="Times New Roman"/>
              </w:rPr>
              <w:t>е</w:t>
            </w:r>
            <w:r w:rsidRPr="00BB5FEF">
              <w:rPr>
                <w:rFonts w:ascii="Times New Roman" w:hAnsi="Times New Roman" w:cs="Times New Roman"/>
              </w:rPr>
              <w:t xml:space="preserve">зентация не соответствует предъявляемым требованиям. </w:t>
            </w:r>
            <w:r w:rsidR="00266FD2">
              <w:rPr>
                <w:rFonts w:ascii="Times New Roman" w:hAnsi="Times New Roman" w:cs="Times New Roman"/>
              </w:rPr>
              <w:t>Содержание д</w:t>
            </w:r>
            <w:r w:rsidR="00266FD2">
              <w:rPr>
                <w:rFonts w:ascii="Times New Roman" w:hAnsi="Times New Roman" w:cs="Times New Roman"/>
              </w:rPr>
              <w:t>о</w:t>
            </w:r>
            <w:r w:rsidR="00266FD2">
              <w:rPr>
                <w:rFonts w:ascii="Times New Roman" w:hAnsi="Times New Roman" w:cs="Times New Roman"/>
              </w:rPr>
              <w:t>клада не согласовано с</w:t>
            </w:r>
            <w:r w:rsidRPr="00BB5FEF">
              <w:rPr>
                <w:rFonts w:ascii="Times New Roman" w:hAnsi="Times New Roman" w:cs="Times New Roman"/>
              </w:rPr>
              <w:t xml:space="preserve"> презентаци</w:t>
            </w:r>
            <w:r w:rsidR="00266FD2">
              <w:rPr>
                <w:rFonts w:ascii="Times New Roman" w:hAnsi="Times New Roman" w:cs="Times New Roman"/>
              </w:rPr>
              <w:t>ей</w:t>
            </w:r>
            <w:r w:rsidRPr="00BB5FEF">
              <w:rPr>
                <w:rFonts w:ascii="Times New Roman" w:hAnsi="Times New Roman" w:cs="Times New Roman"/>
              </w:rPr>
              <w:t xml:space="preserve">, не </w:t>
            </w:r>
            <w:r w:rsidR="00266FD2">
              <w:rPr>
                <w:rFonts w:ascii="Times New Roman" w:hAnsi="Times New Roman" w:cs="Times New Roman"/>
              </w:rPr>
              <w:t>соблюден</w:t>
            </w:r>
            <w:r w:rsidRPr="00BB5FEF">
              <w:rPr>
                <w:rFonts w:ascii="Times New Roman" w:hAnsi="Times New Roman" w:cs="Times New Roman"/>
              </w:rPr>
              <w:t xml:space="preserve"> лимит времени. Ст</w:t>
            </w:r>
            <w:r w:rsidRPr="00BB5FEF">
              <w:rPr>
                <w:rFonts w:ascii="Times New Roman" w:hAnsi="Times New Roman" w:cs="Times New Roman"/>
              </w:rPr>
              <w:t>у</w:t>
            </w:r>
            <w:r w:rsidRPr="00BB5FEF">
              <w:rPr>
                <w:rFonts w:ascii="Times New Roman" w:hAnsi="Times New Roman" w:cs="Times New Roman"/>
              </w:rPr>
              <w:t xml:space="preserve">дент </w:t>
            </w:r>
            <w:r>
              <w:rPr>
                <w:rFonts w:ascii="Times New Roman" w:hAnsi="Times New Roman" w:cs="Times New Roman"/>
              </w:rPr>
              <w:t>затрудняется с</w:t>
            </w:r>
            <w:r w:rsidRPr="00BB5FEF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 xml:space="preserve">ами на вопросы, </w:t>
            </w:r>
            <w:r w:rsidR="00605D4F" w:rsidRPr="00810354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="00605D4F" w:rsidRPr="00810354">
              <w:rPr>
                <w:rFonts w:ascii="Times New Roman" w:hAnsi="Times New Roman" w:cs="Times New Roman"/>
              </w:rPr>
              <w:t>сформирова</w:t>
            </w:r>
            <w:r w:rsidR="00605D4F" w:rsidRPr="00810354">
              <w:rPr>
                <w:rFonts w:ascii="Times New Roman" w:hAnsi="Times New Roman" w:cs="Times New Roman"/>
              </w:rPr>
              <w:t>н</w:t>
            </w:r>
            <w:r w:rsidR="00605D4F" w:rsidRPr="00810354">
              <w:rPr>
                <w:rFonts w:ascii="Times New Roman" w:hAnsi="Times New Roman" w:cs="Times New Roman"/>
              </w:rPr>
              <w:t>ность</w:t>
            </w:r>
            <w:proofErr w:type="spellEnd"/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 w:rsidR="00A70620">
              <w:rPr>
                <w:rFonts w:ascii="Times New Roman" w:hAnsi="Times New Roman" w:cs="Times New Roman"/>
              </w:rPr>
              <w:t xml:space="preserve">заявленной </w:t>
            </w:r>
            <w:r w:rsidR="00605D4F" w:rsidRPr="00810354">
              <w:rPr>
                <w:rFonts w:ascii="Times New Roman" w:hAnsi="Times New Roman" w:cs="Times New Roman"/>
              </w:rPr>
              <w:t>комп</w:t>
            </w:r>
            <w:r w:rsidR="00A70620">
              <w:rPr>
                <w:rFonts w:ascii="Times New Roman" w:hAnsi="Times New Roman" w:cs="Times New Roman"/>
              </w:rPr>
              <w:t>етенции</w:t>
            </w:r>
            <w:r w:rsidR="00605D4F" w:rsidRPr="00810354">
              <w:rPr>
                <w:rFonts w:ascii="Times New Roman" w:hAnsi="Times New Roman" w:cs="Times New Roman"/>
              </w:rPr>
              <w:t xml:space="preserve"> </w:t>
            </w:r>
            <w:r w:rsidR="006D6779" w:rsidRPr="006D6779">
              <w:rPr>
                <w:rFonts w:ascii="Times New Roman" w:hAnsi="Times New Roman" w:cs="Times New Roman"/>
              </w:rPr>
              <w:t xml:space="preserve">по направлению подготовки 43.03.01 Сервис </w:t>
            </w:r>
            <w:r w:rsidR="00605D4F" w:rsidRPr="00810354">
              <w:rPr>
                <w:rFonts w:ascii="Times New Roman" w:hAnsi="Times New Roman" w:cs="Times New Roman"/>
              </w:rPr>
              <w:t>на ур</w:t>
            </w:r>
            <w:r w:rsidR="00605D4F">
              <w:rPr>
                <w:rFonts w:ascii="Times New Roman" w:hAnsi="Times New Roman" w:cs="Times New Roman"/>
              </w:rPr>
              <w:t>овне ниже базового</w:t>
            </w:r>
            <w:r>
              <w:rPr>
                <w:rFonts w:ascii="Times New Roman" w:hAnsi="Times New Roman" w:cs="Times New Roman"/>
              </w:rPr>
              <w:t>. П</w:t>
            </w:r>
            <w:r w:rsidR="00605D4F">
              <w:rPr>
                <w:rFonts w:ascii="Times New Roman" w:hAnsi="Times New Roman" w:cs="Times New Roman"/>
              </w:rPr>
              <w:t xml:space="preserve">роявляется </w:t>
            </w:r>
            <w:r w:rsidR="00605D4F" w:rsidRPr="00810354">
              <w:rPr>
                <w:rFonts w:ascii="Times New Roman" w:hAnsi="Times New Roman" w:cs="Times New Roman"/>
              </w:rPr>
              <w:t>недостаточность знаний, ум</w:t>
            </w:r>
            <w:r w:rsidR="00605D4F" w:rsidRPr="00810354">
              <w:rPr>
                <w:rFonts w:ascii="Times New Roman" w:hAnsi="Times New Roman" w:cs="Times New Roman"/>
              </w:rPr>
              <w:t>е</w:t>
            </w:r>
            <w:r w:rsidR="00605D4F" w:rsidRPr="00810354">
              <w:rPr>
                <w:rFonts w:ascii="Times New Roman" w:hAnsi="Times New Roman" w:cs="Times New Roman"/>
              </w:rPr>
              <w:t>ний, навыков.</w:t>
            </w:r>
          </w:p>
        </w:tc>
      </w:tr>
      <w:tr w:rsidR="00266FD2" w:rsidRPr="00810354" w:rsidTr="00266FD2">
        <w:tc>
          <w:tcPr>
            <w:tcW w:w="1382" w:type="dxa"/>
          </w:tcPr>
          <w:p w:rsidR="00266FD2" w:rsidRDefault="00266FD2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05D4F" w:rsidRPr="00810354" w:rsidRDefault="00605D4F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 0 до 40</w:t>
            </w:r>
          </w:p>
        </w:tc>
        <w:tc>
          <w:tcPr>
            <w:tcW w:w="1845" w:type="dxa"/>
          </w:tcPr>
          <w:p w:rsidR="00605D4F" w:rsidRPr="00810354" w:rsidRDefault="00EA233A" w:rsidP="00266FD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 xml:space="preserve"> «неудовлетвор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810354">
              <w:rPr>
                <w:rFonts w:ascii="Times New Roman" w:hAnsi="Times New Roman" w:cs="Times New Roman"/>
                <w:color w:val="000000"/>
                <w:szCs w:val="24"/>
              </w:rPr>
              <w:t>тельно»</w:t>
            </w:r>
          </w:p>
        </w:tc>
        <w:tc>
          <w:tcPr>
            <w:tcW w:w="7194" w:type="dxa"/>
          </w:tcPr>
          <w:p w:rsidR="00605D4F" w:rsidRPr="00810354" w:rsidRDefault="00F41C53" w:rsidP="00F41C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C53">
              <w:rPr>
                <w:rFonts w:ascii="Times New Roman" w:hAnsi="Times New Roman" w:cs="Times New Roman"/>
              </w:rPr>
              <w:t>Содержание отчета не соответствует установленным требованиям; объем анализируемого материла незначительный и не позволяет сделать дост</w:t>
            </w:r>
            <w:r w:rsidRPr="00F41C53">
              <w:rPr>
                <w:rFonts w:ascii="Times New Roman" w:hAnsi="Times New Roman" w:cs="Times New Roman"/>
              </w:rPr>
              <w:t>о</w:t>
            </w:r>
            <w:r w:rsidRPr="00F41C53">
              <w:rPr>
                <w:rFonts w:ascii="Times New Roman" w:hAnsi="Times New Roman" w:cs="Times New Roman"/>
              </w:rPr>
              <w:t>верных выводов.</w:t>
            </w:r>
            <w:proofErr w:type="gramEnd"/>
            <w:r w:rsidRPr="00F41C53">
              <w:rPr>
                <w:rFonts w:ascii="Times New Roman" w:hAnsi="Times New Roman" w:cs="Times New Roman"/>
              </w:rPr>
              <w:t xml:space="preserve"> Выбор методик некорректен. Выводы нечеткие, разм</w:t>
            </w:r>
            <w:r w:rsidRPr="00F41C53">
              <w:rPr>
                <w:rFonts w:ascii="Times New Roman" w:hAnsi="Times New Roman" w:cs="Times New Roman"/>
              </w:rPr>
              <w:t>ы</w:t>
            </w:r>
            <w:r w:rsidRPr="00F41C53">
              <w:rPr>
                <w:rFonts w:ascii="Times New Roman" w:hAnsi="Times New Roman" w:cs="Times New Roman"/>
              </w:rPr>
              <w:t>тые, не соответствуют поставленным задачам или недостоверны. Список использованных источников весьма ограничен. Работа не отвечает треб</w:t>
            </w:r>
            <w:r w:rsidRPr="00F41C53">
              <w:rPr>
                <w:rFonts w:ascii="Times New Roman" w:hAnsi="Times New Roman" w:cs="Times New Roman"/>
              </w:rPr>
              <w:t>о</w:t>
            </w:r>
            <w:r w:rsidRPr="00F41C53">
              <w:rPr>
                <w:rFonts w:ascii="Times New Roman" w:hAnsi="Times New Roman" w:cs="Times New Roman"/>
              </w:rPr>
              <w:t>ваниям, предъявляемым к оформлению студенческих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46E1">
              <w:rPr>
                <w:rFonts w:ascii="Times New Roman" w:hAnsi="Times New Roman" w:cs="Times New Roman"/>
              </w:rPr>
              <w:t xml:space="preserve"> </w:t>
            </w:r>
            <w:r w:rsidR="00D046E1" w:rsidRPr="00D046E1">
              <w:rPr>
                <w:rFonts w:ascii="Times New Roman" w:hAnsi="Times New Roman" w:cs="Times New Roman"/>
              </w:rPr>
              <w:t xml:space="preserve">Работа написана простым разговорным стилем, содержит </w:t>
            </w:r>
            <w:r w:rsidR="00BB5FEF">
              <w:rPr>
                <w:rFonts w:ascii="Times New Roman" w:hAnsi="Times New Roman" w:cs="Times New Roman"/>
              </w:rPr>
              <w:t xml:space="preserve">множество </w:t>
            </w:r>
            <w:r w:rsidR="00D046E1" w:rsidRPr="00D046E1">
              <w:rPr>
                <w:rFonts w:ascii="Times New Roman" w:hAnsi="Times New Roman" w:cs="Times New Roman"/>
              </w:rPr>
              <w:t>ошиб</w:t>
            </w:r>
            <w:r w:rsidR="00BB5FEF">
              <w:rPr>
                <w:rFonts w:ascii="Times New Roman" w:hAnsi="Times New Roman" w:cs="Times New Roman"/>
              </w:rPr>
              <w:t>о</w:t>
            </w:r>
            <w:r w:rsidR="00D046E1" w:rsidRPr="00D046E1">
              <w:rPr>
                <w:rFonts w:ascii="Times New Roman" w:hAnsi="Times New Roman" w:cs="Times New Roman"/>
              </w:rPr>
              <w:t>к</w:t>
            </w:r>
            <w:r w:rsidR="00D046E1">
              <w:rPr>
                <w:rFonts w:ascii="Times New Roman" w:hAnsi="Times New Roman" w:cs="Times New Roman"/>
              </w:rPr>
              <w:t xml:space="preserve"> </w:t>
            </w:r>
            <w:r w:rsidR="00D046E1" w:rsidRPr="00D046E1">
              <w:rPr>
                <w:rFonts w:ascii="Times New Roman" w:hAnsi="Times New Roman" w:cs="Times New Roman"/>
              </w:rPr>
              <w:t>и опечат</w:t>
            </w:r>
            <w:r w:rsidR="00BB5FEF">
              <w:rPr>
                <w:rFonts w:ascii="Times New Roman" w:hAnsi="Times New Roman" w:cs="Times New Roman"/>
              </w:rPr>
              <w:t>о</w:t>
            </w:r>
            <w:r w:rsidR="00D046E1" w:rsidRPr="00D046E1">
              <w:rPr>
                <w:rFonts w:ascii="Times New Roman" w:hAnsi="Times New Roman" w:cs="Times New Roman"/>
              </w:rPr>
              <w:t>к</w:t>
            </w:r>
            <w:r w:rsidR="00D046E1">
              <w:rPr>
                <w:rFonts w:ascii="Times New Roman" w:hAnsi="Times New Roman" w:cs="Times New Roman"/>
              </w:rPr>
              <w:t>.</w:t>
            </w:r>
            <w:r w:rsidR="00D046E1" w:rsidRPr="00D046E1">
              <w:rPr>
                <w:rFonts w:ascii="Times New Roman" w:hAnsi="Times New Roman" w:cs="Times New Roman"/>
              </w:rPr>
              <w:t xml:space="preserve"> Доклад не логичен, неправильно структурирован, не отраж</w:t>
            </w:r>
            <w:r w:rsidR="00D046E1" w:rsidRPr="00D046E1">
              <w:rPr>
                <w:rFonts w:ascii="Times New Roman" w:hAnsi="Times New Roman" w:cs="Times New Roman"/>
              </w:rPr>
              <w:t>а</w:t>
            </w:r>
            <w:r w:rsidR="00D046E1" w:rsidRPr="00D046E1">
              <w:rPr>
                <w:rFonts w:ascii="Times New Roman" w:hAnsi="Times New Roman" w:cs="Times New Roman"/>
              </w:rPr>
              <w:t>ет сути</w:t>
            </w:r>
            <w:r w:rsidR="00D046E1">
              <w:rPr>
                <w:rFonts w:ascii="Times New Roman" w:hAnsi="Times New Roman" w:cs="Times New Roman"/>
              </w:rPr>
              <w:t xml:space="preserve"> </w:t>
            </w:r>
            <w:r w:rsidR="00D046E1" w:rsidRPr="00D046E1">
              <w:rPr>
                <w:rFonts w:ascii="Times New Roman" w:hAnsi="Times New Roman" w:cs="Times New Roman"/>
              </w:rPr>
              <w:t>работы. Презентация не</w:t>
            </w:r>
            <w:r w:rsidR="00D046E1">
              <w:t xml:space="preserve"> </w:t>
            </w:r>
            <w:r w:rsidR="00D046E1" w:rsidRPr="00D046E1">
              <w:rPr>
                <w:rFonts w:ascii="Times New Roman" w:hAnsi="Times New Roman" w:cs="Times New Roman"/>
              </w:rPr>
              <w:t xml:space="preserve">соответствует </w:t>
            </w:r>
            <w:r w:rsidR="00D046E1">
              <w:rPr>
                <w:rFonts w:ascii="Times New Roman" w:hAnsi="Times New Roman" w:cs="Times New Roman"/>
              </w:rPr>
              <w:t xml:space="preserve">предъявляемым </w:t>
            </w:r>
            <w:r w:rsidR="00D046E1" w:rsidRPr="00D046E1">
              <w:rPr>
                <w:rFonts w:ascii="Times New Roman" w:hAnsi="Times New Roman" w:cs="Times New Roman"/>
              </w:rPr>
              <w:t>требов</w:t>
            </w:r>
            <w:r w:rsidR="00D046E1" w:rsidRPr="00D046E1">
              <w:rPr>
                <w:rFonts w:ascii="Times New Roman" w:hAnsi="Times New Roman" w:cs="Times New Roman"/>
              </w:rPr>
              <w:t>а</w:t>
            </w:r>
            <w:r w:rsidR="00D046E1" w:rsidRPr="00D046E1">
              <w:rPr>
                <w:rFonts w:ascii="Times New Roman" w:hAnsi="Times New Roman" w:cs="Times New Roman"/>
              </w:rPr>
              <w:t>ниям</w:t>
            </w:r>
            <w:r w:rsidR="00D046E1">
              <w:rPr>
                <w:rFonts w:ascii="Times New Roman" w:hAnsi="Times New Roman" w:cs="Times New Roman"/>
              </w:rPr>
              <w:t xml:space="preserve">. </w:t>
            </w:r>
            <w:r w:rsidR="00D046E1" w:rsidRPr="00D046E1">
              <w:rPr>
                <w:rFonts w:ascii="Times New Roman" w:hAnsi="Times New Roman" w:cs="Times New Roman"/>
              </w:rPr>
              <w:t xml:space="preserve">Речь </w:t>
            </w:r>
            <w:r w:rsidR="00D046E1">
              <w:rPr>
                <w:rFonts w:ascii="Times New Roman" w:hAnsi="Times New Roman" w:cs="Times New Roman"/>
              </w:rPr>
              <w:t xml:space="preserve">студента </w:t>
            </w:r>
            <w:r w:rsidR="00D046E1" w:rsidRPr="00D046E1">
              <w:rPr>
                <w:rFonts w:ascii="Times New Roman" w:hAnsi="Times New Roman" w:cs="Times New Roman"/>
              </w:rPr>
              <w:t>сбивчива, не отчетлива, докладчик не ссыл</w:t>
            </w:r>
            <w:r w:rsidR="00D046E1" w:rsidRPr="00D046E1">
              <w:rPr>
                <w:rFonts w:ascii="Times New Roman" w:hAnsi="Times New Roman" w:cs="Times New Roman"/>
              </w:rPr>
              <w:t>а</w:t>
            </w:r>
            <w:r w:rsidR="00D046E1" w:rsidRPr="00D046E1">
              <w:rPr>
                <w:rFonts w:ascii="Times New Roman" w:hAnsi="Times New Roman" w:cs="Times New Roman"/>
              </w:rPr>
              <w:t>ется на слайды</w:t>
            </w:r>
            <w:r w:rsidR="00D046E1">
              <w:rPr>
                <w:rFonts w:ascii="Times New Roman" w:hAnsi="Times New Roman" w:cs="Times New Roman"/>
              </w:rPr>
              <w:t xml:space="preserve"> </w:t>
            </w:r>
            <w:r w:rsidR="00D046E1" w:rsidRPr="00D046E1">
              <w:rPr>
                <w:rFonts w:ascii="Times New Roman" w:hAnsi="Times New Roman" w:cs="Times New Roman"/>
              </w:rPr>
              <w:t>презентации, не укладывается в лимит времени</w:t>
            </w:r>
            <w:r w:rsidR="00D046E1">
              <w:rPr>
                <w:rFonts w:ascii="Times New Roman" w:hAnsi="Times New Roman" w:cs="Times New Roman"/>
              </w:rPr>
              <w:t>.</w:t>
            </w:r>
            <w:r w:rsidR="00D046E1">
              <w:t xml:space="preserve"> </w:t>
            </w:r>
            <w:r w:rsidR="00D046E1">
              <w:rPr>
                <w:rFonts w:ascii="Times New Roman" w:hAnsi="Times New Roman" w:cs="Times New Roman"/>
              </w:rPr>
              <w:t>Студент н</w:t>
            </w:r>
            <w:r w:rsidR="00D046E1" w:rsidRPr="00D046E1">
              <w:rPr>
                <w:rFonts w:ascii="Times New Roman" w:hAnsi="Times New Roman" w:cs="Times New Roman"/>
              </w:rPr>
              <w:t>е может отв</w:t>
            </w:r>
            <w:r w:rsidR="00D046E1" w:rsidRPr="00D046E1">
              <w:rPr>
                <w:rFonts w:ascii="Times New Roman" w:hAnsi="Times New Roman" w:cs="Times New Roman"/>
              </w:rPr>
              <w:t>е</w:t>
            </w:r>
            <w:r w:rsidR="00D046E1" w:rsidRPr="00D046E1">
              <w:rPr>
                <w:rFonts w:ascii="Times New Roman" w:hAnsi="Times New Roman" w:cs="Times New Roman"/>
              </w:rPr>
              <w:t>тить на вопросы</w:t>
            </w:r>
            <w:r w:rsidR="00D046E1">
              <w:rPr>
                <w:rFonts w:ascii="Times New Roman" w:hAnsi="Times New Roman" w:cs="Times New Roman"/>
              </w:rPr>
              <w:t xml:space="preserve">. </w:t>
            </w:r>
            <w:r w:rsidR="00461559">
              <w:rPr>
                <w:rFonts w:ascii="Times New Roman" w:hAnsi="Times New Roman" w:cs="Times New Roman"/>
              </w:rPr>
              <w:t>З</w:t>
            </w:r>
            <w:r w:rsidR="00461559" w:rsidRPr="00461559">
              <w:rPr>
                <w:rFonts w:ascii="Times New Roman" w:hAnsi="Times New Roman" w:cs="Times New Roman"/>
              </w:rPr>
              <w:t>аданн</w:t>
            </w:r>
            <w:r w:rsidR="00461559">
              <w:rPr>
                <w:rFonts w:ascii="Times New Roman" w:hAnsi="Times New Roman" w:cs="Times New Roman"/>
              </w:rPr>
              <w:t>ый</w:t>
            </w:r>
            <w:r w:rsidR="00461559" w:rsidRPr="00461559">
              <w:rPr>
                <w:rFonts w:ascii="Times New Roman" w:hAnsi="Times New Roman" w:cs="Times New Roman"/>
              </w:rPr>
              <w:t xml:space="preserve"> уров</w:t>
            </w:r>
            <w:r w:rsidR="00461559">
              <w:rPr>
                <w:rFonts w:ascii="Times New Roman" w:hAnsi="Times New Roman" w:cs="Times New Roman"/>
              </w:rPr>
              <w:t>е</w:t>
            </w:r>
            <w:r w:rsidR="00461559" w:rsidRPr="00461559">
              <w:rPr>
                <w:rFonts w:ascii="Times New Roman" w:hAnsi="Times New Roman" w:cs="Times New Roman"/>
              </w:rPr>
              <w:t>н</w:t>
            </w:r>
            <w:r w:rsidR="00461559">
              <w:rPr>
                <w:rFonts w:ascii="Times New Roman" w:hAnsi="Times New Roman" w:cs="Times New Roman"/>
              </w:rPr>
              <w:t>ь</w:t>
            </w:r>
            <w:r w:rsidR="00461559" w:rsidRPr="00461559">
              <w:rPr>
                <w:rFonts w:ascii="Times New Roman" w:hAnsi="Times New Roman" w:cs="Times New Roman"/>
              </w:rPr>
              <w:t xml:space="preserve"> освоения </w:t>
            </w:r>
            <w:r>
              <w:rPr>
                <w:rFonts w:ascii="Times New Roman" w:hAnsi="Times New Roman" w:cs="Times New Roman"/>
              </w:rPr>
              <w:t>заявленной компетенции</w:t>
            </w:r>
            <w:r w:rsidR="00461559" w:rsidRPr="00461559">
              <w:rPr>
                <w:rFonts w:ascii="Times New Roman" w:hAnsi="Times New Roman" w:cs="Times New Roman"/>
              </w:rPr>
              <w:t xml:space="preserve"> </w:t>
            </w:r>
            <w:r w:rsidR="006D6779" w:rsidRPr="006D6779">
              <w:rPr>
                <w:rFonts w:ascii="Times New Roman" w:hAnsi="Times New Roman" w:cs="Times New Roman"/>
              </w:rPr>
              <w:t xml:space="preserve">по направлению подготовки 43.03.01 Сервис </w:t>
            </w:r>
            <w:r w:rsidR="00461559">
              <w:rPr>
                <w:rFonts w:ascii="Times New Roman" w:hAnsi="Times New Roman" w:cs="Times New Roman"/>
              </w:rPr>
              <w:t xml:space="preserve">не сформирован. </w:t>
            </w:r>
            <w:r w:rsidR="00605D4F">
              <w:rPr>
                <w:rFonts w:ascii="Times New Roman" w:hAnsi="Times New Roman" w:cs="Times New Roman"/>
              </w:rPr>
              <w:t>П</w:t>
            </w:r>
            <w:r w:rsidR="00605D4F" w:rsidRPr="00810354">
              <w:rPr>
                <w:rFonts w:ascii="Times New Roman" w:hAnsi="Times New Roman" w:cs="Times New Roman"/>
              </w:rPr>
              <w:t>роявл</w:t>
            </w:r>
            <w:r w:rsidR="00605D4F" w:rsidRPr="00810354">
              <w:rPr>
                <w:rFonts w:ascii="Times New Roman" w:hAnsi="Times New Roman" w:cs="Times New Roman"/>
              </w:rPr>
              <w:t>я</w:t>
            </w:r>
            <w:r w:rsidR="00605D4F" w:rsidRPr="00810354">
              <w:rPr>
                <w:rFonts w:ascii="Times New Roman" w:hAnsi="Times New Roman" w:cs="Times New Roman"/>
              </w:rPr>
              <w:t xml:space="preserve">ется полное </w:t>
            </w:r>
            <w:r w:rsidR="00605D4F">
              <w:rPr>
                <w:rFonts w:ascii="Times New Roman" w:hAnsi="Times New Roman" w:cs="Times New Roman"/>
              </w:rPr>
              <w:t xml:space="preserve">или практически полное </w:t>
            </w:r>
            <w:r w:rsidR="00605D4F" w:rsidRPr="00810354">
              <w:rPr>
                <w:rFonts w:ascii="Times New Roman" w:hAnsi="Times New Roman" w:cs="Times New Roman"/>
              </w:rPr>
              <w:t>отсутствие знаний, умений, нав</w:t>
            </w:r>
            <w:r w:rsidR="00605D4F" w:rsidRPr="00810354">
              <w:rPr>
                <w:rFonts w:ascii="Times New Roman" w:hAnsi="Times New Roman" w:cs="Times New Roman"/>
              </w:rPr>
              <w:t>ы</w:t>
            </w:r>
            <w:r w:rsidR="00605D4F" w:rsidRPr="00810354">
              <w:rPr>
                <w:rFonts w:ascii="Times New Roman" w:hAnsi="Times New Roman" w:cs="Times New Roman"/>
              </w:rPr>
              <w:t>ков.</w:t>
            </w:r>
          </w:p>
        </w:tc>
      </w:tr>
    </w:tbl>
    <w:p w:rsidR="00F32552" w:rsidRPr="00EA350A" w:rsidRDefault="00F32552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04729" w:rsidRPr="00E60BCD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60B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КОМПЛЕКС ОЦЕНОЧНЫХ СРЕДСТВ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53" w:rsidRDefault="00104729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64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F41C53">
        <w:rPr>
          <w:rFonts w:ascii="Times New Roman" w:hAnsi="Times New Roman" w:cs="Times New Roman"/>
          <w:b/>
          <w:sz w:val="24"/>
          <w:szCs w:val="24"/>
        </w:rPr>
        <w:t>Структурный перечень разделов отчета по практике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93">
        <w:rPr>
          <w:rFonts w:ascii="Times New Roman" w:hAnsi="Times New Roman" w:cs="Times New Roman"/>
          <w:sz w:val="24"/>
          <w:szCs w:val="24"/>
        </w:rPr>
        <w:t>Введение</w:t>
      </w:r>
    </w:p>
    <w:p w:rsidR="00F41C53" w:rsidRPr="0018772C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41C53" w:rsidRPr="009E089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53" w:rsidRDefault="00F41C53" w:rsidP="00F41C5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методические указания: 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1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0C1A8A">
        <w:rPr>
          <w:rFonts w:ascii="Times New Roman" w:hAnsi="Times New Roman" w:cs="Times New Roman"/>
          <w:sz w:val="24"/>
          <w:szCs w:val="24"/>
        </w:rPr>
        <w:t xml:space="preserve"> является первой страницей выпускной работы и оформляется </w:t>
      </w:r>
      <w:r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требованиями СТО</w:t>
      </w:r>
      <w:r w:rsidRPr="000C1A8A">
        <w:rPr>
          <w:rFonts w:ascii="Times New Roman" w:hAnsi="Times New Roman" w:cs="Times New Roman"/>
          <w:sz w:val="24"/>
          <w:szCs w:val="24"/>
        </w:rPr>
        <w:t>.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C1">
        <w:rPr>
          <w:rFonts w:ascii="Times New Roman" w:hAnsi="Times New Roman" w:cs="Times New Roman"/>
          <w:i/>
          <w:sz w:val="24"/>
          <w:szCs w:val="24"/>
        </w:rPr>
        <w:t>Содержание</w:t>
      </w:r>
      <w:r w:rsidRPr="00A557C1">
        <w:rPr>
          <w:rFonts w:ascii="Times New Roman" w:hAnsi="Times New Roman" w:cs="Times New Roman"/>
          <w:sz w:val="24"/>
          <w:szCs w:val="24"/>
        </w:rPr>
        <w:t xml:space="preserve"> включает введение, названия разделов и подразделов, заключение, список и</w:t>
      </w:r>
      <w:r w:rsidRPr="00A557C1">
        <w:rPr>
          <w:rFonts w:ascii="Times New Roman" w:hAnsi="Times New Roman" w:cs="Times New Roman"/>
          <w:sz w:val="24"/>
          <w:szCs w:val="24"/>
        </w:rPr>
        <w:t>с</w:t>
      </w:r>
      <w:r w:rsidRPr="00A557C1">
        <w:rPr>
          <w:rFonts w:ascii="Times New Roman" w:hAnsi="Times New Roman" w:cs="Times New Roman"/>
          <w:sz w:val="24"/>
          <w:szCs w:val="24"/>
        </w:rPr>
        <w:t>пользованной литературы и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A8A">
        <w:rPr>
          <w:rFonts w:ascii="Times New Roman" w:hAnsi="Times New Roman" w:cs="Times New Roman"/>
          <w:sz w:val="24"/>
          <w:szCs w:val="24"/>
        </w:rPr>
        <w:t>с указанием страниц. Заголовки содержания (оглавления) должны точно повторять заголовки в тексте. Желательно, чтобы содержание помещалось на одной странице. Для этого, при необходимости, его печатают с интервалом меньшим, чем интервал о</w:t>
      </w:r>
      <w:r w:rsidRPr="000C1A8A">
        <w:rPr>
          <w:rFonts w:ascii="Times New Roman" w:hAnsi="Times New Roman" w:cs="Times New Roman"/>
          <w:sz w:val="24"/>
          <w:szCs w:val="24"/>
        </w:rPr>
        <w:t>с</w:t>
      </w:r>
      <w:r w:rsidRPr="000C1A8A">
        <w:rPr>
          <w:rFonts w:ascii="Times New Roman" w:hAnsi="Times New Roman" w:cs="Times New Roman"/>
          <w:sz w:val="24"/>
          <w:szCs w:val="24"/>
        </w:rPr>
        <w:t>новного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A8A">
        <w:rPr>
          <w:rFonts w:ascii="Times New Roman" w:hAnsi="Times New Roman" w:cs="Times New Roman"/>
          <w:sz w:val="24"/>
          <w:szCs w:val="24"/>
        </w:rPr>
        <w:t xml:space="preserve">Названия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 w:rsidRPr="000C1A8A">
        <w:rPr>
          <w:rFonts w:ascii="Times New Roman" w:hAnsi="Times New Roman" w:cs="Times New Roman"/>
          <w:sz w:val="24"/>
          <w:szCs w:val="24"/>
        </w:rPr>
        <w:t xml:space="preserve"> должны согласовываться с темой выпускной работы, а назв</w:t>
      </w:r>
      <w:r w:rsidRPr="000C1A8A">
        <w:rPr>
          <w:rFonts w:ascii="Times New Roman" w:hAnsi="Times New Roman" w:cs="Times New Roman"/>
          <w:sz w:val="24"/>
          <w:szCs w:val="24"/>
        </w:rPr>
        <w:t>а</w:t>
      </w:r>
      <w:r w:rsidRPr="000C1A8A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подразделов – </w:t>
      </w:r>
      <w:r w:rsidRPr="000C1A8A">
        <w:rPr>
          <w:rFonts w:ascii="Times New Roman" w:hAnsi="Times New Roman" w:cs="Times New Roman"/>
          <w:sz w:val="24"/>
          <w:szCs w:val="24"/>
        </w:rPr>
        <w:t>с названиями соответствующих глав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0C1A8A">
        <w:rPr>
          <w:rFonts w:ascii="Times New Roman" w:hAnsi="Times New Roman" w:cs="Times New Roman"/>
          <w:sz w:val="24"/>
          <w:szCs w:val="24"/>
        </w:rPr>
        <w:t xml:space="preserve">должны быть краткими, состоять из ключевых слов, несущих основную смысловую нагрузку. 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48E">
        <w:rPr>
          <w:rFonts w:ascii="Times New Roman" w:hAnsi="Times New Roman" w:cs="Times New Roman"/>
          <w:i/>
          <w:sz w:val="24"/>
          <w:szCs w:val="24"/>
        </w:rPr>
        <w:t>Введение</w:t>
      </w:r>
      <w:r w:rsidRPr="000C1A8A">
        <w:rPr>
          <w:rFonts w:ascii="Times New Roman" w:hAnsi="Times New Roman" w:cs="Times New Roman"/>
          <w:sz w:val="24"/>
          <w:szCs w:val="24"/>
        </w:rPr>
        <w:t xml:space="preserve"> является вступительной частью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0C1A8A">
        <w:rPr>
          <w:rFonts w:ascii="Times New Roman" w:hAnsi="Times New Roman" w:cs="Times New Roman"/>
          <w:sz w:val="24"/>
          <w:szCs w:val="24"/>
        </w:rPr>
        <w:t>, в которой необходимо: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A8A">
        <w:rPr>
          <w:rFonts w:ascii="Times New Roman" w:hAnsi="Times New Roman" w:cs="Times New Roman"/>
          <w:sz w:val="24"/>
          <w:szCs w:val="24"/>
        </w:rPr>
        <w:t xml:space="preserve">обосновать актуальность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0C1A8A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>
        <w:rPr>
          <w:rFonts w:ascii="Times New Roman" w:hAnsi="Times New Roman" w:cs="Times New Roman"/>
          <w:sz w:val="24"/>
          <w:szCs w:val="24"/>
        </w:rPr>
        <w:t>закрепления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знаний и практических умений и навыков, полученных в ходе изучения в период теоретич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обучения, и приобретение новых знаний, умений и навыков профессиональной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сформулировать</w:t>
      </w:r>
      <w:r w:rsidRPr="000C1A8A">
        <w:rPr>
          <w:rFonts w:ascii="Times New Roman" w:hAnsi="Times New Roman" w:cs="Times New Roman"/>
          <w:sz w:val="24"/>
          <w:szCs w:val="24"/>
        </w:rPr>
        <w:t xml:space="preserve"> основную цель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0C1A8A">
        <w:rPr>
          <w:rFonts w:ascii="Times New Roman" w:hAnsi="Times New Roman" w:cs="Times New Roman"/>
          <w:sz w:val="24"/>
          <w:szCs w:val="24"/>
        </w:rPr>
        <w:t xml:space="preserve"> и задачи, решение которых связано с реализ</w:t>
      </w:r>
      <w:r w:rsidRPr="000C1A8A">
        <w:rPr>
          <w:rFonts w:ascii="Times New Roman" w:hAnsi="Times New Roman" w:cs="Times New Roman"/>
          <w:sz w:val="24"/>
          <w:szCs w:val="24"/>
        </w:rPr>
        <w:t>а</w:t>
      </w:r>
      <w:r w:rsidRPr="000C1A8A">
        <w:rPr>
          <w:rFonts w:ascii="Times New Roman" w:hAnsi="Times New Roman" w:cs="Times New Roman"/>
          <w:sz w:val="24"/>
          <w:szCs w:val="24"/>
        </w:rPr>
        <w:t>цией поставленной цели;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A8A">
        <w:rPr>
          <w:rFonts w:ascii="Times New Roman" w:hAnsi="Times New Roman" w:cs="Times New Roman"/>
          <w:sz w:val="24"/>
          <w:szCs w:val="24"/>
        </w:rPr>
        <w:t>определить теоретические основы и указать избранные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A8A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A8A">
        <w:rPr>
          <w:rFonts w:ascii="Times New Roman" w:hAnsi="Times New Roman" w:cs="Times New Roman"/>
          <w:sz w:val="24"/>
          <w:szCs w:val="24"/>
        </w:rPr>
        <w:t>описать структуру работы;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8A">
        <w:rPr>
          <w:rFonts w:ascii="Times New Roman" w:hAnsi="Times New Roman" w:cs="Times New Roman"/>
          <w:sz w:val="24"/>
          <w:szCs w:val="24"/>
        </w:rPr>
        <w:t xml:space="preserve">Цель </w:t>
      </w:r>
      <w:r w:rsidR="00703D19">
        <w:rPr>
          <w:rFonts w:ascii="Times New Roman" w:hAnsi="Times New Roman" w:cs="Times New Roman"/>
          <w:sz w:val="24"/>
          <w:szCs w:val="24"/>
        </w:rPr>
        <w:t>и задачи практики</w:t>
      </w:r>
      <w:r w:rsidRPr="000C1A8A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703D19">
        <w:rPr>
          <w:rFonts w:ascii="Times New Roman" w:hAnsi="Times New Roman" w:cs="Times New Roman"/>
          <w:sz w:val="24"/>
          <w:szCs w:val="24"/>
        </w:rPr>
        <w:t>ю</w:t>
      </w:r>
      <w:r w:rsidRPr="000C1A8A">
        <w:rPr>
          <w:rFonts w:ascii="Times New Roman" w:hAnsi="Times New Roman" w:cs="Times New Roman"/>
          <w:sz w:val="24"/>
          <w:szCs w:val="24"/>
        </w:rPr>
        <w:t xml:space="preserve">тся </w:t>
      </w:r>
      <w:r w:rsidR="00703D19">
        <w:rPr>
          <w:rFonts w:ascii="Times New Roman" w:hAnsi="Times New Roman" w:cs="Times New Roman"/>
          <w:sz w:val="24"/>
          <w:szCs w:val="24"/>
        </w:rPr>
        <w:t xml:space="preserve">в соответствии с рабочей программой практики. </w:t>
      </w:r>
      <w:r w:rsidRPr="000C1A8A">
        <w:rPr>
          <w:rFonts w:ascii="Times New Roman" w:hAnsi="Times New Roman" w:cs="Times New Roman"/>
          <w:sz w:val="24"/>
          <w:szCs w:val="24"/>
        </w:rPr>
        <w:t>З</w:t>
      </w:r>
      <w:r w:rsidRPr="000C1A8A">
        <w:rPr>
          <w:rFonts w:ascii="Times New Roman" w:hAnsi="Times New Roman" w:cs="Times New Roman"/>
          <w:sz w:val="24"/>
          <w:szCs w:val="24"/>
        </w:rPr>
        <w:t>а</w:t>
      </w:r>
      <w:r w:rsidRPr="000C1A8A">
        <w:rPr>
          <w:rFonts w:ascii="Times New Roman" w:hAnsi="Times New Roman" w:cs="Times New Roman"/>
          <w:sz w:val="24"/>
          <w:szCs w:val="24"/>
        </w:rPr>
        <w:t>дачи ставятся в форме перечи</w:t>
      </w:r>
      <w:r w:rsidRPr="000C1A8A">
        <w:rPr>
          <w:rFonts w:ascii="Times New Roman" w:hAnsi="Times New Roman" w:cs="Times New Roman"/>
          <w:sz w:val="24"/>
          <w:szCs w:val="24"/>
        </w:rPr>
        <w:t>с</w:t>
      </w:r>
      <w:r w:rsidRPr="000C1A8A">
        <w:rPr>
          <w:rFonts w:ascii="Times New Roman" w:hAnsi="Times New Roman" w:cs="Times New Roman"/>
          <w:sz w:val="24"/>
          <w:szCs w:val="24"/>
        </w:rPr>
        <w:t>ления: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</w:t>
      </w:r>
      <w:r w:rsidRPr="000C1A8A">
        <w:rPr>
          <w:rFonts w:ascii="Times New Roman" w:hAnsi="Times New Roman" w:cs="Times New Roman"/>
          <w:sz w:val="24"/>
          <w:szCs w:val="24"/>
        </w:rPr>
        <w:t>... (проанализировать...)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A8A">
        <w:rPr>
          <w:rFonts w:ascii="Times New Roman" w:hAnsi="Times New Roman" w:cs="Times New Roman"/>
          <w:sz w:val="24"/>
          <w:szCs w:val="24"/>
        </w:rPr>
        <w:t>выявить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C1A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1A8A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…, </w:t>
      </w:r>
      <w:r w:rsidRPr="000C1A8A">
        <w:rPr>
          <w:rFonts w:ascii="Times New Roman" w:hAnsi="Times New Roman" w:cs="Times New Roman"/>
          <w:sz w:val="24"/>
          <w:szCs w:val="24"/>
        </w:rPr>
        <w:t>показать...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определить…);</w:t>
      </w:r>
    </w:p>
    <w:p w:rsidR="00F41C53" w:rsidRPr="000C1A8A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957">
        <w:rPr>
          <w:rFonts w:ascii="Times New Roman" w:hAnsi="Times New Roman" w:cs="Times New Roman"/>
          <w:sz w:val="24"/>
          <w:szCs w:val="24"/>
        </w:rPr>
        <w:t xml:space="preserve"> </w:t>
      </w:r>
      <w:r w:rsidRPr="000C1A8A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C1A8A">
        <w:rPr>
          <w:rFonts w:ascii="Times New Roman" w:hAnsi="Times New Roman" w:cs="Times New Roman"/>
          <w:sz w:val="24"/>
          <w:szCs w:val="24"/>
        </w:rPr>
        <w:t>(установить...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0C1A8A">
        <w:rPr>
          <w:rFonts w:ascii="Times New Roman" w:hAnsi="Times New Roman" w:cs="Times New Roman"/>
          <w:sz w:val="24"/>
          <w:szCs w:val="24"/>
        </w:rPr>
        <w:t>аметить...).</w:t>
      </w:r>
    </w:p>
    <w:p w:rsidR="00F41C53" w:rsidRDefault="00703D1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отчета представляется в виде выделенных разделов и подразделов, наим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нование которых должны отражать суть решаемых в этой части работы задач и быть согласова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ным с формулировками тем индивидуальных заданий. Например, основная часть отчета может быть представлена следующими разделами и подразделами.</w:t>
      </w:r>
    </w:p>
    <w:p w:rsidR="00703D19" w:rsidRDefault="00703D1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Характеристика предприятия</w:t>
      </w:r>
    </w:p>
    <w:p w:rsidR="00703D19" w:rsidRDefault="00703D1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Общая характеристика предприятия</w:t>
      </w:r>
    </w:p>
    <w:p w:rsidR="00703D19" w:rsidRDefault="00703D1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Общая структура управления предприятием</w:t>
      </w:r>
    </w:p>
    <w:p w:rsidR="00592189" w:rsidRDefault="00703D1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92189">
        <w:rPr>
          <w:rFonts w:ascii="Times New Roman" w:hAnsi="Times New Roman" w:cs="Times New Roman"/>
          <w:sz w:val="24"/>
          <w:szCs w:val="24"/>
        </w:rPr>
        <w:t>Анализ содержания деятельности предприятия</w:t>
      </w:r>
    </w:p>
    <w:p w:rsidR="00592189" w:rsidRPr="001F4BFE" w:rsidRDefault="0059218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деятельности базового подразделения </w:t>
      </w:r>
      <w:r w:rsidRPr="001F4BFE">
        <w:rPr>
          <w:rFonts w:ascii="Times New Roman" w:hAnsi="Times New Roman" w:cs="Times New Roman"/>
          <w:i/>
          <w:sz w:val="24"/>
          <w:szCs w:val="24"/>
        </w:rPr>
        <w:t>(т.е</w:t>
      </w:r>
      <w:r w:rsidR="001F4BFE">
        <w:rPr>
          <w:rFonts w:ascii="Times New Roman" w:hAnsi="Times New Roman" w:cs="Times New Roman"/>
          <w:i/>
          <w:sz w:val="24"/>
          <w:szCs w:val="24"/>
        </w:rPr>
        <w:t>.</w:t>
      </w:r>
      <w:r w:rsidRPr="001F4BFE">
        <w:rPr>
          <w:rFonts w:ascii="Times New Roman" w:hAnsi="Times New Roman" w:cs="Times New Roman"/>
          <w:i/>
          <w:sz w:val="24"/>
          <w:szCs w:val="24"/>
        </w:rPr>
        <w:t xml:space="preserve"> подразделения предприятия, где студент непосредственно проходил практику)</w:t>
      </w:r>
    </w:p>
    <w:p w:rsidR="00703D19" w:rsidRDefault="0059218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Организационная и функциональная структура базового подразделения </w:t>
      </w:r>
    </w:p>
    <w:p w:rsidR="00592189" w:rsidRPr="001F4BFE" w:rsidRDefault="0059218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Разработка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592189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Pr="001F4BFE">
        <w:rPr>
          <w:rFonts w:ascii="Times New Roman" w:hAnsi="Times New Roman" w:cs="Times New Roman"/>
          <w:i/>
          <w:sz w:val="24"/>
          <w:szCs w:val="24"/>
        </w:rPr>
        <w:t>практиканта</w:t>
      </w:r>
      <w:r w:rsidR="001F4BFE" w:rsidRPr="001F4BFE">
        <w:rPr>
          <w:rFonts w:ascii="Times New Roman" w:hAnsi="Times New Roman" w:cs="Times New Roman"/>
          <w:i/>
          <w:sz w:val="24"/>
          <w:szCs w:val="24"/>
        </w:rPr>
        <w:t xml:space="preserve"> (той должности, на которой практикант работал в качестве стажера)</w:t>
      </w:r>
    </w:p>
    <w:p w:rsidR="00592189" w:rsidRPr="001F4BFE" w:rsidRDefault="00592189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Анализ </w:t>
      </w:r>
      <w:r w:rsidRPr="0070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обслуживания пассажиров при убытии</w:t>
      </w:r>
      <w:r w:rsidR="001F4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BFE" w:rsidRPr="001F4B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(название</w:t>
      </w:r>
      <w:r w:rsidR="001F4B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раздела</w:t>
      </w:r>
      <w:r w:rsidR="001F4BFE" w:rsidRPr="001F4B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зависит от реальной темы индивидуального задания № 7)</w:t>
      </w:r>
    </w:p>
    <w:p w:rsidR="00592189" w:rsidRDefault="00592189" w:rsidP="0070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</w:t>
      </w:r>
      <w:r w:rsidRPr="0070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0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адаптации практиканта</w:t>
      </w:r>
    </w:p>
    <w:p w:rsidR="001F4BFE" w:rsidRDefault="001F4BFE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заключении </w:t>
      </w:r>
      <w:r>
        <w:rPr>
          <w:rFonts w:ascii="Times New Roman" w:hAnsi="Times New Roman" w:cs="Times New Roman"/>
          <w:sz w:val="24"/>
          <w:szCs w:val="24"/>
        </w:rPr>
        <w:t>необходимо отразить основные вопросы, которые рассматривались во время прохождения практики, основные выводы, которые сделал студент при реализации задач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ки, приобретенные им знания, умения и навыки, проблемы, возникшие при прохождении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F41C53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B82136">
        <w:rPr>
          <w:rFonts w:ascii="Times New Roman" w:hAnsi="Times New Roman" w:cs="Times New Roman"/>
          <w:sz w:val="24"/>
          <w:szCs w:val="24"/>
        </w:rPr>
        <w:t xml:space="preserve"> отражает степень </w:t>
      </w:r>
      <w:r>
        <w:rPr>
          <w:rFonts w:ascii="Times New Roman" w:hAnsi="Times New Roman" w:cs="Times New Roman"/>
          <w:sz w:val="24"/>
          <w:szCs w:val="24"/>
        </w:rPr>
        <w:t>проработки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B82136">
        <w:rPr>
          <w:rFonts w:ascii="Times New Roman" w:hAnsi="Times New Roman" w:cs="Times New Roman"/>
          <w:sz w:val="24"/>
          <w:szCs w:val="24"/>
        </w:rPr>
        <w:t xml:space="preserve"> </w:t>
      </w:r>
      <w:r w:rsidR="001F4BFE">
        <w:rPr>
          <w:rFonts w:ascii="Times New Roman" w:hAnsi="Times New Roman" w:cs="Times New Roman"/>
          <w:sz w:val="24"/>
          <w:szCs w:val="24"/>
        </w:rPr>
        <w:t>основных в</w:t>
      </w:r>
      <w:r w:rsidR="001F4BFE">
        <w:rPr>
          <w:rFonts w:ascii="Times New Roman" w:hAnsi="Times New Roman" w:cs="Times New Roman"/>
          <w:sz w:val="24"/>
          <w:szCs w:val="24"/>
        </w:rPr>
        <w:t>о</w:t>
      </w:r>
      <w:r w:rsidR="001F4BFE">
        <w:rPr>
          <w:rFonts w:ascii="Times New Roman" w:hAnsi="Times New Roman" w:cs="Times New Roman"/>
          <w:sz w:val="24"/>
          <w:szCs w:val="24"/>
        </w:rPr>
        <w:t>просов, составляющих суть практики</w:t>
      </w:r>
      <w:r w:rsidRPr="00B82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список использованных источников рекомендуется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чать не менее </w:t>
      </w:r>
      <w:r w:rsidR="001F4B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наименований, в том числе </w:t>
      </w:r>
      <w:r w:rsidR="00F124F8">
        <w:rPr>
          <w:rFonts w:ascii="Times New Roman" w:hAnsi="Times New Roman" w:cs="Times New Roman"/>
          <w:sz w:val="24"/>
          <w:szCs w:val="24"/>
        </w:rPr>
        <w:t xml:space="preserve">специальную литературу,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="001F4BFE">
        <w:rPr>
          <w:rFonts w:ascii="Times New Roman" w:hAnsi="Times New Roman" w:cs="Times New Roman"/>
          <w:sz w:val="24"/>
          <w:szCs w:val="24"/>
        </w:rPr>
        <w:t>, но</w:t>
      </w:r>
      <w:r w:rsidR="001F4BFE">
        <w:rPr>
          <w:rFonts w:ascii="Times New Roman" w:hAnsi="Times New Roman" w:cs="Times New Roman"/>
          <w:sz w:val="24"/>
          <w:szCs w:val="24"/>
        </w:rPr>
        <w:t>р</w:t>
      </w:r>
      <w:r w:rsidR="001F4BFE">
        <w:rPr>
          <w:rFonts w:ascii="Times New Roman" w:hAnsi="Times New Roman" w:cs="Times New Roman"/>
          <w:sz w:val="24"/>
          <w:szCs w:val="24"/>
        </w:rPr>
        <w:t>мативно-правовую л</w:t>
      </w:r>
      <w:r w:rsidR="001F4BFE">
        <w:rPr>
          <w:rFonts w:ascii="Times New Roman" w:hAnsi="Times New Roman" w:cs="Times New Roman"/>
          <w:sz w:val="24"/>
          <w:szCs w:val="24"/>
        </w:rPr>
        <w:t>и</w:t>
      </w:r>
      <w:r w:rsidR="001F4BFE">
        <w:rPr>
          <w:rFonts w:ascii="Times New Roman" w:hAnsi="Times New Roman" w:cs="Times New Roman"/>
          <w:sz w:val="24"/>
          <w:szCs w:val="24"/>
        </w:rPr>
        <w:t>тературу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C53" w:rsidRDefault="00F41C53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2AF">
        <w:rPr>
          <w:rFonts w:ascii="Times New Roman" w:hAnsi="Times New Roman" w:cs="Times New Roman"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82136">
        <w:rPr>
          <w:rFonts w:ascii="Times New Roman" w:hAnsi="Times New Roman" w:cs="Times New Roman"/>
          <w:sz w:val="24"/>
          <w:szCs w:val="24"/>
        </w:rPr>
        <w:t>ключают дополнительный материал, необходимый для подтверждения ра</w:t>
      </w:r>
      <w:r w:rsidRPr="00B82136">
        <w:rPr>
          <w:rFonts w:ascii="Times New Roman" w:hAnsi="Times New Roman" w:cs="Times New Roman"/>
          <w:sz w:val="24"/>
          <w:szCs w:val="24"/>
        </w:rPr>
        <w:t>с</w:t>
      </w:r>
      <w:r w:rsidRPr="00B82136">
        <w:rPr>
          <w:rFonts w:ascii="Times New Roman" w:hAnsi="Times New Roman" w:cs="Times New Roman"/>
          <w:sz w:val="24"/>
          <w:szCs w:val="24"/>
        </w:rPr>
        <w:t xml:space="preserve">сматриваемых положений </w:t>
      </w:r>
      <w:r w:rsidR="00F124F8">
        <w:rPr>
          <w:rFonts w:ascii="Times New Roman" w:hAnsi="Times New Roman" w:cs="Times New Roman"/>
          <w:sz w:val="24"/>
          <w:szCs w:val="24"/>
        </w:rPr>
        <w:t xml:space="preserve">отчета, </w:t>
      </w:r>
      <w:proofErr w:type="gramStart"/>
      <w:r w:rsidR="00F124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</w:t>
      </w:r>
      <w:r w:rsidR="00F124F8">
        <w:rPr>
          <w:rFonts w:ascii="Times New Roman" w:hAnsi="Times New Roman" w:cs="Times New Roman"/>
          <w:sz w:val="24"/>
          <w:szCs w:val="24"/>
        </w:rPr>
        <w:t xml:space="preserve">, регламентирующие деятельность предприятия, подразделения или отдельно взятого сотрудника, формы анкет, </w:t>
      </w:r>
      <w:r w:rsidR="00F124F8" w:rsidRPr="00B82136">
        <w:rPr>
          <w:rFonts w:ascii="Times New Roman" w:hAnsi="Times New Roman" w:cs="Times New Roman"/>
          <w:sz w:val="24"/>
          <w:szCs w:val="24"/>
        </w:rPr>
        <w:t>табл</w:t>
      </w:r>
      <w:r w:rsidR="00F124F8" w:rsidRPr="00B82136">
        <w:rPr>
          <w:rFonts w:ascii="Times New Roman" w:hAnsi="Times New Roman" w:cs="Times New Roman"/>
          <w:sz w:val="24"/>
          <w:szCs w:val="24"/>
        </w:rPr>
        <w:t>и</w:t>
      </w:r>
      <w:r w:rsidR="00F124F8" w:rsidRPr="00B82136">
        <w:rPr>
          <w:rFonts w:ascii="Times New Roman" w:hAnsi="Times New Roman" w:cs="Times New Roman"/>
          <w:sz w:val="24"/>
          <w:szCs w:val="24"/>
        </w:rPr>
        <w:t>цы, диаграммы, схемы</w:t>
      </w:r>
      <w:r w:rsidR="00F124F8">
        <w:rPr>
          <w:rFonts w:ascii="Times New Roman" w:hAnsi="Times New Roman" w:cs="Times New Roman"/>
          <w:sz w:val="24"/>
          <w:szCs w:val="24"/>
        </w:rPr>
        <w:t xml:space="preserve">, фотографии и </w:t>
      </w:r>
      <w:r w:rsidR="00F124F8" w:rsidRPr="0021018A">
        <w:rPr>
          <w:rFonts w:ascii="Times New Roman" w:hAnsi="Times New Roman" w:cs="Times New Roman"/>
          <w:sz w:val="24"/>
          <w:szCs w:val="24"/>
        </w:rPr>
        <w:t>т.п.</w:t>
      </w:r>
      <w:r w:rsidR="00F1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53" w:rsidRDefault="00F124F8" w:rsidP="00F4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F41C53" w:rsidRPr="0021018A">
        <w:rPr>
          <w:rFonts w:ascii="Times New Roman" w:hAnsi="Times New Roman" w:cs="Times New Roman"/>
          <w:sz w:val="24"/>
          <w:szCs w:val="24"/>
        </w:rPr>
        <w:t xml:space="preserve"> оформляется в соответствие с требованиями стандарта ВГУЭС СТО 1.005-20</w:t>
      </w:r>
      <w:r w:rsidR="00F41C53">
        <w:rPr>
          <w:rFonts w:ascii="Times New Roman" w:hAnsi="Times New Roman" w:cs="Times New Roman"/>
          <w:sz w:val="24"/>
          <w:szCs w:val="24"/>
        </w:rPr>
        <w:t>15</w:t>
      </w:r>
      <w:r w:rsidR="00F41C53" w:rsidRPr="0021018A">
        <w:rPr>
          <w:rFonts w:ascii="Times New Roman" w:hAnsi="Times New Roman" w:cs="Times New Roman"/>
          <w:sz w:val="24"/>
          <w:szCs w:val="24"/>
        </w:rPr>
        <w:t xml:space="preserve"> «С</w:t>
      </w:r>
      <w:r w:rsidR="00F41C53" w:rsidRPr="0021018A">
        <w:rPr>
          <w:rFonts w:ascii="Times New Roman" w:hAnsi="Times New Roman" w:cs="Times New Roman"/>
          <w:sz w:val="24"/>
          <w:szCs w:val="24"/>
        </w:rPr>
        <w:t>и</w:t>
      </w:r>
      <w:r w:rsidR="00F41C53" w:rsidRPr="0021018A">
        <w:rPr>
          <w:rFonts w:ascii="Times New Roman" w:hAnsi="Times New Roman" w:cs="Times New Roman"/>
          <w:sz w:val="24"/>
          <w:szCs w:val="24"/>
        </w:rPr>
        <w:t>стема вузовской учебной документации. Общие требования к оформлению текстовой части в</w:t>
      </w:r>
      <w:r w:rsidR="00F41C53" w:rsidRPr="0021018A">
        <w:rPr>
          <w:rFonts w:ascii="Times New Roman" w:hAnsi="Times New Roman" w:cs="Times New Roman"/>
          <w:sz w:val="24"/>
          <w:szCs w:val="24"/>
        </w:rPr>
        <w:t>ы</w:t>
      </w:r>
      <w:r w:rsidR="00F41C53" w:rsidRPr="0021018A">
        <w:rPr>
          <w:rFonts w:ascii="Times New Roman" w:hAnsi="Times New Roman" w:cs="Times New Roman"/>
          <w:sz w:val="24"/>
          <w:szCs w:val="24"/>
        </w:rPr>
        <w:t>пускных квалификационных работ, курсовых работ (проектов), рефератов, контрол</w:t>
      </w:r>
      <w:r w:rsidR="00F41C53" w:rsidRPr="0021018A">
        <w:rPr>
          <w:rFonts w:ascii="Times New Roman" w:hAnsi="Times New Roman" w:cs="Times New Roman"/>
          <w:sz w:val="24"/>
          <w:szCs w:val="24"/>
        </w:rPr>
        <w:t>ь</w:t>
      </w:r>
      <w:r w:rsidR="00F41C53" w:rsidRPr="0021018A">
        <w:rPr>
          <w:rFonts w:ascii="Times New Roman" w:hAnsi="Times New Roman" w:cs="Times New Roman"/>
          <w:sz w:val="24"/>
          <w:szCs w:val="24"/>
        </w:rPr>
        <w:t xml:space="preserve">ных работ, отчетов по практикам, лабораторным работам. </w:t>
      </w:r>
      <w:r w:rsidR="00F41C53">
        <w:rPr>
          <w:rFonts w:ascii="Times New Roman" w:hAnsi="Times New Roman" w:cs="Times New Roman"/>
          <w:sz w:val="24"/>
          <w:szCs w:val="24"/>
        </w:rPr>
        <w:t>Структура и правила оформления».</w:t>
      </w:r>
    </w:p>
    <w:p w:rsidR="00F41C53" w:rsidRDefault="00F41C53" w:rsidP="00F41C5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53" w:rsidRDefault="00F41C53" w:rsidP="00F41C53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8244"/>
      </w:tblGrid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244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41–50</w:t>
            </w:r>
          </w:p>
        </w:tc>
        <w:tc>
          <w:tcPr>
            <w:tcW w:w="8244" w:type="dxa"/>
          </w:tcPr>
          <w:p w:rsidR="00F41C53" w:rsidRDefault="00F124F8" w:rsidP="00F1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все разделы в соответствии с заданием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объеме, грамотно. Материал изложен логически связно, последовательно, кратко. При изложении текста имеет место наличие авторского мнения по решаемым задачам. Использ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ваны дополнительные источники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оформ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лен аккуратно, в соответствии с требованием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31–40</w:t>
            </w:r>
          </w:p>
        </w:tc>
        <w:tc>
          <w:tcPr>
            <w:tcW w:w="8244" w:type="dxa"/>
          </w:tcPr>
          <w:p w:rsidR="00F41C53" w:rsidRDefault="00F124F8" w:rsidP="00F1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все разделы в соответствии с заданием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ыполнен в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димом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объеме, грамотно. Материал изложен ло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гически связно, последов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При изложении текста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по отдельным вопросам присутствует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. Использованы дополнительные источники информации. Поя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нительная записка оформлена акк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ратно, в соответствии с требованием СТО.</w:t>
            </w:r>
          </w:p>
        </w:tc>
      </w:tr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21–30</w:t>
            </w:r>
          </w:p>
        </w:tc>
        <w:tc>
          <w:tcPr>
            <w:tcW w:w="8244" w:type="dxa"/>
          </w:tcPr>
          <w:p w:rsidR="00F41C53" w:rsidRDefault="00F124F8" w:rsidP="00F1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в соответствии с задан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. Объем работы в целом соответствует содержанию, однако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вопросы раскрыты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. Имеют место нарушения в логике и последовательности излож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ния материала. При изложении текста авторско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по решаемым зад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чам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Мало и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спользованы дополнительные источники информ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Отдельные требования к оформлению п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ояснительн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11–20</w:t>
            </w:r>
          </w:p>
        </w:tc>
        <w:tc>
          <w:tcPr>
            <w:tcW w:w="8244" w:type="dxa"/>
          </w:tcPr>
          <w:p w:rsidR="00F41C53" w:rsidRDefault="00F124F8" w:rsidP="00F1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выполнен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вопросы раскрыты лишь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стично.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Имеют место нарушения в логике и последовательности изложения материала.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Список использованных 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 учебной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C53" w:rsidRPr="00320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грамматические и стилистические ошибки, отклонения от требований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, некоторая небре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F41C53" w:rsidTr="00581033">
        <w:tc>
          <w:tcPr>
            <w:tcW w:w="675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C53" w:rsidRDefault="00F41C53" w:rsidP="005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1–10</w:t>
            </w:r>
          </w:p>
        </w:tc>
        <w:tc>
          <w:tcPr>
            <w:tcW w:w="8244" w:type="dxa"/>
          </w:tcPr>
          <w:p w:rsidR="00F41C53" w:rsidRDefault="00F124F8" w:rsidP="0076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не в полном объеме или не соответствует заданию.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шинство вопросов не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раскрыт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>раскрыт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 w:rsidRPr="003828B4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частично.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Много нарушений в логике и последовательности изложения материала. Многочисленные 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ступления от при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ятой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 Много орфограф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ческих, пунктуационных, стилистических ошибок; числовы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не пр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иллюстрированы графиками и диаграммами; информация не представляется актуальной и современной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B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оформлен не аккуратно,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небрежно,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5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F41C53" w:rsidRPr="001B5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C53" w:rsidRDefault="00F41C53" w:rsidP="00F4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B9" w:rsidRDefault="007659B9" w:rsidP="00765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B9" w:rsidRDefault="007659B9" w:rsidP="00765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9B9" w:rsidRPr="007659B9" w:rsidRDefault="007659B9" w:rsidP="00765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 </w:t>
      </w:r>
      <w:r w:rsidRPr="007659B9">
        <w:rPr>
          <w:rFonts w:ascii="Times New Roman" w:hAnsi="Times New Roman" w:cs="Times New Roman"/>
          <w:b/>
          <w:sz w:val="24"/>
          <w:szCs w:val="24"/>
        </w:rPr>
        <w:t>Перечень индивидуальных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требования к их выполнению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8C" w:rsidRDefault="007659B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индивидуальных заданий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Дать общую характеристику предприятия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2. Проанализировать структуру  управления предприятием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3. Представить характеристику рабочих мест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4. Дать характеристику содержания деятельности предприятия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 Разработать </w:t>
      </w:r>
      <w:proofErr w:type="spellStart"/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профессиограмму</w:t>
      </w:r>
      <w:proofErr w:type="spellEnd"/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должности практиканта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6. Дать характеристику процесса адаптации практиканта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7. Подробно проанализировать  один или несколько аспектов организации процесса обслуживания и оказания услуг пассажирам на авиатранспорте: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организацию процесса обслуживания пассажиров при убытии;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организацию процесса обслуживания пассажиров при прибытии;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организацию работы аэровокзала;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 технологию организации досмотра и посадки пассажиров;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технологию процесса регистрации пассажиров и оформления багажа;</w:t>
      </w:r>
    </w:p>
    <w:p w:rsidR="007659B9" w:rsidRPr="007659B9" w:rsidRDefault="007659B9" w:rsidP="007659B9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>- организацию процесса оказания обязательных услуг;</w:t>
      </w:r>
    </w:p>
    <w:p w:rsidR="00061AAE" w:rsidRDefault="007659B9" w:rsidP="00E04957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659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организацию процесса оказания дополнительных услуг. </w:t>
      </w:r>
    </w:p>
    <w:p w:rsidR="00104729" w:rsidRDefault="00104729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8D" w:rsidRDefault="003F258D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7659B9">
        <w:rPr>
          <w:rFonts w:ascii="Times New Roman" w:hAnsi="Times New Roman" w:cs="Times New Roman"/>
          <w:sz w:val="24"/>
          <w:szCs w:val="24"/>
        </w:rPr>
        <w:t>выполнению индивидуальных 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>- п</w:t>
      </w:r>
      <w:r w:rsidRPr="007659B9">
        <w:t xml:space="preserve">ри выполнении задания № 1 необходимо проанализировать общие сведения об организации: название, цель создания, дать краткая историческая справка. </w:t>
      </w:r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proofErr w:type="gramStart"/>
      <w:r>
        <w:t>- при выполнении задание</w:t>
      </w:r>
      <w:r w:rsidRPr="007659B9">
        <w:t xml:space="preserve"> № 2 </w:t>
      </w:r>
      <w:r>
        <w:t>необходимо</w:t>
      </w:r>
      <w:r w:rsidRPr="007659B9">
        <w:t xml:space="preserve"> </w:t>
      </w:r>
      <w:r>
        <w:t>про</w:t>
      </w:r>
      <w:r w:rsidRPr="007659B9">
        <w:t>анализ</w:t>
      </w:r>
      <w:r>
        <w:t>ировать</w:t>
      </w:r>
      <w:r w:rsidRPr="007659B9">
        <w:t xml:space="preserve"> следующи</w:t>
      </w:r>
      <w:r>
        <w:t>е</w:t>
      </w:r>
      <w:r w:rsidRPr="007659B9">
        <w:t xml:space="preserve"> аспект</w:t>
      </w:r>
      <w:r>
        <w:t>ы</w:t>
      </w:r>
      <w:r w:rsidRPr="007659B9">
        <w:t xml:space="preserve"> деятельности предприятия: вид предприятия: организационно-правовая форма (наличие прав юридического л</w:t>
      </w:r>
      <w:r w:rsidRPr="007659B9">
        <w:t>и</w:t>
      </w:r>
      <w:r w:rsidRPr="007659B9">
        <w:t>ца, вид юридического лица и т.д.); форма собственности (государственное, частное, индивидуал</w:t>
      </w:r>
      <w:r w:rsidRPr="007659B9">
        <w:t>ь</w:t>
      </w:r>
      <w:r w:rsidRPr="007659B9">
        <w:t>ное, частное семейное, частное юридического лица, муниципальное, акционерное и т.д.); мо</w:t>
      </w:r>
      <w:r w:rsidRPr="007659B9">
        <w:t>щ</w:t>
      </w:r>
      <w:r w:rsidRPr="007659B9">
        <w:t>ность предприятия (</w:t>
      </w:r>
      <w:proofErr w:type="spellStart"/>
      <w:r w:rsidRPr="007659B9">
        <w:t>микропредприятие</w:t>
      </w:r>
      <w:proofErr w:type="spellEnd"/>
      <w:r w:rsidRPr="007659B9">
        <w:t>, малое предприятие, среднее предприятие, крупное пре</w:t>
      </w:r>
      <w:r w:rsidRPr="007659B9">
        <w:t>д</w:t>
      </w:r>
      <w:r w:rsidRPr="007659B9">
        <w:t>приятие);</w:t>
      </w:r>
      <w:proofErr w:type="gramEnd"/>
      <w:r w:rsidRPr="007659B9">
        <w:t xml:space="preserve"> специализация предприятия, методы обслуживания, перечень основных и дополнител</w:t>
      </w:r>
      <w:r w:rsidRPr="007659B9">
        <w:t>ь</w:t>
      </w:r>
      <w:r w:rsidRPr="007659B9">
        <w:t>ных услуг, организация контактной с клиентом зоны; общая схема организационной структуры пре</w:t>
      </w:r>
      <w:r w:rsidRPr="007659B9">
        <w:t>д</w:t>
      </w:r>
      <w:r w:rsidRPr="007659B9">
        <w:t>приятия, организационная схема структурного подразделения – места прохождения практики. Функционал</w:t>
      </w:r>
      <w:r w:rsidRPr="007659B9">
        <w:t>ь</w:t>
      </w:r>
      <w:r w:rsidRPr="007659B9">
        <w:t>ные обязанности подразделений и служб, функциональные обязанности сотрудников отдела или подраздел</w:t>
      </w:r>
      <w:r w:rsidRPr="007659B9">
        <w:t>е</w:t>
      </w:r>
      <w:r w:rsidRPr="007659B9">
        <w:t>ния предприятия, в том числе регламентация работ, права и обязанности должностных лиц. Функциональные взаимосвязи и характер организационных отношений, в том числе иерархических связей между структурными подразделениями, службами и внутри стру</w:t>
      </w:r>
      <w:r w:rsidRPr="007659B9">
        <w:t>к</w:t>
      </w:r>
      <w:r w:rsidRPr="007659B9">
        <w:t>турного подразд</w:t>
      </w:r>
      <w:r w:rsidRPr="007659B9">
        <w:t>е</w:t>
      </w:r>
      <w:r w:rsidRPr="007659B9">
        <w:t xml:space="preserve">ления. </w:t>
      </w:r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>- п</w:t>
      </w:r>
      <w:r w:rsidRPr="007659B9">
        <w:t>ри выполнении задания № 3 следует проанализировать оснащенность, устройство рабочих мест: общая площадь рабочего места, организация зон рабочего места, оснащенность рабочего м</w:t>
      </w:r>
      <w:r w:rsidRPr="007659B9">
        <w:t>е</w:t>
      </w:r>
      <w:r w:rsidRPr="007659B9">
        <w:t xml:space="preserve">ста мебелью, оборудованием, техническими средствами и предметами </w:t>
      </w:r>
      <w:proofErr w:type="gramStart"/>
      <w:r w:rsidRPr="007659B9">
        <w:t>тру-да</w:t>
      </w:r>
      <w:proofErr w:type="gramEnd"/>
      <w:r w:rsidRPr="007659B9">
        <w:t>. При анализе устройства и оснащенности рабочего места отметить удобство расположения, уровень оснащенности техн</w:t>
      </w:r>
      <w:r w:rsidRPr="007659B9">
        <w:t>и</w:t>
      </w:r>
      <w:r w:rsidRPr="007659B9">
        <w:t>ческими средствами и их техническое состояние, наличие различных приспособлений, обеспеч</w:t>
      </w:r>
      <w:r w:rsidRPr="007659B9">
        <w:t>и</w:t>
      </w:r>
      <w:r w:rsidRPr="007659B9">
        <w:t>вающих оптимальные приемы труда, эргономичность мебели и другие специфические характер</w:t>
      </w:r>
      <w:r w:rsidRPr="007659B9">
        <w:t>и</w:t>
      </w:r>
      <w:r w:rsidRPr="007659B9">
        <w:t xml:space="preserve">стики, определяемые видом выполняемых работ. </w:t>
      </w:r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659B9">
        <w:t xml:space="preserve">при выполнении задания </w:t>
      </w:r>
      <w:r>
        <w:t xml:space="preserve">№ </w:t>
      </w:r>
      <w:r w:rsidRPr="007659B9">
        <w:t xml:space="preserve">4 </w:t>
      </w:r>
      <w:r>
        <w:t>следует</w:t>
      </w:r>
      <w:r w:rsidRPr="007659B9">
        <w:t xml:space="preserve"> изуч</w:t>
      </w:r>
      <w:r>
        <w:t>ить</w:t>
      </w:r>
      <w:r w:rsidRPr="007659B9">
        <w:t xml:space="preserve"> функциональны</w:t>
      </w:r>
      <w:r>
        <w:t>е</w:t>
      </w:r>
      <w:r w:rsidRPr="007659B9">
        <w:t xml:space="preserve"> обязанност</w:t>
      </w:r>
      <w:r>
        <w:t>и</w:t>
      </w:r>
      <w:r w:rsidRPr="007659B9">
        <w:t>, соответству</w:t>
      </w:r>
      <w:r w:rsidRPr="007659B9">
        <w:t>ю</w:t>
      </w:r>
      <w:r w:rsidRPr="007659B9">
        <w:t>щи</w:t>
      </w:r>
      <w:r>
        <w:t>е</w:t>
      </w:r>
      <w:r w:rsidRPr="007659B9">
        <w:t xml:space="preserve"> рабочему месту практиканта. Необходимо дать спецификацию работ</w:t>
      </w:r>
      <w:r>
        <w:t>,</w:t>
      </w:r>
      <w:r w:rsidRPr="007659B9">
        <w:t xml:space="preserve"> соответствующих занима</w:t>
      </w:r>
      <w:r w:rsidRPr="007659B9">
        <w:t>е</w:t>
      </w:r>
      <w:r w:rsidRPr="007659B9">
        <w:t>мой должности: виды работ, характеристика их содержания, описание элементов работ, технич</w:t>
      </w:r>
      <w:r w:rsidRPr="007659B9">
        <w:t>е</w:t>
      </w:r>
      <w:r w:rsidRPr="007659B9">
        <w:t>ские и этические параметры работы, специфические особенности и требования в завис</w:t>
      </w:r>
      <w:r w:rsidRPr="007659B9">
        <w:t>и</w:t>
      </w:r>
      <w:r w:rsidRPr="007659B9">
        <w:t xml:space="preserve">мости от вида и рода деятельности, стандарты выполнения работ и норм поведения; </w:t>
      </w:r>
      <w:proofErr w:type="gramStart"/>
      <w:r w:rsidRPr="007659B9">
        <w:t>рассмотреть организ</w:t>
      </w:r>
      <w:r w:rsidRPr="007659B9">
        <w:t>а</w:t>
      </w:r>
      <w:r w:rsidRPr="007659B9">
        <w:t>ционные аспекты, требования к ресурсному обеспечению (материалы, оборудование, информ</w:t>
      </w:r>
      <w:r w:rsidRPr="007659B9">
        <w:t>а</w:t>
      </w:r>
      <w:r w:rsidRPr="007659B9">
        <w:t>ция) выполняемых работ, организация контроля качества работы, ремонт и обслуживание оборудов</w:t>
      </w:r>
      <w:r w:rsidRPr="007659B9">
        <w:t>а</w:t>
      </w:r>
      <w:r w:rsidRPr="007659B9">
        <w:t>ния, характеристика процесса управления (подчиненность, полномочия, ответственность), другие эл</w:t>
      </w:r>
      <w:r w:rsidRPr="007659B9">
        <w:t>е</w:t>
      </w:r>
      <w:r w:rsidRPr="007659B9">
        <w:t>менты, обеспечивающие деятельность и возможность качественно выполнять работу.</w:t>
      </w:r>
      <w:proofErr w:type="gramEnd"/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>- п</w:t>
      </w:r>
      <w:r w:rsidRPr="007659B9">
        <w:t>ри выполнении задания № 5 требуется описать доминирующие виды деятельности; дать хара</w:t>
      </w:r>
      <w:r w:rsidRPr="007659B9">
        <w:t>к</w:t>
      </w:r>
      <w:r w:rsidRPr="007659B9">
        <w:t>теристику требований, предъявляемых к сотруднику</w:t>
      </w:r>
      <w:r w:rsidRPr="007659B9">
        <w:rPr>
          <w:i/>
        </w:rPr>
        <w:t xml:space="preserve"> </w:t>
      </w:r>
      <w:r w:rsidRPr="007659B9">
        <w:t>в соответствии с его должностью и специф</w:t>
      </w:r>
      <w:r w:rsidRPr="007659B9">
        <w:t>и</w:t>
      </w:r>
      <w:r w:rsidRPr="007659B9">
        <w:t xml:space="preserve">кой деятельности фирмы, в том числе отметить, какими знаниями, навыками и личностными </w:t>
      </w:r>
      <w:proofErr w:type="gramStart"/>
      <w:r w:rsidRPr="007659B9">
        <w:t>х</w:t>
      </w:r>
      <w:r w:rsidRPr="007659B9">
        <w:t>а</w:t>
      </w:r>
      <w:proofErr w:type="gramEnd"/>
      <w:r w:rsidRPr="007659B9">
        <w:t>рактеристиками должны обладать сотрудники, работающие в фирме в должности, соответству</w:t>
      </w:r>
      <w:r w:rsidRPr="007659B9">
        <w:t>ю</w:t>
      </w:r>
      <w:r w:rsidRPr="007659B9">
        <w:lastRenderedPageBreak/>
        <w:t>щей рабочему месту практиканта; оценить труд с позиции квалификационной сложности, соде</w:t>
      </w:r>
      <w:r w:rsidRPr="007659B9">
        <w:t>р</w:t>
      </w:r>
      <w:r w:rsidRPr="007659B9">
        <w:t>жател</w:t>
      </w:r>
      <w:r w:rsidRPr="007659B9">
        <w:t>ь</w:t>
      </w:r>
      <w:r w:rsidRPr="007659B9">
        <w:t xml:space="preserve">ности; перечислить требования к внешнему виду и этическим нормам. </w:t>
      </w:r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>- п</w:t>
      </w:r>
      <w:r w:rsidRPr="007659B9">
        <w:t>ри выполнении задания №  6 необходимо проанализировать</w:t>
      </w:r>
      <w:r>
        <w:t>,</w:t>
      </w:r>
      <w:r w:rsidRPr="007659B9">
        <w:t xml:space="preserve"> насколько легко (сложно) прошла адаптация в коллективе, и что этому способствовало в большей степени; оценить уровень псих</w:t>
      </w:r>
      <w:r w:rsidRPr="007659B9">
        <w:t>о</w:t>
      </w:r>
      <w:r w:rsidRPr="007659B9">
        <w:t>логической комфортности в период прохождения практики как во взаимоотношениях с коллект</w:t>
      </w:r>
      <w:r w:rsidRPr="007659B9">
        <w:t>и</w:t>
      </w:r>
      <w:r w:rsidRPr="007659B9">
        <w:t>вом, так и при выполнении должностных обязанностей.</w:t>
      </w:r>
    </w:p>
    <w:p w:rsidR="007659B9" w:rsidRPr="007659B9" w:rsidRDefault="007659B9" w:rsidP="007659B9">
      <w:pPr>
        <w:pStyle w:val="af"/>
        <w:shd w:val="clear" w:color="auto" w:fill="FFFFFF"/>
        <w:spacing w:before="0" w:beforeAutospacing="0" w:after="0" w:afterAutospacing="0"/>
        <w:jc w:val="both"/>
      </w:pPr>
      <w:r>
        <w:t>- требования к выполнению задания № 7 определяются сущностью конкретного вопроса, предл</w:t>
      </w:r>
      <w:r>
        <w:t>о</w:t>
      </w:r>
      <w:r>
        <w:t>женного руководителем практики</w:t>
      </w:r>
      <w:r w:rsidR="00581033">
        <w:t xml:space="preserve"> для подробного анализа. При этом необходимо дать характер</w:t>
      </w:r>
      <w:r w:rsidR="00581033">
        <w:t>и</w:t>
      </w:r>
      <w:r w:rsidR="00581033">
        <w:t>стику процессов и технологий с учетом особенностей их реализации на данном конкретном пре</w:t>
      </w:r>
      <w:r w:rsidR="00581033">
        <w:t>д</w:t>
      </w:r>
      <w:r w:rsidR="00581033">
        <w:t xml:space="preserve">приятии и выполнить сравнительный анализ с традиционно принятой схемой их реализации. </w:t>
      </w:r>
    </w:p>
    <w:p w:rsidR="003A10D5" w:rsidRDefault="003A10D5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BA7D7F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</w:t>
      </w:r>
      <w:r w:rsidR="00612D18">
        <w:rPr>
          <w:rFonts w:ascii="Times New Roman" w:hAnsi="Times New Roman" w:cs="Times New Roman"/>
          <w:sz w:val="24"/>
          <w:szCs w:val="24"/>
        </w:rPr>
        <w:t xml:space="preserve">: перечень </w:t>
      </w:r>
      <w:r w:rsidR="00581033">
        <w:rPr>
          <w:rFonts w:ascii="Times New Roman" w:hAnsi="Times New Roman" w:cs="Times New Roman"/>
          <w:sz w:val="24"/>
          <w:szCs w:val="24"/>
        </w:rPr>
        <w:t>индивидуальных заданий и выполнение предъявляемых требований</w:t>
      </w:r>
      <w:r w:rsidR="00612D18">
        <w:rPr>
          <w:rFonts w:ascii="Times New Roman" w:hAnsi="Times New Roman" w:cs="Times New Roman"/>
          <w:sz w:val="24"/>
          <w:szCs w:val="24"/>
        </w:rPr>
        <w:t xml:space="preserve"> оцениваются в совокупности в результате представления студентом доклада с презе</w:t>
      </w:r>
      <w:r w:rsidR="00612D18">
        <w:rPr>
          <w:rFonts w:ascii="Times New Roman" w:hAnsi="Times New Roman" w:cs="Times New Roman"/>
          <w:sz w:val="24"/>
          <w:szCs w:val="24"/>
        </w:rPr>
        <w:t>н</w:t>
      </w:r>
      <w:r w:rsidR="00612D18">
        <w:rPr>
          <w:rFonts w:ascii="Times New Roman" w:hAnsi="Times New Roman" w:cs="Times New Roman"/>
          <w:sz w:val="24"/>
          <w:szCs w:val="24"/>
        </w:rPr>
        <w:t>тац</w:t>
      </w:r>
      <w:r w:rsidR="00612D18">
        <w:rPr>
          <w:rFonts w:ascii="Times New Roman" w:hAnsi="Times New Roman" w:cs="Times New Roman"/>
          <w:sz w:val="24"/>
          <w:szCs w:val="24"/>
        </w:rPr>
        <w:t>и</w:t>
      </w:r>
      <w:r w:rsidR="00612D18">
        <w:rPr>
          <w:rFonts w:ascii="Times New Roman" w:hAnsi="Times New Roman" w:cs="Times New Roman"/>
          <w:sz w:val="24"/>
          <w:szCs w:val="24"/>
        </w:rPr>
        <w:t>ей</w:t>
      </w:r>
      <w:r w:rsidR="00581033">
        <w:rPr>
          <w:rFonts w:ascii="Times New Roman" w:hAnsi="Times New Roman" w:cs="Times New Roman"/>
          <w:sz w:val="24"/>
          <w:szCs w:val="24"/>
        </w:rPr>
        <w:t xml:space="preserve"> на защите отчета по практике</w:t>
      </w:r>
      <w:r w:rsidR="00612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2C8" w:rsidRDefault="006B62C8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729" w:rsidRDefault="00104729" w:rsidP="00104729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D046B4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2A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55" w:type="dxa"/>
          </w:tcPr>
          <w:p w:rsidR="00104729" w:rsidRPr="007A4534" w:rsidRDefault="002A77B5" w:rsidP="00581033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 xml:space="preserve">Доклад полностью соответствует задачам </w:t>
            </w:r>
            <w:r w:rsidR="00581033">
              <w:rPr>
                <w:rFonts w:ascii="Times New Roman" w:hAnsi="Times New Roman" w:cs="Times New Roman"/>
              </w:rPr>
              <w:t>практики, затронуты все необход</w:t>
            </w:r>
            <w:r w:rsidR="00581033">
              <w:rPr>
                <w:rFonts w:ascii="Times New Roman" w:hAnsi="Times New Roman" w:cs="Times New Roman"/>
              </w:rPr>
              <w:t>и</w:t>
            </w:r>
            <w:r w:rsidR="00581033">
              <w:rPr>
                <w:rFonts w:ascii="Times New Roman" w:hAnsi="Times New Roman" w:cs="Times New Roman"/>
              </w:rPr>
              <w:t>мые вопросы,  показано знание</w:t>
            </w:r>
            <w:r w:rsidRPr="007A4534">
              <w:rPr>
                <w:rFonts w:ascii="Times New Roman" w:hAnsi="Times New Roman" w:cs="Times New Roman"/>
              </w:rPr>
              <w:t xml:space="preserve"> нормативно-правой базы с учетом последних изм</w:t>
            </w:r>
            <w:r w:rsidRPr="007A4534">
              <w:rPr>
                <w:rFonts w:ascii="Times New Roman" w:hAnsi="Times New Roman" w:cs="Times New Roman"/>
              </w:rPr>
              <w:t>е</w:t>
            </w:r>
            <w:r w:rsidRPr="007A4534">
              <w:rPr>
                <w:rFonts w:ascii="Times New Roman" w:hAnsi="Times New Roman" w:cs="Times New Roman"/>
              </w:rPr>
              <w:t>нений в законодательстве и нормативных документах</w:t>
            </w:r>
            <w:r w:rsidR="00581033">
              <w:rPr>
                <w:rFonts w:ascii="Times New Roman" w:hAnsi="Times New Roman" w:cs="Times New Roman"/>
              </w:rPr>
              <w:t>, регламентирующих де</w:t>
            </w:r>
            <w:r w:rsidR="00581033">
              <w:rPr>
                <w:rFonts w:ascii="Times New Roman" w:hAnsi="Times New Roman" w:cs="Times New Roman"/>
              </w:rPr>
              <w:t>я</w:t>
            </w:r>
            <w:r w:rsidR="00581033">
              <w:rPr>
                <w:rFonts w:ascii="Times New Roman" w:hAnsi="Times New Roman" w:cs="Times New Roman"/>
              </w:rPr>
              <w:t>тельность авиапредприятий</w:t>
            </w:r>
            <w:r w:rsidRPr="007A4534">
              <w:rPr>
                <w:rFonts w:ascii="Times New Roman" w:hAnsi="Times New Roman" w:cs="Times New Roman"/>
              </w:rPr>
              <w:t xml:space="preserve">; </w:t>
            </w:r>
            <w:r w:rsidR="00581033">
              <w:rPr>
                <w:rFonts w:ascii="Times New Roman" w:hAnsi="Times New Roman" w:cs="Times New Roman"/>
              </w:rPr>
              <w:t xml:space="preserve">доклад </w:t>
            </w:r>
            <w:r w:rsidRPr="007A4534">
              <w:rPr>
                <w:rFonts w:ascii="Times New Roman" w:hAnsi="Times New Roman" w:cs="Times New Roman"/>
              </w:rPr>
              <w:t>четко выстроен</w:t>
            </w:r>
            <w:r w:rsidR="008C0EC9" w:rsidRPr="007A4534">
              <w:rPr>
                <w:rFonts w:ascii="Times New Roman" w:hAnsi="Times New Roman" w:cs="Times New Roman"/>
              </w:rPr>
              <w:t>; демонстрирует отличное владение профессиональной терминологией</w:t>
            </w:r>
            <w:r w:rsidR="00525AED">
              <w:rPr>
                <w:rFonts w:ascii="Times New Roman" w:hAnsi="Times New Roman" w:cs="Times New Roman"/>
              </w:rPr>
              <w:t xml:space="preserve"> в области сервиса</w:t>
            </w:r>
            <w:r w:rsidR="008C0EC9" w:rsidRPr="007A4534">
              <w:rPr>
                <w:rFonts w:ascii="Times New Roman" w:hAnsi="Times New Roman" w:cs="Times New Roman"/>
              </w:rPr>
              <w:t>, полностью х</w:t>
            </w:r>
            <w:r w:rsidR="008C0EC9" w:rsidRPr="007A4534">
              <w:rPr>
                <w:rFonts w:ascii="Times New Roman" w:hAnsi="Times New Roman" w:cs="Times New Roman"/>
              </w:rPr>
              <w:t>а</w:t>
            </w:r>
            <w:r w:rsidR="008C0EC9" w:rsidRPr="007A4534">
              <w:rPr>
                <w:rFonts w:ascii="Times New Roman" w:hAnsi="Times New Roman" w:cs="Times New Roman"/>
              </w:rPr>
              <w:t>рактеризует р</w:t>
            </w:r>
            <w:r w:rsidR="008C0EC9" w:rsidRPr="007A4534">
              <w:rPr>
                <w:rFonts w:ascii="Times New Roman" w:hAnsi="Times New Roman" w:cs="Times New Roman"/>
              </w:rPr>
              <w:t>а</w:t>
            </w:r>
            <w:r w:rsidR="008C0EC9" w:rsidRPr="007A4534">
              <w:rPr>
                <w:rFonts w:ascii="Times New Roman" w:hAnsi="Times New Roman" w:cs="Times New Roman"/>
              </w:rPr>
              <w:t xml:space="preserve">боту. 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104729" w:rsidRPr="007A4534" w:rsidRDefault="0064029A" w:rsidP="00525AED">
            <w:pPr>
              <w:jc w:val="both"/>
              <w:rPr>
                <w:rFonts w:ascii="Times New Roman" w:hAnsi="Times New Roman" w:cs="Times New Roman"/>
              </w:rPr>
            </w:pPr>
            <w:r w:rsidRPr="0064029A">
              <w:rPr>
                <w:rFonts w:ascii="Times New Roman" w:hAnsi="Times New Roman" w:cs="Times New Roman"/>
              </w:rPr>
              <w:t>Доклад полностью соответствует задачам практики, затронуты все необходимые вопросы,  показано знание нормативно-правой базы с учетом последних изм</w:t>
            </w:r>
            <w:r w:rsidRPr="0064029A">
              <w:rPr>
                <w:rFonts w:ascii="Times New Roman" w:hAnsi="Times New Roman" w:cs="Times New Roman"/>
              </w:rPr>
              <w:t>е</w:t>
            </w:r>
            <w:r w:rsidRPr="0064029A">
              <w:rPr>
                <w:rFonts w:ascii="Times New Roman" w:hAnsi="Times New Roman" w:cs="Times New Roman"/>
              </w:rPr>
              <w:t>нений в законодательстве и нормативных документах, регламентирующих де</w:t>
            </w:r>
            <w:r w:rsidRPr="0064029A">
              <w:rPr>
                <w:rFonts w:ascii="Times New Roman" w:hAnsi="Times New Roman" w:cs="Times New Roman"/>
              </w:rPr>
              <w:t>я</w:t>
            </w:r>
            <w:r w:rsidRPr="0064029A">
              <w:rPr>
                <w:rFonts w:ascii="Times New Roman" w:hAnsi="Times New Roman" w:cs="Times New Roman"/>
              </w:rPr>
              <w:t xml:space="preserve">тельность авиапредприятий; доклад </w:t>
            </w:r>
            <w:r w:rsidR="008C0EC9" w:rsidRPr="007A4534">
              <w:rPr>
                <w:rFonts w:ascii="Times New Roman" w:hAnsi="Times New Roman" w:cs="Times New Roman"/>
              </w:rPr>
              <w:t>достаточно четко выстроен; демонстрирует хорошее владение профессиональной терминологией</w:t>
            </w:r>
            <w:r w:rsidR="00525AED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в области сервиса</w:t>
            </w:r>
            <w:r w:rsidR="00525AED">
              <w:rPr>
                <w:rFonts w:ascii="Times New Roman" w:hAnsi="Times New Roman" w:cs="Times New Roman"/>
              </w:rPr>
              <w:t>,</w:t>
            </w:r>
            <w:r w:rsidR="00525AED" w:rsidRPr="00525AED">
              <w:rPr>
                <w:rFonts w:ascii="Times New Roman" w:hAnsi="Times New Roman" w:cs="Times New Roman"/>
              </w:rPr>
              <w:t xml:space="preserve"> </w:t>
            </w:r>
            <w:r w:rsidR="008C0EC9" w:rsidRPr="007A4534">
              <w:rPr>
                <w:rFonts w:ascii="Times New Roman" w:hAnsi="Times New Roman" w:cs="Times New Roman"/>
              </w:rPr>
              <w:t>полн</w:t>
            </w:r>
            <w:r w:rsidR="008C0EC9" w:rsidRPr="007A4534">
              <w:rPr>
                <w:rFonts w:ascii="Times New Roman" w:hAnsi="Times New Roman" w:cs="Times New Roman"/>
              </w:rPr>
              <w:t>о</w:t>
            </w:r>
            <w:r w:rsidR="008C0EC9" w:rsidRPr="007A4534">
              <w:rPr>
                <w:rFonts w:ascii="Times New Roman" w:hAnsi="Times New Roman" w:cs="Times New Roman"/>
              </w:rPr>
              <w:t>стью характеризует работу.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5" w:type="dxa"/>
          </w:tcPr>
          <w:p w:rsidR="00104729" w:rsidRPr="007A4534" w:rsidRDefault="008C0EC9" w:rsidP="0064029A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 xml:space="preserve">Доклад в целом соответствует задачам </w:t>
            </w:r>
            <w:r w:rsidR="0064029A">
              <w:rPr>
                <w:rFonts w:ascii="Times New Roman" w:hAnsi="Times New Roman" w:cs="Times New Roman"/>
              </w:rPr>
              <w:t>практики</w:t>
            </w:r>
            <w:r w:rsidRPr="007A4534">
              <w:rPr>
                <w:rFonts w:ascii="Times New Roman" w:hAnsi="Times New Roman" w:cs="Times New Roman"/>
              </w:rPr>
              <w:t xml:space="preserve">, </w:t>
            </w:r>
            <w:r w:rsidR="0064029A" w:rsidRPr="0064029A">
              <w:rPr>
                <w:rFonts w:ascii="Times New Roman" w:hAnsi="Times New Roman" w:cs="Times New Roman"/>
              </w:rPr>
              <w:t xml:space="preserve">затронуты </w:t>
            </w:r>
            <w:r w:rsidR="0064029A">
              <w:rPr>
                <w:rFonts w:ascii="Times New Roman" w:hAnsi="Times New Roman" w:cs="Times New Roman"/>
              </w:rPr>
              <w:t>основные</w:t>
            </w:r>
            <w:r w:rsidR="0064029A" w:rsidRPr="0064029A">
              <w:rPr>
                <w:rFonts w:ascii="Times New Roman" w:hAnsi="Times New Roman" w:cs="Times New Roman"/>
              </w:rPr>
              <w:t xml:space="preserve"> вопр</w:t>
            </w:r>
            <w:r w:rsidR="0064029A" w:rsidRPr="0064029A">
              <w:rPr>
                <w:rFonts w:ascii="Times New Roman" w:hAnsi="Times New Roman" w:cs="Times New Roman"/>
              </w:rPr>
              <w:t>о</w:t>
            </w:r>
            <w:r w:rsidR="0064029A" w:rsidRPr="0064029A">
              <w:rPr>
                <w:rFonts w:ascii="Times New Roman" w:hAnsi="Times New Roman" w:cs="Times New Roman"/>
              </w:rPr>
              <w:t>сы</w:t>
            </w:r>
            <w:r w:rsidRPr="007A4534">
              <w:rPr>
                <w:rFonts w:ascii="Times New Roman" w:hAnsi="Times New Roman" w:cs="Times New Roman"/>
              </w:rPr>
              <w:t xml:space="preserve">, </w:t>
            </w:r>
            <w:r w:rsidR="0064029A">
              <w:rPr>
                <w:rFonts w:ascii="Times New Roman" w:hAnsi="Times New Roman" w:cs="Times New Roman"/>
              </w:rPr>
              <w:t xml:space="preserve">в целом </w:t>
            </w:r>
            <w:r w:rsidR="0064029A" w:rsidRPr="0064029A">
              <w:rPr>
                <w:rFonts w:ascii="Times New Roman" w:hAnsi="Times New Roman" w:cs="Times New Roman"/>
              </w:rPr>
              <w:t>показано знание нормативно-правой базы</w:t>
            </w:r>
            <w:r w:rsidR="0064029A">
              <w:rPr>
                <w:rFonts w:ascii="Times New Roman" w:hAnsi="Times New Roman" w:cs="Times New Roman"/>
              </w:rPr>
              <w:t>, но не всегда учтены</w:t>
            </w:r>
            <w:r w:rsidR="0064029A" w:rsidRPr="0064029A">
              <w:rPr>
                <w:rFonts w:ascii="Times New Roman" w:hAnsi="Times New Roman" w:cs="Times New Roman"/>
              </w:rPr>
              <w:t xml:space="preserve"> после</w:t>
            </w:r>
            <w:r w:rsidR="0064029A" w:rsidRPr="0064029A">
              <w:rPr>
                <w:rFonts w:ascii="Times New Roman" w:hAnsi="Times New Roman" w:cs="Times New Roman"/>
              </w:rPr>
              <w:t>д</w:t>
            </w:r>
            <w:r w:rsidR="0064029A" w:rsidRPr="0064029A">
              <w:rPr>
                <w:rFonts w:ascii="Times New Roman" w:hAnsi="Times New Roman" w:cs="Times New Roman"/>
              </w:rPr>
              <w:t>ни</w:t>
            </w:r>
            <w:r w:rsidR="0064029A">
              <w:rPr>
                <w:rFonts w:ascii="Times New Roman" w:hAnsi="Times New Roman" w:cs="Times New Roman"/>
              </w:rPr>
              <w:t>е</w:t>
            </w:r>
            <w:r w:rsidR="0064029A" w:rsidRPr="0064029A">
              <w:rPr>
                <w:rFonts w:ascii="Times New Roman" w:hAnsi="Times New Roman" w:cs="Times New Roman"/>
              </w:rPr>
              <w:t xml:space="preserve"> изменени</w:t>
            </w:r>
            <w:r w:rsidR="0064029A">
              <w:rPr>
                <w:rFonts w:ascii="Times New Roman" w:hAnsi="Times New Roman" w:cs="Times New Roman"/>
              </w:rPr>
              <w:t>я</w:t>
            </w:r>
            <w:r w:rsidR="0064029A" w:rsidRPr="0064029A">
              <w:rPr>
                <w:rFonts w:ascii="Times New Roman" w:hAnsi="Times New Roman" w:cs="Times New Roman"/>
              </w:rPr>
              <w:t xml:space="preserve"> в законодательстве и нормативных документах, регламентиру</w:t>
            </w:r>
            <w:r w:rsidR="0064029A" w:rsidRPr="0064029A">
              <w:rPr>
                <w:rFonts w:ascii="Times New Roman" w:hAnsi="Times New Roman" w:cs="Times New Roman"/>
              </w:rPr>
              <w:t>ю</w:t>
            </w:r>
            <w:r w:rsidR="0064029A" w:rsidRPr="0064029A">
              <w:rPr>
                <w:rFonts w:ascii="Times New Roman" w:hAnsi="Times New Roman" w:cs="Times New Roman"/>
              </w:rPr>
              <w:t xml:space="preserve">щих деятельность авиапредприятий; доклад </w:t>
            </w:r>
            <w:r w:rsidRPr="007A4534">
              <w:rPr>
                <w:rFonts w:ascii="Times New Roman" w:hAnsi="Times New Roman" w:cs="Times New Roman"/>
              </w:rPr>
              <w:t xml:space="preserve">нечетко выстроен; </w:t>
            </w:r>
            <w:r w:rsidR="0064029A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64029A">
              <w:rPr>
                <w:rFonts w:ascii="Times New Roman" w:hAnsi="Times New Roman" w:cs="Times New Roman"/>
              </w:rPr>
              <w:t>общем</w:t>
            </w:r>
            <w:proofErr w:type="gramEnd"/>
            <w:r w:rsidR="0064029A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демо</w:t>
            </w:r>
            <w:r w:rsidRPr="007A4534">
              <w:rPr>
                <w:rFonts w:ascii="Times New Roman" w:hAnsi="Times New Roman" w:cs="Times New Roman"/>
              </w:rPr>
              <w:t>н</w:t>
            </w:r>
            <w:r w:rsidRPr="007A4534">
              <w:rPr>
                <w:rFonts w:ascii="Times New Roman" w:hAnsi="Times New Roman" w:cs="Times New Roman"/>
              </w:rPr>
              <w:t>стрирует владение профессиональной терминологией</w:t>
            </w:r>
            <w:r w:rsidR="00525AED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в области сервиса</w:t>
            </w:r>
            <w:r w:rsidR="0064029A">
              <w:rPr>
                <w:rFonts w:ascii="Times New Roman" w:hAnsi="Times New Roman" w:cs="Times New Roman"/>
              </w:rPr>
              <w:t xml:space="preserve">, </w:t>
            </w:r>
            <w:r w:rsidR="00525AED" w:rsidRPr="00525AED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полн</w:t>
            </w:r>
            <w:r w:rsidRPr="007A4534">
              <w:rPr>
                <w:rFonts w:ascii="Times New Roman" w:hAnsi="Times New Roman" w:cs="Times New Roman"/>
              </w:rPr>
              <w:t>о</w:t>
            </w:r>
            <w:r w:rsidRPr="007A4534">
              <w:rPr>
                <w:rFonts w:ascii="Times New Roman" w:hAnsi="Times New Roman" w:cs="Times New Roman"/>
              </w:rPr>
              <w:t>стью характер</w:t>
            </w:r>
            <w:r w:rsidRPr="007A4534">
              <w:rPr>
                <w:rFonts w:ascii="Times New Roman" w:hAnsi="Times New Roman" w:cs="Times New Roman"/>
              </w:rPr>
              <w:t>и</w:t>
            </w:r>
            <w:r w:rsidRPr="007A4534">
              <w:rPr>
                <w:rFonts w:ascii="Times New Roman" w:hAnsi="Times New Roman" w:cs="Times New Roman"/>
              </w:rPr>
              <w:t>зует работу.</w:t>
            </w:r>
          </w:p>
        </w:tc>
      </w:tr>
      <w:tr w:rsidR="00104729" w:rsidTr="00C74390"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5" w:type="dxa"/>
          </w:tcPr>
          <w:p w:rsidR="00104729" w:rsidRPr="007A4534" w:rsidRDefault="008C0EC9" w:rsidP="0064029A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 xml:space="preserve">Доклад частично соответствует задачам </w:t>
            </w:r>
            <w:r w:rsidR="0064029A">
              <w:rPr>
                <w:rFonts w:ascii="Times New Roman" w:hAnsi="Times New Roman" w:cs="Times New Roman"/>
              </w:rPr>
              <w:t>практики</w:t>
            </w:r>
            <w:r w:rsidRPr="007A4534">
              <w:rPr>
                <w:rFonts w:ascii="Times New Roman" w:hAnsi="Times New Roman" w:cs="Times New Roman"/>
              </w:rPr>
              <w:t xml:space="preserve">, </w:t>
            </w:r>
            <w:r w:rsidR="0064029A">
              <w:rPr>
                <w:rFonts w:ascii="Times New Roman" w:hAnsi="Times New Roman" w:cs="Times New Roman"/>
              </w:rPr>
              <w:t>затронуты не все требуемые вопросы</w:t>
            </w:r>
            <w:r w:rsidRPr="007A4534">
              <w:rPr>
                <w:rFonts w:ascii="Times New Roman" w:hAnsi="Times New Roman" w:cs="Times New Roman"/>
              </w:rPr>
              <w:t>; структура мало</w:t>
            </w:r>
            <w:r w:rsidR="0064029A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выражена; практически отсутствует владение профе</w:t>
            </w:r>
            <w:r w:rsidRPr="007A4534">
              <w:rPr>
                <w:rFonts w:ascii="Times New Roman" w:hAnsi="Times New Roman" w:cs="Times New Roman"/>
              </w:rPr>
              <w:t>с</w:t>
            </w:r>
            <w:r w:rsidRPr="007A4534">
              <w:rPr>
                <w:rFonts w:ascii="Times New Roman" w:hAnsi="Times New Roman" w:cs="Times New Roman"/>
              </w:rPr>
              <w:t>сиональной терминологией</w:t>
            </w:r>
            <w:r w:rsidR="00525AED">
              <w:rPr>
                <w:rFonts w:ascii="Times New Roman" w:hAnsi="Times New Roman" w:cs="Times New Roman"/>
              </w:rPr>
              <w:t xml:space="preserve"> </w:t>
            </w:r>
            <w:r w:rsidR="00525AED" w:rsidRPr="00525AED">
              <w:rPr>
                <w:rFonts w:ascii="Times New Roman" w:hAnsi="Times New Roman" w:cs="Times New Roman"/>
              </w:rPr>
              <w:t>в области се</w:t>
            </w:r>
            <w:r w:rsidR="00525AED" w:rsidRPr="00525AED">
              <w:rPr>
                <w:rFonts w:ascii="Times New Roman" w:hAnsi="Times New Roman" w:cs="Times New Roman"/>
              </w:rPr>
              <w:t>р</w:t>
            </w:r>
            <w:r w:rsidR="00525AED" w:rsidRPr="00525AED">
              <w:rPr>
                <w:rFonts w:ascii="Times New Roman" w:hAnsi="Times New Roman" w:cs="Times New Roman"/>
              </w:rPr>
              <w:t>виса</w:t>
            </w:r>
          </w:p>
        </w:tc>
      </w:tr>
      <w:tr w:rsidR="00104729" w:rsidTr="008C0EC9">
        <w:trPr>
          <w:trHeight w:val="1062"/>
        </w:trPr>
        <w:tc>
          <w:tcPr>
            <w:tcW w:w="1126" w:type="dxa"/>
          </w:tcPr>
          <w:p w:rsidR="00104729" w:rsidRDefault="00104729" w:rsidP="00C7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04729" w:rsidRDefault="002A77B5" w:rsidP="002A7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7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5" w:type="dxa"/>
          </w:tcPr>
          <w:p w:rsidR="00104729" w:rsidRPr="007A4534" w:rsidRDefault="008C0EC9" w:rsidP="0064029A">
            <w:pPr>
              <w:jc w:val="both"/>
              <w:rPr>
                <w:rFonts w:ascii="Times New Roman" w:hAnsi="Times New Roman" w:cs="Times New Roman"/>
              </w:rPr>
            </w:pPr>
            <w:r w:rsidRPr="007A4534">
              <w:rPr>
                <w:rFonts w:ascii="Times New Roman" w:hAnsi="Times New Roman" w:cs="Times New Roman"/>
              </w:rPr>
              <w:t>Доклад не соот</w:t>
            </w:r>
            <w:r w:rsidR="0064029A">
              <w:rPr>
                <w:rFonts w:ascii="Times New Roman" w:hAnsi="Times New Roman" w:cs="Times New Roman"/>
              </w:rPr>
              <w:t>ветствует задачам практики</w:t>
            </w:r>
            <w:r w:rsidRPr="007A4534">
              <w:rPr>
                <w:rFonts w:ascii="Times New Roman" w:hAnsi="Times New Roman" w:cs="Times New Roman"/>
              </w:rPr>
              <w:t xml:space="preserve">, не </w:t>
            </w:r>
            <w:r w:rsidR="0064029A">
              <w:rPr>
                <w:rFonts w:ascii="Times New Roman" w:hAnsi="Times New Roman" w:cs="Times New Roman"/>
              </w:rPr>
              <w:t>затронуто большинство из треб</w:t>
            </w:r>
            <w:r w:rsidR="0064029A">
              <w:rPr>
                <w:rFonts w:ascii="Times New Roman" w:hAnsi="Times New Roman" w:cs="Times New Roman"/>
              </w:rPr>
              <w:t>у</w:t>
            </w:r>
            <w:r w:rsidR="0064029A">
              <w:rPr>
                <w:rFonts w:ascii="Times New Roman" w:hAnsi="Times New Roman" w:cs="Times New Roman"/>
              </w:rPr>
              <w:t xml:space="preserve">емых вопросов, практически отсутствует </w:t>
            </w:r>
            <w:r w:rsidR="00525AED" w:rsidRPr="00525AED">
              <w:rPr>
                <w:rFonts w:ascii="Times New Roman" w:hAnsi="Times New Roman" w:cs="Times New Roman"/>
              </w:rPr>
              <w:t xml:space="preserve"> </w:t>
            </w:r>
            <w:r w:rsidRPr="007A4534">
              <w:rPr>
                <w:rFonts w:ascii="Times New Roman" w:hAnsi="Times New Roman" w:cs="Times New Roman"/>
              </w:rPr>
              <w:t>знани</w:t>
            </w:r>
            <w:r w:rsidR="0064029A">
              <w:rPr>
                <w:rFonts w:ascii="Times New Roman" w:hAnsi="Times New Roman" w:cs="Times New Roman"/>
              </w:rPr>
              <w:t>е</w:t>
            </w:r>
            <w:r w:rsidRPr="007A4534">
              <w:rPr>
                <w:rFonts w:ascii="Times New Roman" w:hAnsi="Times New Roman" w:cs="Times New Roman"/>
              </w:rPr>
              <w:t xml:space="preserve"> нормативно-правой базы; о</w:t>
            </w:r>
            <w:r w:rsidRPr="007A4534">
              <w:rPr>
                <w:rFonts w:ascii="Times New Roman" w:hAnsi="Times New Roman" w:cs="Times New Roman"/>
              </w:rPr>
              <w:t>т</w:t>
            </w:r>
            <w:r w:rsidRPr="007A4534">
              <w:rPr>
                <w:rFonts w:ascii="Times New Roman" w:hAnsi="Times New Roman" w:cs="Times New Roman"/>
              </w:rPr>
              <w:t>сутствует четкая структура; отсутствует владение</w:t>
            </w:r>
            <w:r w:rsidR="00525AED">
              <w:rPr>
                <w:rFonts w:ascii="Times New Roman" w:hAnsi="Times New Roman" w:cs="Times New Roman"/>
              </w:rPr>
              <w:t xml:space="preserve"> профессиональной термин</w:t>
            </w:r>
            <w:r w:rsidR="00525AED">
              <w:rPr>
                <w:rFonts w:ascii="Times New Roman" w:hAnsi="Times New Roman" w:cs="Times New Roman"/>
              </w:rPr>
              <w:t>о</w:t>
            </w:r>
            <w:r w:rsidR="00525AED">
              <w:rPr>
                <w:rFonts w:ascii="Times New Roman" w:hAnsi="Times New Roman" w:cs="Times New Roman"/>
              </w:rPr>
              <w:t xml:space="preserve">логией </w:t>
            </w:r>
            <w:r w:rsidR="00525AED" w:rsidRPr="00525AED">
              <w:rPr>
                <w:rFonts w:ascii="Times New Roman" w:hAnsi="Times New Roman" w:cs="Times New Roman"/>
              </w:rPr>
              <w:t>в области серв</w:t>
            </w:r>
            <w:r w:rsidR="00525AED" w:rsidRPr="00525AED">
              <w:rPr>
                <w:rFonts w:ascii="Times New Roman" w:hAnsi="Times New Roman" w:cs="Times New Roman"/>
              </w:rPr>
              <w:t>и</w:t>
            </w:r>
            <w:r w:rsidR="00525AED" w:rsidRPr="00525AED">
              <w:rPr>
                <w:rFonts w:ascii="Times New Roman" w:hAnsi="Times New Roman" w:cs="Times New Roman"/>
              </w:rPr>
              <w:t>са</w:t>
            </w:r>
            <w:r w:rsidR="00525AED">
              <w:rPr>
                <w:rFonts w:ascii="Times New Roman" w:hAnsi="Times New Roman" w:cs="Times New Roman"/>
              </w:rPr>
              <w:t>.</w:t>
            </w:r>
          </w:p>
        </w:tc>
      </w:tr>
    </w:tbl>
    <w:p w:rsidR="003B3144" w:rsidRDefault="003B3144" w:rsidP="003B31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4" w:rsidRDefault="003B3144" w:rsidP="003B3144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презентации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3817"/>
        <w:gridCol w:w="4038"/>
      </w:tblGrid>
      <w:tr w:rsidR="003B3144" w:rsidTr="009E0893">
        <w:tc>
          <w:tcPr>
            <w:tcW w:w="1126" w:type="dxa"/>
            <w:vMerge w:val="restart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  <w:vMerge w:val="restart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Баллы*</w:t>
            </w:r>
          </w:p>
        </w:tc>
        <w:tc>
          <w:tcPr>
            <w:tcW w:w="7855" w:type="dxa"/>
            <w:gridSpan w:val="2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3B3144" w:rsidTr="003B3144">
        <w:tc>
          <w:tcPr>
            <w:tcW w:w="1126" w:type="dxa"/>
            <w:vMerge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38" w:type="dxa"/>
          </w:tcPr>
          <w:p w:rsidR="003B3144" w:rsidRDefault="003B3144" w:rsidP="009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19298C" w:rsidTr="003B3144">
        <w:tc>
          <w:tcPr>
            <w:tcW w:w="1126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13–15</w:t>
            </w:r>
          </w:p>
        </w:tc>
        <w:tc>
          <w:tcPr>
            <w:tcW w:w="3817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является строго нау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ным;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ллюстрации усиливают эффект восприятия текстовой части инфо</w:t>
            </w:r>
            <w:r w:rsidRPr="0019298C">
              <w:rPr>
                <w:rFonts w:ascii="Times New Roman" w:hAnsi="Times New Roman" w:cs="Times New Roman"/>
              </w:rPr>
              <w:t>р</w:t>
            </w:r>
            <w:r w:rsidRPr="0019298C">
              <w:rPr>
                <w:rFonts w:ascii="Times New Roman" w:hAnsi="Times New Roman" w:cs="Times New Roman"/>
              </w:rPr>
              <w:t>мации;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рфографические, пунктуац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онные и стилистические ошибки о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сутствуют;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19298C">
              <w:rPr>
                <w:rFonts w:ascii="Times New Roman" w:hAnsi="Times New Roman" w:cs="Times New Roman"/>
              </w:rPr>
              <w:t>исловые данные прои</w:t>
            </w:r>
            <w:r w:rsidRPr="0019298C">
              <w:rPr>
                <w:rFonts w:ascii="Times New Roman" w:hAnsi="Times New Roman" w:cs="Times New Roman"/>
              </w:rPr>
              <w:t>л</w:t>
            </w:r>
            <w:r w:rsidRPr="0019298C">
              <w:rPr>
                <w:rFonts w:ascii="Times New Roman" w:hAnsi="Times New Roman" w:cs="Times New Roman"/>
              </w:rPr>
              <w:t>люстрированы графиками и диагра</w:t>
            </w:r>
            <w:r w:rsidRPr="0019298C">
              <w:rPr>
                <w:rFonts w:ascii="Times New Roman" w:hAnsi="Times New Roman" w:cs="Times New Roman"/>
              </w:rPr>
              <w:t>м</w:t>
            </w:r>
            <w:r w:rsidRPr="0019298C">
              <w:rPr>
                <w:rFonts w:ascii="Times New Roman" w:hAnsi="Times New Roman" w:cs="Times New Roman"/>
              </w:rPr>
              <w:t>мами, причем в наиболее адекватной форме;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19298C">
              <w:rPr>
                <w:rFonts w:ascii="Times New Roman" w:hAnsi="Times New Roman" w:cs="Times New Roman"/>
              </w:rPr>
              <w:t>нформация актуальна и современна;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лючевые слова в тексте выделены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слайдов пол</w:t>
            </w:r>
            <w:r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зностью соо</w:t>
            </w:r>
            <w:r w:rsidRPr="0019298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</w:t>
            </w:r>
            <w:r w:rsidRPr="0019298C">
              <w:rPr>
                <w:rFonts w:ascii="Times New Roman" w:hAnsi="Times New Roman" w:cs="Times New Roman"/>
              </w:rPr>
              <w:t>етствуют их содержанию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lastRenderedPageBreak/>
              <w:t>Цвет фона гармонирует с цветом текста, всё отлично читается;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спользовано не более 3 цветов шрифта;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9298C">
              <w:rPr>
                <w:rFonts w:ascii="Times New Roman" w:hAnsi="Times New Roman" w:cs="Times New Roman"/>
              </w:rPr>
              <w:t>се слайды в</w:t>
            </w:r>
            <w:r w:rsidRPr="0019298C">
              <w:rPr>
                <w:rFonts w:ascii="Times New Roman" w:hAnsi="Times New Roman" w:cs="Times New Roman"/>
              </w:rPr>
              <w:t>ы</w:t>
            </w:r>
            <w:r w:rsidRPr="0019298C">
              <w:rPr>
                <w:rFonts w:ascii="Times New Roman" w:hAnsi="Times New Roman" w:cs="Times New Roman"/>
              </w:rPr>
              <w:t>держаны в едином стиле;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оптимальный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Pr="0019298C" w:rsidRDefault="0019298C" w:rsidP="0019298C">
            <w:pPr>
              <w:spacing w:line="216" w:lineRule="auto"/>
              <w:ind w:left="-57" w:right="-57"/>
              <w:rPr>
                <w:b/>
              </w:rPr>
            </w:pPr>
          </w:p>
        </w:tc>
      </w:tr>
      <w:tr w:rsidR="0019298C" w:rsidTr="003B3144">
        <w:tc>
          <w:tcPr>
            <w:tcW w:w="1126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4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10–12</w:t>
            </w:r>
          </w:p>
        </w:tc>
        <w:tc>
          <w:tcPr>
            <w:tcW w:w="3817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 целом является нау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ным;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ллюстрации соответствуют тексту;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рфографические, пунктуац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онные и стилистические ошибки практически отсутствуют;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19298C">
              <w:rPr>
                <w:rFonts w:ascii="Times New Roman" w:hAnsi="Times New Roman" w:cs="Times New Roman"/>
              </w:rPr>
              <w:t>аборы числовых данных проиллюстриров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ны графиками и диаграммами;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нформация актуальна и современна;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лючевые слова в тексте выделены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слайда в целом соотве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ствуют их содержанию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8" w:type="dxa"/>
          </w:tcPr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хорошо соответствует цвету текста, всё можно прочесть;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</w:t>
            </w:r>
            <w:r w:rsidRPr="0019298C">
              <w:rPr>
                <w:rFonts w:ascii="Times New Roman" w:hAnsi="Times New Roman" w:cs="Times New Roman"/>
              </w:rPr>
              <w:t>о</w:t>
            </w:r>
            <w:r w:rsidRPr="0019298C">
              <w:rPr>
                <w:rFonts w:ascii="Times New Roman" w:hAnsi="Times New Roman" w:cs="Times New Roman"/>
              </w:rPr>
              <w:t>вано 3 цвета шрифта;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98C">
              <w:rPr>
                <w:rFonts w:ascii="Times New Roman" w:hAnsi="Times New Roman" w:cs="Times New Roman"/>
              </w:rPr>
              <w:t>1-2 страницы имеют свой стиль оформления, отли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ный от общего;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опт</w:t>
            </w:r>
            <w:r w:rsidRPr="0019298C">
              <w:rPr>
                <w:rFonts w:ascii="Times New Roman" w:hAnsi="Times New Roman" w:cs="Times New Roman"/>
              </w:rPr>
              <w:t>и</w:t>
            </w:r>
            <w:r w:rsidRPr="0019298C">
              <w:rPr>
                <w:rFonts w:ascii="Times New Roman" w:hAnsi="Times New Roman" w:cs="Times New Roman"/>
              </w:rPr>
              <w:t>мальный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Pr="0019298C" w:rsidRDefault="0019298C" w:rsidP="0019298C">
            <w:pPr>
              <w:rPr>
                <w:rFonts w:ascii="Times New Roman" w:hAnsi="Times New Roman" w:cs="Times New Roman"/>
              </w:rPr>
            </w:pPr>
          </w:p>
        </w:tc>
      </w:tr>
      <w:tr w:rsidR="0019298C" w:rsidTr="003B3144">
        <w:tc>
          <w:tcPr>
            <w:tcW w:w="1126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7–9</w:t>
            </w:r>
          </w:p>
        </w:tc>
        <w:tc>
          <w:tcPr>
            <w:tcW w:w="3817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 целом является нау</w:t>
            </w:r>
            <w:r w:rsidRPr="0019298C">
              <w:rPr>
                <w:rFonts w:ascii="Times New Roman" w:hAnsi="Times New Roman" w:cs="Times New Roman"/>
              </w:rPr>
              <w:t>ч</w:t>
            </w:r>
            <w:r w:rsidRPr="0019298C">
              <w:rPr>
                <w:rFonts w:ascii="Times New Roman" w:hAnsi="Times New Roman" w:cs="Times New Roman"/>
              </w:rPr>
              <w:t>ным</w:t>
            </w:r>
            <w:r>
              <w:rPr>
                <w:rFonts w:ascii="Times New Roman" w:hAnsi="Times New Roman" w:cs="Times New Roman"/>
              </w:rPr>
              <w:t>; и</w:t>
            </w:r>
            <w:r w:rsidRPr="0019298C">
              <w:rPr>
                <w:rFonts w:ascii="Times New Roman" w:hAnsi="Times New Roman" w:cs="Times New Roman"/>
              </w:rPr>
              <w:t>ллюстрации в целом соотве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ствуют тексту;</w:t>
            </w:r>
            <w:r>
              <w:rPr>
                <w:rFonts w:ascii="Times New Roman" w:hAnsi="Times New Roman" w:cs="Times New Roman"/>
              </w:rPr>
              <w:t xml:space="preserve"> орфографические</w:t>
            </w:r>
            <w:r w:rsidRPr="0019298C">
              <w:rPr>
                <w:rFonts w:ascii="Times New Roman" w:hAnsi="Times New Roman" w:cs="Times New Roman"/>
              </w:rPr>
              <w:t>, пунктуационные и стилистические ошибки практически отсутствуют</w:t>
            </w:r>
            <w:r>
              <w:rPr>
                <w:rFonts w:ascii="Times New Roman" w:hAnsi="Times New Roman" w:cs="Times New Roman"/>
              </w:rPr>
              <w:t>; н</w:t>
            </w:r>
            <w:r w:rsidRPr="0019298C">
              <w:rPr>
                <w:rFonts w:ascii="Times New Roman" w:hAnsi="Times New Roman" w:cs="Times New Roman"/>
              </w:rPr>
              <w:t>аборы числовых данных большей частью проиллюстрированы график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ми и диаграммами</w:t>
            </w:r>
            <w:r>
              <w:rPr>
                <w:rFonts w:ascii="Times New Roman" w:hAnsi="Times New Roman" w:cs="Times New Roman"/>
              </w:rPr>
              <w:t>; и</w:t>
            </w:r>
            <w:r w:rsidRPr="0019298C">
              <w:rPr>
                <w:rFonts w:ascii="Times New Roman" w:hAnsi="Times New Roman" w:cs="Times New Roman"/>
              </w:rPr>
              <w:t>нформация акт</w:t>
            </w:r>
            <w:r w:rsidRPr="0019298C">
              <w:rPr>
                <w:rFonts w:ascii="Times New Roman" w:hAnsi="Times New Roman" w:cs="Times New Roman"/>
              </w:rPr>
              <w:t>у</w:t>
            </w:r>
            <w:r w:rsidRPr="0019298C">
              <w:rPr>
                <w:rFonts w:ascii="Times New Roman" w:hAnsi="Times New Roman" w:cs="Times New Roman"/>
              </w:rPr>
              <w:t>альна и современна</w:t>
            </w:r>
            <w:r>
              <w:rPr>
                <w:rFonts w:ascii="Times New Roman" w:hAnsi="Times New Roman" w:cs="Times New Roman"/>
              </w:rPr>
              <w:t>; к</w:t>
            </w:r>
            <w:r w:rsidRPr="0019298C">
              <w:rPr>
                <w:rFonts w:ascii="Times New Roman" w:hAnsi="Times New Roman" w:cs="Times New Roman"/>
              </w:rPr>
              <w:t>лючевые слова в тексте выделены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298C">
              <w:rPr>
                <w:rFonts w:ascii="Times New Roman" w:hAnsi="Times New Roman" w:cs="Times New Roman"/>
              </w:rPr>
              <w:t>е все заголовки слайдов соотве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ствуют их содержанию</w:t>
            </w:r>
          </w:p>
        </w:tc>
        <w:tc>
          <w:tcPr>
            <w:tcW w:w="4038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мало соответствует цвету те</w:t>
            </w:r>
            <w:r w:rsidRPr="0019298C">
              <w:rPr>
                <w:rFonts w:ascii="Times New Roman" w:hAnsi="Times New Roman" w:cs="Times New Roman"/>
              </w:rPr>
              <w:t>к</w:t>
            </w:r>
            <w:r w:rsidRPr="0019298C">
              <w:rPr>
                <w:rFonts w:ascii="Times New Roman" w:hAnsi="Times New Roman" w:cs="Times New Roman"/>
              </w:rPr>
              <w:t>ста;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спользовано более 4 цветов шри</w:t>
            </w:r>
            <w:r w:rsidRPr="0019298C">
              <w:rPr>
                <w:rFonts w:ascii="Times New Roman" w:hAnsi="Times New Roman" w:cs="Times New Roman"/>
              </w:rPr>
              <w:t>ф</w:t>
            </w:r>
            <w:r w:rsidRPr="0019298C">
              <w:rPr>
                <w:rFonts w:ascii="Times New Roman" w:hAnsi="Times New Roman" w:cs="Times New Roman"/>
              </w:rPr>
              <w:t>та;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19298C">
              <w:rPr>
                <w:rFonts w:ascii="Times New Roman" w:hAnsi="Times New Roman" w:cs="Times New Roman"/>
              </w:rPr>
              <w:t>тдельные слайды имеют свой стиль оформления;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в целом выдержан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Default="0019298C" w:rsidP="0019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C" w:rsidTr="003B3144">
        <w:tc>
          <w:tcPr>
            <w:tcW w:w="1126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817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Содержание включает в себя элементы научности;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ллюстрации в определе</w:t>
            </w:r>
            <w:r w:rsidRPr="0019298C">
              <w:rPr>
                <w:rFonts w:ascii="Times New Roman" w:hAnsi="Times New Roman" w:cs="Times New Roman"/>
              </w:rPr>
              <w:t>н</w:t>
            </w:r>
            <w:r w:rsidRPr="0019298C">
              <w:rPr>
                <w:rFonts w:ascii="Times New Roman" w:hAnsi="Times New Roman" w:cs="Times New Roman"/>
              </w:rPr>
              <w:t>ных случаях соответствуют тексту;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19298C">
              <w:rPr>
                <w:rFonts w:ascii="Times New Roman" w:hAnsi="Times New Roman" w:cs="Times New Roman"/>
              </w:rPr>
              <w:t>сть орфографические и стилистич</w:t>
            </w:r>
            <w:r w:rsidRPr="0019298C">
              <w:rPr>
                <w:rFonts w:ascii="Times New Roman" w:hAnsi="Times New Roman" w:cs="Times New Roman"/>
              </w:rPr>
              <w:t>е</w:t>
            </w:r>
            <w:r w:rsidRPr="0019298C">
              <w:rPr>
                <w:rFonts w:ascii="Times New Roman" w:hAnsi="Times New Roman" w:cs="Times New Roman"/>
              </w:rPr>
              <w:t>ские ошибки;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19298C">
              <w:rPr>
                <w:rFonts w:ascii="Times New Roman" w:hAnsi="Times New Roman" w:cs="Times New Roman"/>
              </w:rPr>
              <w:t>исловых данных в о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дельных случаях проиллюстрированы графиками и диаграммами;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нформ</w:t>
            </w:r>
            <w:r w:rsidRPr="0019298C">
              <w:rPr>
                <w:rFonts w:ascii="Times New Roman" w:hAnsi="Times New Roman" w:cs="Times New Roman"/>
              </w:rPr>
              <w:t>а</w:t>
            </w:r>
            <w:r w:rsidRPr="0019298C">
              <w:rPr>
                <w:rFonts w:ascii="Times New Roman" w:hAnsi="Times New Roman" w:cs="Times New Roman"/>
              </w:rPr>
              <w:t>ция в целом актуальна и современна;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19298C">
              <w:rPr>
                <w:rFonts w:ascii="Times New Roman" w:hAnsi="Times New Roman" w:cs="Times New Roman"/>
              </w:rPr>
              <w:t>лючевые слова в тексте чаще всего выделены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298C" w:rsidRDefault="0019298C" w:rsidP="0019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отдельных слайдов отсу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ствуют</w:t>
            </w:r>
            <w:r>
              <w:rPr>
                <w:rFonts w:ascii="Times New Roman" w:hAnsi="Times New Roman" w:cs="Times New Roman"/>
              </w:rPr>
              <w:t>;</w:t>
            </w:r>
            <w:r w:rsidRPr="00192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19298C">
              <w:rPr>
                <w:rFonts w:ascii="Times New Roman" w:hAnsi="Times New Roman" w:cs="Times New Roman"/>
              </w:rPr>
              <w:t>аголовки слайдов не соо</w:t>
            </w:r>
            <w:r w:rsidRPr="0019298C">
              <w:rPr>
                <w:rFonts w:ascii="Times New Roman" w:hAnsi="Times New Roman" w:cs="Times New Roman"/>
              </w:rPr>
              <w:t>т</w:t>
            </w:r>
            <w:r w:rsidRPr="0019298C">
              <w:rPr>
                <w:rFonts w:ascii="Times New Roman" w:hAnsi="Times New Roman" w:cs="Times New Roman"/>
              </w:rPr>
              <w:t>ветствует их содержанию.</w:t>
            </w:r>
          </w:p>
        </w:tc>
        <w:tc>
          <w:tcPr>
            <w:tcW w:w="4038" w:type="dxa"/>
          </w:tcPr>
          <w:p w:rsidR="0019298C" w:rsidRPr="0019298C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19298C">
              <w:rPr>
                <w:rFonts w:ascii="Times New Roman" w:hAnsi="Times New Roman" w:cs="Times New Roman"/>
              </w:rPr>
              <w:t>Цвет фона плохо соответствует цвету текста;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9298C">
              <w:rPr>
                <w:rFonts w:ascii="Times New Roman" w:hAnsi="Times New Roman" w:cs="Times New Roman"/>
              </w:rPr>
              <w:t>спользовано более 4 цветов шрифта;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19298C">
              <w:rPr>
                <w:rFonts w:ascii="Times New Roman" w:hAnsi="Times New Roman" w:cs="Times New Roman"/>
              </w:rPr>
              <w:t>екоторые слайды имеют свой стиль оформления;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19298C">
              <w:rPr>
                <w:rFonts w:ascii="Times New Roman" w:hAnsi="Times New Roman" w:cs="Times New Roman"/>
              </w:rPr>
              <w:t>азмер шрифта сре</w:t>
            </w:r>
            <w:r w:rsidRPr="0019298C">
              <w:rPr>
                <w:rFonts w:ascii="Times New Roman" w:hAnsi="Times New Roman" w:cs="Times New Roman"/>
              </w:rPr>
              <w:t>д</w:t>
            </w:r>
            <w:r w:rsidRPr="0019298C">
              <w:rPr>
                <w:rFonts w:ascii="Times New Roman" w:hAnsi="Times New Roman" w:cs="Times New Roman"/>
              </w:rPr>
              <w:t xml:space="preserve">ний (соответственно, объём информации слишком большой </w:t>
            </w:r>
            <w:r>
              <w:rPr>
                <w:rFonts w:ascii="Times New Roman" w:hAnsi="Times New Roman" w:cs="Times New Roman"/>
              </w:rPr>
              <w:t>-</w:t>
            </w:r>
            <w:r w:rsidRPr="0019298C">
              <w:rPr>
                <w:rFonts w:ascii="Times New Roman" w:hAnsi="Times New Roman" w:cs="Times New Roman"/>
              </w:rPr>
              <w:t xml:space="preserve"> </w:t>
            </w:r>
            <w:r w:rsidR="0018772C">
              <w:rPr>
                <w:rFonts w:ascii="Times New Roman" w:hAnsi="Times New Roman" w:cs="Times New Roman"/>
              </w:rPr>
              <w:t>слайд</w:t>
            </w:r>
            <w:r w:rsidRPr="0019298C">
              <w:rPr>
                <w:rFonts w:ascii="Times New Roman" w:hAnsi="Times New Roman" w:cs="Times New Roman"/>
              </w:rPr>
              <w:t xml:space="preserve"> несколько перегружен) информацией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298C" w:rsidRDefault="0019298C" w:rsidP="0019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98C" w:rsidTr="003B3144">
        <w:trPr>
          <w:trHeight w:val="1062"/>
        </w:trPr>
        <w:tc>
          <w:tcPr>
            <w:tcW w:w="1126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19298C" w:rsidRDefault="0019298C" w:rsidP="001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817" w:type="dxa"/>
          </w:tcPr>
          <w:p w:rsidR="0019298C" w:rsidRPr="003B3144" w:rsidRDefault="0019298C" w:rsidP="0019298C">
            <w:pPr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Содержание не является научным;</w:t>
            </w:r>
          </w:p>
          <w:p w:rsidR="0019298C" w:rsidRPr="003B3144" w:rsidRDefault="0019298C" w:rsidP="0019298C">
            <w:pPr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иллюстрации не соответствуют те</w:t>
            </w:r>
            <w:r w:rsidRPr="003B3144">
              <w:rPr>
                <w:rFonts w:ascii="Times New Roman" w:hAnsi="Times New Roman" w:cs="Times New Roman"/>
              </w:rPr>
              <w:t>к</w:t>
            </w:r>
            <w:r w:rsidRPr="003B3144">
              <w:rPr>
                <w:rFonts w:ascii="Times New Roman" w:hAnsi="Times New Roman" w:cs="Times New Roman"/>
              </w:rPr>
              <w:t>сту; много орфографических, пункт</w:t>
            </w:r>
            <w:r w:rsidRPr="003B3144">
              <w:rPr>
                <w:rFonts w:ascii="Times New Roman" w:hAnsi="Times New Roman" w:cs="Times New Roman"/>
              </w:rPr>
              <w:t>у</w:t>
            </w:r>
            <w:r w:rsidRPr="003B3144">
              <w:rPr>
                <w:rFonts w:ascii="Times New Roman" w:hAnsi="Times New Roman" w:cs="Times New Roman"/>
              </w:rPr>
              <w:t>ационных, стилистических ошибок; числовых данных не проиллюстрир</w:t>
            </w:r>
            <w:r w:rsidRPr="003B3144">
              <w:rPr>
                <w:rFonts w:ascii="Times New Roman" w:hAnsi="Times New Roman" w:cs="Times New Roman"/>
              </w:rPr>
              <w:t>о</w:t>
            </w:r>
            <w:r w:rsidRPr="003B3144">
              <w:rPr>
                <w:rFonts w:ascii="Times New Roman" w:hAnsi="Times New Roman" w:cs="Times New Roman"/>
              </w:rPr>
              <w:t>ваны графиками и диаграммами; и</w:t>
            </w:r>
            <w:r w:rsidRPr="003B3144">
              <w:rPr>
                <w:rFonts w:ascii="Times New Roman" w:hAnsi="Times New Roman" w:cs="Times New Roman"/>
              </w:rPr>
              <w:t>н</w:t>
            </w:r>
            <w:r w:rsidRPr="003B3144">
              <w:rPr>
                <w:rFonts w:ascii="Times New Roman" w:hAnsi="Times New Roman" w:cs="Times New Roman"/>
              </w:rPr>
              <w:t>формация не представляется актуал</w:t>
            </w:r>
            <w:r w:rsidRPr="003B3144">
              <w:rPr>
                <w:rFonts w:ascii="Times New Roman" w:hAnsi="Times New Roman" w:cs="Times New Roman"/>
              </w:rPr>
              <w:t>ь</w:t>
            </w:r>
            <w:r w:rsidRPr="003B3144">
              <w:rPr>
                <w:rFonts w:ascii="Times New Roman" w:hAnsi="Times New Roman" w:cs="Times New Roman"/>
              </w:rPr>
              <w:t>ной и современной; ключевые слова в тексте не выделены; заголовки сла</w:t>
            </w:r>
            <w:r w:rsidRPr="003B3144">
              <w:rPr>
                <w:rFonts w:ascii="Times New Roman" w:hAnsi="Times New Roman" w:cs="Times New Roman"/>
              </w:rPr>
              <w:t>й</w:t>
            </w:r>
            <w:r w:rsidRPr="003B3144">
              <w:rPr>
                <w:rFonts w:ascii="Times New Roman" w:hAnsi="Times New Roman" w:cs="Times New Roman"/>
              </w:rPr>
              <w:t>дов отсутствуют.</w:t>
            </w:r>
          </w:p>
        </w:tc>
        <w:tc>
          <w:tcPr>
            <w:tcW w:w="4038" w:type="dxa"/>
          </w:tcPr>
          <w:p w:rsidR="0019298C" w:rsidRPr="003B3144" w:rsidRDefault="0019298C" w:rsidP="0019298C">
            <w:pPr>
              <w:spacing w:line="216" w:lineRule="auto"/>
              <w:ind w:left="-57" w:right="-57"/>
              <w:rPr>
                <w:rFonts w:ascii="Times New Roman" w:hAnsi="Times New Roman" w:cs="Times New Roman"/>
              </w:rPr>
            </w:pPr>
            <w:r w:rsidRPr="003B3144">
              <w:rPr>
                <w:rFonts w:ascii="Times New Roman" w:hAnsi="Times New Roman" w:cs="Times New Roman"/>
              </w:rPr>
              <w:t>Цвет фона не соответствует цвету текста; использовано более 5 цветов шрифта; каждый слайд имеет свой стиль офор</w:t>
            </w:r>
            <w:r w:rsidRPr="003B3144">
              <w:rPr>
                <w:rFonts w:ascii="Times New Roman" w:hAnsi="Times New Roman" w:cs="Times New Roman"/>
              </w:rPr>
              <w:t>м</w:t>
            </w:r>
            <w:r w:rsidRPr="003B3144">
              <w:rPr>
                <w:rFonts w:ascii="Times New Roman" w:hAnsi="Times New Roman" w:cs="Times New Roman"/>
              </w:rPr>
              <w:t>ления; слишком мелкий шрифт (соотве</w:t>
            </w:r>
            <w:r w:rsidRPr="003B3144">
              <w:rPr>
                <w:rFonts w:ascii="Times New Roman" w:hAnsi="Times New Roman" w:cs="Times New Roman"/>
              </w:rPr>
              <w:t>т</w:t>
            </w:r>
            <w:r w:rsidRPr="003B3144">
              <w:rPr>
                <w:rFonts w:ascii="Times New Roman" w:hAnsi="Times New Roman" w:cs="Times New Roman"/>
              </w:rPr>
              <w:t xml:space="preserve">ственно, объём информации слишком велик — </w:t>
            </w:r>
            <w:r w:rsidR="0018772C">
              <w:rPr>
                <w:rFonts w:ascii="Times New Roman" w:hAnsi="Times New Roman" w:cs="Times New Roman"/>
              </w:rPr>
              <w:t>слайд</w:t>
            </w:r>
            <w:r w:rsidRPr="003B3144">
              <w:rPr>
                <w:rFonts w:ascii="Times New Roman" w:hAnsi="Times New Roman" w:cs="Times New Roman"/>
              </w:rPr>
              <w:t xml:space="preserve"> перегружен).</w:t>
            </w:r>
          </w:p>
          <w:p w:rsidR="0019298C" w:rsidRPr="003B3144" w:rsidRDefault="0019298C" w:rsidP="001929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3144" w:rsidRDefault="003B3144" w:rsidP="00104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00" w:rsidRDefault="00757400" w:rsidP="00757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F64665">
        <w:rPr>
          <w:rFonts w:ascii="Times New Roman" w:hAnsi="Times New Roman" w:cs="Times New Roman"/>
          <w:b/>
          <w:sz w:val="24"/>
          <w:szCs w:val="24"/>
        </w:rPr>
        <w:t>Перечень позиций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дневника </w:t>
      </w:r>
      <w:r w:rsidR="00F64665"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43DA9" w:rsidRDefault="00543DA9" w:rsidP="00757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A9" w:rsidRPr="00F75648" w:rsidRDefault="00543DA9" w:rsidP="00F75648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75648">
        <w:rPr>
          <w:rFonts w:ascii="Times New Roman" w:hAnsi="Times New Roman" w:cs="Times New Roman"/>
          <w:sz w:val="24"/>
          <w:szCs w:val="24"/>
        </w:rPr>
        <w:t>Номер недели</w:t>
      </w:r>
    </w:p>
    <w:p w:rsidR="00543DA9" w:rsidRPr="00F75648" w:rsidRDefault="00543DA9" w:rsidP="00F75648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75648">
        <w:rPr>
          <w:rFonts w:ascii="Times New Roman" w:hAnsi="Times New Roman" w:cs="Times New Roman"/>
          <w:sz w:val="24"/>
          <w:szCs w:val="24"/>
        </w:rPr>
        <w:t>Содержание выполняемых работ</w:t>
      </w:r>
    </w:p>
    <w:p w:rsidR="00543DA9" w:rsidRPr="00F75648" w:rsidRDefault="00543DA9" w:rsidP="00F75648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75648">
        <w:rPr>
          <w:rFonts w:ascii="Times New Roman" w:hAnsi="Times New Roman" w:cs="Times New Roman"/>
          <w:sz w:val="24"/>
          <w:szCs w:val="24"/>
        </w:rPr>
        <w:t>Сроки выполнения (начало и окончание)</w:t>
      </w:r>
    </w:p>
    <w:p w:rsidR="00543DA9" w:rsidRPr="00F75648" w:rsidRDefault="00543DA9" w:rsidP="00F75648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75648">
        <w:rPr>
          <w:rFonts w:ascii="Times New Roman" w:hAnsi="Times New Roman" w:cs="Times New Roman"/>
          <w:sz w:val="24"/>
          <w:szCs w:val="24"/>
        </w:rPr>
        <w:t>Заключение руководителя практики от предприятия (организации)</w:t>
      </w:r>
    </w:p>
    <w:p w:rsidR="00543DA9" w:rsidRPr="00F75648" w:rsidRDefault="00543DA9" w:rsidP="00F75648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F75648">
        <w:rPr>
          <w:rFonts w:ascii="Times New Roman" w:hAnsi="Times New Roman" w:cs="Times New Roman"/>
          <w:sz w:val="24"/>
          <w:szCs w:val="24"/>
        </w:rPr>
        <w:t>Подпись руководителя практики от университета</w:t>
      </w:r>
    </w:p>
    <w:p w:rsidR="00DD4DE1" w:rsidRDefault="00DD4DE1" w:rsidP="00DD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E1" w:rsidRDefault="00DD4DE1" w:rsidP="00DD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дневника прохождения практики</w:t>
      </w:r>
      <w:r w:rsidR="00B2775A">
        <w:rPr>
          <w:rFonts w:ascii="Times New Roman" w:hAnsi="Times New Roman" w:cs="Times New Roman"/>
          <w:sz w:val="24"/>
          <w:szCs w:val="24"/>
        </w:rPr>
        <w:t xml:space="preserve"> представлена ниже</w:t>
      </w:r>
    </w:p>
    <w:p w:rsidR="00F75648" w:rsidRDefault="00F75648" w:rsidP="00DD4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Дневник</w:t>
      </w:r>
    </w:p>
    <w:p w:rsid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практики студента ВГУЭС _________________________</w:t>
      </w: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75648">
        <w:rPr>
          <w:rFonts w:ascii="Times New Roman" w:hAnsi="Times New Roman" w:cs="Times New Roman"/>
          <w:i/>
          <w:szCs w:val="24"/>
        </w:rPr>
        <w:t>ФИО</w:t>
      </w:r>
    </w:p>
    <w:p w:rsid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775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5648" w:rsidRP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648">
        <w:rPr>
          <w:rFonts w:ascii="Times New Roman" w:hAnsi="Times New Roman" w:cs="Times New Roman"/>
          <w:i/>
          <w:szCs w:val="24"/>
        </w:rPr>
        <w:t>название предприятия (организации)</w:t>
      </w:r>
    </w:p>
    <w:p w:rsidR="00F75648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48" w:rsidRPr="00DD4DE1" w:rsidRDefault="00F75648" w:rsidP="00F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070"/>
        <w:gridCol w:w="1401"/>
        <w:gridCol w:w="1430"/>
        <w:gridCol w:w="1589"/>
        <w:gridCol w:w="1353"/>
        <w:gridCol w:w="1619"/>
      </w:tblGrid>
      <w:tr w:rsidR="00F75648" w:rsidTr="00F75648">
        <w:tc>
          <w:tcPr>
            <w:tcW w:w="959" w:type="dxa"/>
            <w:vMerge w:val="restart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Номер недели</w:t>
            </w:r>
          </w:p>
        </w:tc>
        <w:tc>
          <w:tcPr>
            <w:tcW w:w="2070" w:type="dxa"/>
            <w:vMerge w:val="restart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Содержание в</w:t>
            </w: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полняемых работ</w:t>
            </w:r>
          </w:p>
        </w:tc>
        <w:tc>
          <w:tcPr>
            <w:tcW w:w="2831" w:type="dxa"/>
            <w:gridSpan w:val="2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  <w:gridSpan w:val="2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предприятия (организации)</w:t>
            </w:r>
          </w:p>
        </w:tc>
        <w:tc>
          <w:tcPr>
            <w:tcW w:w="1619" w:type="dxa"/>
            <w:vMerge w:val="restart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Подпись р</w:t>
            </w: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648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 практики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</w:tr>
      <w:tr w:rsidR="00F75648" w:rsidTr="00F75648">
        <w:tc>
          <w:tcPr>
            <w:tcW w:w="959" w:type="dxa"/>
            <w:vMerge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75648" w:rsidRDefault="00F75648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30" w:type="dxa"/>
            <w:vAlign w:val="center"/>
          </w:tcPr>
          <w:p w:rsidR="00F75648" w:rsidRDefault="00F75648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9" w:type="dxa"/>
            <w:vAlign w:val="center"/>
          </w:tcPr>
          <w:p w:rsidR="00F75648" w:rsidRDefault="00F75648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53" w:type="dxa"/>
            <w:vAlign w:val="center"/>
          </w:tcPr>
          <w:p w:rsidR="00F75648" w:rsidRDefault="00F75648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19" w:type="dxa"/>
            <w:vMerge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48" w:rsidTr="00F75648">
        <w:tc>
          <w:tcPr>
            <w:tcW w:w="959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vAlign w:val="center"/>
          </w:tcPr>
          <w:p w:rsidR="00F75648" w:rsidRDefault="00F75648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775A" w:rsidTr="00F75648">
        <w:tc>
          <w:tcPr>
            <w:tcW w:w="959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2775A" w:rsidRDefault="00B2775A" w:rsidP="00F7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DA9" w:rsidRDefault="00543DA9" w:rsidP="00543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A9" w:rsidRPr="00757400" w:rsidRDefault="00757400" w:rsidP="00B2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методические указания: в д</w:t>
      </w:r>
      <w:r w:rsidRPr="00757400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7400">
        <w:rPr>
          <w:rFonts w:ascii="Times New Roman" w:hAnsi="Times New Roman" w:cs="Times New Roman"/>
          <w:sz w:val="24"/>
          <w:szCs w:val="24"/>
        </w:rPr>
        <w:t xml:space="preserve"> практики указ</w:t>
      </w:r>
      <w:r>
        <w:rPr>
          <w:rFonts w:ascii="Times New Roman" w:hAnsi="Times New Roman" w:cs="Times New Roman"/>
          <w:sz w:val="24"/>
          <w:szCs w:val="24"/>
        </w:rPr>
        <w:t>ывается вид и</w:t>
      </w:r>
      <w:r w:rsidRPr="00757400">
        <w:rPr>
          <w:rFonts w:ascii="Times New Roman" w:hAnsi="Times New Roman" w:cs="Times New Roman"/>
          <w:sz w:val="24"/>
          <w:szCs w:val="24"/>
        </w:rPr>
        <w:t xml:space="preserve"> характер </w:t>
      </w:r>
      <w:r>
        <w:rPr>
          <w:rFonts w:ascii="Times New Roman" w:hAnsi="Times New Roman" w:cs="Times New Roman"/>
          <w:sz w:val="24"/>
          <w:szCs w:val="24"/>
        </w:rPr>
        <w:t>ежедне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757400"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00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практики от предприятия, оценка выполненных работ, заверенная руководителем.</w:t>
      </w:r>
      <w:r w:rsidRPr="00757400">
        <w:rPr>
          <w:rFonts w:ascii="Times New Roman" w:hAnsi="Times New Roman" w:cs="Times New Roman"/>
          <w:sz w:val="24"/>
          <w:szCs w:val="24"/>
        </w:rPr>
        <w:t xml:space="preserve"> Верность внесенных в дневник сведений </w:t>
      </w:r>
      <w:r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Pr="00757400">
        <w:rPr>
          <w:rFonts w:ascii="Times New Roman" w:hAnsi="Times New Roman" w:cs="Times New Roman"/>
          <w:sz w:val="24"/>
          <w:szCs w:val="24"/>
        </w:rPr>
        <w:t>заверяется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00">
        <w:rPr>
          <w:rFonts w:ascii="Times New Roman" w:hAnsi="Times New Roman" w:cs="Times New Roman"/>
          <w:sz w:val="24"/>
          <w:szCs w:val="24"/>
        </w:rPr>
        <w:t xml:space="preserve">подписью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57400">
        <w:rPr>
          <w:rFonts w:ascii="Times New Roman" w:hAnsi="Times New Roman" w:cs="Times New Roman"/>
          <w:sz w:val="24"/>
          <w:szCs w:val="24"/>
        </w:rPr>
        <w:t>п</w:t>
      </w:r>
      <w:r w:rsidRPr="00757400">
        <w:rPr>
          <w:rFonts w:ascii="Times New Roman" w:hAnsi="Times New Roman" w:cs="Times New Roman"/>
          <w:sz w:val="24"/>
          <w:szCs w:val="24"/>
        </w:rPr>
        <w:t>е</w:t>
      </w:r>
      <w:r w:rsidRPr="00757400">
        <w:rPr>
          <w:rFonts w:ascii="Times New Roman" w:hAnsi="Times New Roman" w:cs="Times New Roman"/>
          <w:sz w:val="24"/>
          <w:szCs w:val="24"/>
        </w:rPr>
        <w:t xml:space="preserve">чатью руководителя практики </w:t>
      </w:r>
      <w:r>
        <w:rPr>
          <w:rFonts w:ascii="Times New Roman" w:hAnsi="Times New Roman" w:cs="Times New Roman"/>
          <w:sz w:val="24"/>
          <w:szCs w:val="24"/>
        </w:rPr>
        <w:t xml:space="preserve">от предприятия и </w:t>
      </w:r>
      <w:r w:rsidR="00543DA9">
        <w:rPr>
          <w:rFonts w:ascii="Times New Roman" w:hAnsi="Times New Roman" w:cs="Times New Roman"/>
          <w:sz w:val="24"/>
          <w:szCs w:val="24"/>
        </w:rPr>
        <w:t xml:space="preserve">подписью руководителя практики от </w:t>
      </w:r>
      <w:r>
        <w:rPr>
          <w:rFonts w:ascii="Times New Roman" w:hAnsi="Times New Roman" w:cs="Times New Roman"/>
          <w:sz w:val="24"/>
          <w:szCs w:val="24"/>
        </w:rPr>
        <w:t>университ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757400">
        <w:rPr>
          <w:rFonts w:ascii="Times New Roman" w:hAnsi="Times New Roman" w:cs="Times New Roman"/>
          <w:sz w:val="24"/>
          <w:szCs w:val="24"/>
        </w:rPr>
        <w:t xml:space="preserve">. </w:t>
      </w:r>
      <w:r w:rsidR="003F0B29">
        <w:rPr>
          <w:rFonts w:ascii="Times New Roman" w:hAnsi="Times New Roman" w:cs="Times New Roman"/>
          <w:sz w:val="24"/>
          <w:szCs w:val="24"/>
        </w:rPr>
        <w:t xml:space="preserve">Дневник прохождения практики предоставляется комиссии на </w:t>
      </w:r>
      <w:r w:rsidR="00A64AC1">
        <w:rPr>
          <w:rFonts w:ascii="Times New Roman" w:hAnsi="Times New Roman" w:cs="Times New Roman"/>
          <w:sz w:val="24"/>
          <w:szCs w:val="24"/>
        </w:rPr>
        <w:t>предварительной защите ВКР.</w:t>
      </w:r>
    </w:p>
    <w:p w:rsidR="00757400" w:rsidRDefault="00757400" w:rsidP="0075740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400" w:rsidRDefault="00757400" w:rsidP="00757400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757400" w:rsidTr="000C1A8A">
        <w:tc>
          <w:tcPr>
            <w:tcW w:w="1126" w:type="dxa"/>
          </w:tcPr>
          <w:p w:rsidR="00757400" w:rsidRDefault="00757400" w:rsidP="000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4" w:type="dxa"/>
          </w:tcPr>
          <w:p w:rsidR="00757400" w:rsidRDefault="00757400" w:rsidP="0010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757400" w:rsidRDefault="00757400" w:rsidP="000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57400" w:rsidTr="000C1A8A">
        <w:tc>
          <w:tcPr>
            <w:tcW w:w="1126" w:type="dxa"/>
          </w:tcPr>
          <w:p w:rsidR="00757400" w:rsidRDefault="00757400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757400" w:rsidRDefault="00543DA9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5" w:type="dxa"/>
          </w:tcPr>
          <w:p w:rsidR="00757400" w:rsidRDefault="00543DA9" w:rsidP="00B277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руководителя практики от предприятия – «отлично» </w:t>
            </w:r>
          </w:p>
        </w:tc>
      </w:tr>
      <w:tr w:rsidR="00757400" w:rsidTr="000C1A8A">
        <w:tc>
          <w:tcPr>
            <w:tcW w:w="1126" w:type="dxa"/>
          </w:tcPr>
          <w:p w:rsidR="00757400" w:rsidRDefault="00757400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757400" w:rsidRDefault="00543DA9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5" w:type="dxa"/>
          </w:tcPr>
          <w:p w:rsidR="00757400" w:rsidRDefault="00543DA9" w:rsidP="00B277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9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 от предприятия – «</w:t>
            </w:r>
            <w:r w:rsidR="00976C95" w:rsidRPr="00976C9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543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400" w:rsidTr="000C1A8A">
        <w:tc>
          <w:tcPr>
            <w:tcW w:w="1126" w:type="dxa"/>
          </w:tcPr>
          <w:p w:rsidR="00757400" w:rsidRDefault="00757400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757400" w:rsidRDefault="00543DA9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55" w:type="dxa"/>
          </w:tcPr>
          <w:p w:rsidR="00757400" w:rsidRDefault="00976C95" w:rsidP="00B277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 от предприятия – «удовлетворительно»</w:t>
            </w:r>
          </w:p>
        </w:tc>
      </w:tr>
      <w:tr w:rsidR="00757400" w:rsidTr="000C1A8A">
        <w:tc>
          <w:tcPr>
            <w:tcW w:w="1126" w:type="dxa"/>
          </w:tcPr>
          <w:p w:rsidR="00757400" w:rsidRDefault="00757400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757400" w:rsidRDefault="00543DA9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5" w:type="dxa"/>
          </w:tcPr>
          <w:p w:rsidR="00757400" w:rsidRDefault="00976C95" w:rsidP="00B277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5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практики от предприятия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r w:rsidRPr="00976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400" w:rsidTr="000C1A8A">
        <w:tc>
          <w:tcPr>
            <w:tcW w:w="1126" w:type="dxa"/>
          </w:tcPr>
          <w:p w:rsidR="00757400" w:rsidRDefault="00757400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757400" w:rsidRDefault="00976C95" w:rsidP="00B277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3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5" w:type="dxa"/>
          </w:tcPr>
          <w:p w:rsidR="00757400" w:rsidRDefault="00976C95" w:rsidP="00B277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C95">
              <w:rPr>
                <w:rFonts w:ascii="Times New Roman" w:hAnsi="Times New Roman" w:cs="Times New Roman"/>
                <w:sz w:val="24"/>
                <w:szCs w:val="24"/>
              </w:rPr>
              <w:t xml:space="preserve">Оценка руководителя практики от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сам дневник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</w:tr>
    </w:tbl>
    <w:p w:rsidR="00C76DF9" w:rsidRDefault="00C76DF9" w:rsidP="0010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6DF9" w:rsidSect="00C743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E4" w:rsidRDefault="004773E4" w:rsidP="00C8013F">
      <w:pPr>
        <w:spacing w:after="0" w:line="240" w:lineRule="auto"/>
      </w:pPr>
      <w:r>
        <w:separator/>
      </w:r>
    </w:p>
  </w:endnote>
  <w:endnote w:type="continuationSeparator" w:id="0">
    <w:p w:rsidR="004773E4" w:rsidRDefault="004773E4" w:rsidP="00C8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E4" w:rsidRDefault="004773E4" w:rsidP="00C8013F">
      <w:pPr>
        <w:spacing w:after="0" w:line="240" w:lineRule="auto"/>
      </w:pPr>
      <w:r>
        <w:separator/>
      </w:r>
    </w:p>
  </w:footnote>
  <w:footnote w:type="continuationSeparator" w:id="0">
    <w:p w:rsidR="004773E4" w:rsidRDefault="004773E4" w:rsidP="00C8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54340"/>
      <w:docPartObj>
        <w:docPartGallery w:val="Page Numbers (Top of Page)"/>
        <w:docPartUnique/>
      </w:docPartObj>
    </w:sdtPr>
    <w:sdtContent>
      <w:p w:rsidR="00581033" w:rsidRDefault="005810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E6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F07"/>
    <w:multiLevelType w:val="hybridMultilevel"/>
    <w:tmpl w:val="943EB558"/>
    <w:lvl w:ilvl="0" w:tplc="C4B4CC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F2F0DEA"/>
    <w:multiLevelType w:val="hybridMultilevel"/>
    <w:tmpl w:val="1DCCA242"/>
    <w:lvl w:ilvl="0" w:tplc="C4B4CC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FBF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236"/>
    <w:multiLevelType w:val="hybridMultilevel"/>
    <w:tmpl w:val="B99650C2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B92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035E9"/>
    <w:multiLevelType w:val="hybridMultilevel"/>
    <w:tmpl w:val="178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01C63"/>
    <w:rsid w:val="000108AE"/>
    <w:rsid w:val="0001143B"/>
    <w:rsid w:val="0002138D"/>
    <w:rsid w:val="00035F05"/>
    <w:rsid w:val="00036155"/>
    <w:rsid w:val="00036EE4"/>
    <w:rsid w:val="00061AAE"/>
    <w:rsid w:val="00062C4D"/>
    <w:rsid w:val="00065453"/>
    <w:rsid w:val="00065661"/>
    <w:rsid w:val="000673DA"/>
    <w:rsid w:val="000717AD"/>
    <w:rsid w:val="00071DFF"/>
    <w:rsid w:val="00087AC7"/>
    <w:rsid w:val="00092B6F"/>
    <w:rsid w:val="000A18A4"/>
    <w:rsid w:val="000A264D"/>
    <w:rsid w:val="000A6567"/>
    <w:rsid w:val="000B2208"/>
    <w:rsid w:val="000C1A8A"/>
    <w:rsid w:val="000C365E"/>
    <w:rsid w:val="000C4C20"/>
    <w:rsid w:val="000C5304"/>
    <w:rsid w:val="000C58B2"/>
    <w:rsid w:val="000D0FAF"/>
    <w:rsid w:val="000D771C"/>
    <w:rsid w:val="000E74A6"/>
    <w:rsid w:val="000F7535"/>
    <w:rsid w:val="00100133"/>
    <w:rsid w:val="00104729"/>
    <w:rsid w:val="00105D0E"/>
    <w:rsid w:val="00107016"/>
    <w:rsid w:val="001108DC"/>
    <w:rsid w:val="001156BB"/>
    <w:rsid w:val="00117AA8"/>
    <w:rsid w:val="00117BCC"/>
    <w:rsid w:val="00123724"/>
    <w:rsid w:val="00126E2F"/>
    <w:rsid w:val="0012736A"/>
    <w:rsid w:val="00127AF8"/>
    <w:rsid w:val="00135AB1"/>
    <w:rsid w:val="001366DB"/>
    <w:rsid w:val="00140759"/>
    <w:rsid w:val="001458E8"/>
    <w:rsid w:val="00147157"/>
    <w:rsid w:val="001519F7"/>
    <w:rsid w:val="00154975"/>
    <w:rsid w:val="00154F3A"/>
    <w:rsid w:val="001637E8"/>
    <w:rsid w:val="001700B4"/>
    <w:rsid w:val="00171707"/>
    <w:rsid w:val="00173379"/>
    <w:rsid w:val="001824C6"/>
    <w:rsid w:val="0018772C"/>
    <w:rsid w:val="0019201A"/>
    <w:rsid w:val="0019298C"/>
    <w:rsid w:val="00195D8C"/>
    <w:rsid w:val="001961CF"/>
    <w:rsid w:val="00197C32"/>
    <w:rsid w:val="001A3D29"/>
    <w:rsid w:val="001A3D4A"/>
    <w:rsid w:val="001A5777"/>
    <w:rsid w:val="001A5C71"/>
    <w:rsid w:val="001B4AB2"/>
    <w:rsid w:val="001B5A50"/>
    <w:rsid w:val="001B5F9F"/>
    <w:rsid w:val="001C0C0A"/>
    <w:rsid w:val="001C22C7"/>
    <w:rsid w:val="001C38C4"/>
    <w:rsid w:val="001C4C0E"/>
    <w:rsid w:val="001C5396"/>
    <w:rsid w:val="001D01A5"/>
    <w:rsid w:val="001D4B23"/>
    <w:rsid w:val="001D768A"/>
    <w:rsid w:val="001E3764"/>
    <w:rsid w:val="001E7320"/>
    <w:rsid w:val="001F4BFE"/>
    <w:rsid w:val="001F5A10"/>
    <w:rsid w:val="00200DBB"/>
    <w:rsid w:val="00203DF2"/>
    <w:rsid w:val="0021018A"/>
    <w:rsid w:val="00210431"/>
    <w:rsid w:val="002175E5"/>
    <w:rsid w:val="00231355"/>
    <w:rsid w:val="00236F7A"/>
    <w:rsid w:val="00240DF2"/>
    <w:rsid w:val="00255288"/>
    <w:rsid w:val="0026008A"/>
    <w:rsid w:val="00266FD2"/>
    <w:rsid w:val="00277458"/>
    <w:rsid w:val="002909DA"/>
    <w:rsid w:val="002925CC"/>
    <w:rsid w:val="0029448F"/>
    <w:rsid w:val="002A2EF2"/>
    <w:rsid w:val="002A3678"/>
    <w:rsid w:val="002A3D84"/>
    <w:rsid w:val="002A77B5"/>
    <w:rsid w:val="002A7CB6"/>
    <w:rsid w:val="002C09E3"/>
    <w:rsid w:val="002C1F47"/>
    <w:rsid w:val="002C35AF"/>
    <w:rsid w:val="002C48C3"/>
    <w:rsid w:val="002C5BA0"/>
    <w:rsid w:val="002D34D3"/>
    <w:rsid w:val="002E26A3"/>
    <w:rsid w:val="002E2E88"/>
    <w:rsid w:val="002E361B"/>
    <w:rsid w:val="002F0C23"/>
    <w:rsid w:val="003103E2"/>
    <w:rsid w:val="00312030"/>
    <w:rsid w:val="00313830"/>
    <w:rsid w:val="00316FD2"/>
    <w:rsid w:val="003176A2"/>
    <w:rsid w:val="00317AE1"/>
    <w:rsid w:val="00320865"/>
    <w:rsid w:val="003273F9"/>
    <w:rsid w:val="003300A9"/>
    <w:rsid w:val="00332AB1"/>
    <w:rsid w:val="00333806"/>
    <w:rsid w:val="00333F02"/>
    <w:rsid w:val="003367A4"/>
    <w:rsid w:val="00340ABB"/>
    <w:rsid w:val="00351691"/>
    <w:rsid w:val="003554EF"/>
    <w:rsid w:val="00357427"/>
    <w:rsid w:val="003828B4"/>
    <w:rsid w:val="00387FF3"/>
    <w:rsid w:val="00391097"/>
    <w:rsid w:val="00396D48"/>
    <w:rsid w:val="00396D58"/>
    <w:rsid w:val="003A10D5"/>
    <w:rsid w:val="003B3144"/>
    <w:rsid w:val="003B40B3"/>
    <w:rsid w:val="003B4D4B"/>
    <w:rsid w:val="003B753E"/>
    <w:rsid w:val="003C0E78"/>
    <w:rsid w:val="003C280D"/>
    <w:rsid w:val="003C6B24"/>
    <w:rsid w:val="003D4727"/>
    <w:rsid w:val="003D526E"/>
    <w:rsid w:val="003D7620"/>
    <w:rsid w:val="003E1248"/>
    <w:rsid w:val="003E3453"/>
    <w:rsid w:val="003E379E"/>
    <w:rsid w:val="003F0AE5"/>
    <w:rsid w:val="003F0B29"/>
    <w:rsid w:val="003F1C4C"/>
    <w:rsid w:val="003F258D"/>
    <w:rsid w:val="003F5D1B"/>
    <w:rsid w:val="003F6171"/>
    <w:rsid w:val="00406049"/>
    <w:rsid w:val="00411E0C"/>
    <w:rsid w:val="00413475"/>
    <w:rsid w:val="00416224"/>
    <w:rsid w:val="004209DA"/>
    <w:rsid w:val="004224DD"/>
    <w:rsid w:val="00426567"/>
    <w:rsid w:val="004360A2"/>
    <w:rsid w:val="0044473A"/>
    <w:rsid w:val="0044636E"/>
    <w:rsid w:val="00457190"/>
    <w:rsid w:val="00457ABC"/>
    <w:rsid w:val="00460694"/>
    <w:rsid w:val="00461559"/>
    <w:rsid w:val="0046698B"/>
    <w:rsid w:val="00467606"/>
    <w:rsid w:val="00471FEE"/>
    <w:rsid w:val="004770B3"/>
    <w:rsid w:val="004773E4"/>
    <w:rsid w:val="00484A39"/>
    <w:rsid w:val="00485D1C"/>
    <w:rsid w:val="00490F1B"/>
    <w:rsid w:val="00493165"/>
    <w:rsid w:val="0049553D"/>
    <w:rsid w:val="004A1090"/>
    <w:rsid w:val="004B6071"/>
    <w:rsid w:val="004C6D1B"/>
    <w:rsid w:val="004C7255"/>
    <w:rsid w:val="004D02D1"/>
    <w:rsid w:val="004D173E"/>
    <w:rsid w:val="004E0B91"/>
    <w:rsid w:val="004E1D22"/>
    <w:rsid w:val="004E216C"/>
    <w:rsid w:val="004E2EAA"/>
    <w:rsid w:val="004E50D3"/>
    <w:rsid w:val="004E6B78"/>
    <w:rsid w:val="004F1C1D"/>
    <w:rsid w:val="004F79E0"/>
    <w:rsid w:val="00500AB3"/>
    <w:rsid w:val="00502DBE"/>
    <w:rsid w:val="00507074"/>
    <w:rsid w:val="005112A4"/>
    <w:rsid w:val="00512CF0"/>
    <w:rsid w:val="00513515"/>
    <w:rsid w:val="0051557D"/>
    <w:rsid w:val="0052134E"/>
    <w:rsid w:val="00525AED"/>
    <w:rsid w:val="00526774"/>
    <w:rsid w:val="00533A8A"/>
    <w:rsid w:val="005360F8"/>
    <w:rsid w:val="0053690D"/>
    <w:rsid w:val="00543DA9"/>
    <w:rsid w:val="00547663"/>
    <w:rsid w:val="00552F6D"/>
    <w:rsid w:val="00553120"/>
    <w:rsid w:val="00557C87"/>
    <w:rsid w:val="00562B69"/>
    <w:rsid w:val="005632F2"/>
    <w:rsid w:val="00563347"/>
    <w:rsid w:val="00564F87"/>
    <w:rsid w:val="00572DC6"/>
    <w:rsid w:val="0057643F"/>
    <w:rsid w:val="00576DD0"/>
    <w:rsid w:val="00576E0C"/>
    <w:rsid w:val="00581033"/>
    <w:rsid w:val="00584CC8"/>
    <w:rsid w:val="005854BE"/>
    <w:rsid w:val="0058757D"/>
    <w:rsid w:val="00587EAB"/>
    <w:rsid w:val="00592189"/>
    <w:rsid w:val="005931E6"/>
    <w:rsid w:val="005932DB"/>
    <w:rsid w:val="00594670"/>
    <w:rsid w:val="00594901"/>
    <w:rsid w:val="00595998"/>
    <w:rsid w:val="005A7ADE"/>
    <w:rsid w:val="005A7AEE"/>
    <w:rsid w:val="005B07FD"/>
    <w:rsid w:val="005B094A"/>
    <w:rsid w:val="005D2573"/>
    <w:rsid w:val="005E19A2"/>
    <w:rsid w:val="00604146"/>
    <w:rsid w:val="00605D4F"/>
    <w:rsid w:val="0060645D"/>
    <w:rsid w:val="00607507"/>
    <w:rsid w:val="00612D18"/>
    <w:rsid w:val="00613F6F"/>
    <w:rsid w:val="00627B28"/>
    <w:rsid w:val="00635072"/>
    <w:rsid w:val="00637744"/>
    <w:rsid w:val="0064029A"/>
    <w:rsid w:val="00642184"/>
    <w:rsid w:val="0064761E"/>
    <w:rsid w:val="006560AD"/>
    <w:rsid w:val="006574B8"/>
    <w:rsid w:val="006638B9"/>
    <w:rsid w:val="00666A5A"/>
    <w:rsid w:val="00673C57"/>
    <w:rsid w:val="006746E3"/>
    <w:rsid w:val="0068135D"/>
    <w:rsid w:val="00687A5C"/>
    <w:rsid w:val="00694888"/>
    <w:rsid w:val="006953AF"/>
    <w:rsid w:val="00695C73"/>
    <w:rsid w:val="006A2950"/>
    <w:rsid w:val="006A454A"/>
    <w:rsid w:val="006A52F3"/>
    <w:rsid w:val="006B301A"/>
    <w:rsid w:val="006B4A0E"/>
    <w:rsid w:val="006B5AB5"/>
    <w:rsid w:val="006B62C8"/>
    <w:rsid w:val="006C027A"/>
    <w:rsid w:val="006C4032"/>
    <w:rsid w:val="006C5759"/>
    <w:rsid w:val="006D4251"/>
    <w:rsid w:val="006D5DF8"/>
    <w:rsid w:val="006D6659"/>
    <w:rsid w:val="006D6779"/>
    <w:rsid w:val="006E1120"/>
    <w:rsid w:val="006E1513"/>
    <w:rsid w:val="006E3E94"/>
    <w:rsid w:val="006F0619"/>
    <w:rsid w:val="00700F0A"/>
    <w:rsid w:val="00701775"/>
    <w:rsid w:val="00703D19"/>
    <w:rsid w:val="007103F0"/>
    <w:rsid w:val="0071273A"/>
    <w:rsid w:val="0071501F"/>
    <w:rsid w:val="007150EF"/>
    <w:rsid w:val="00716682"/>
    <w:rsid w:val="0072029C"/>
    <w:rsid w:val="007207F5"/>
    <w:rsid w:val="00721C93"/>
    <w:rsid w:val="0073174C"/>
    <w:rsid w:val="007330B8"/>
    <w:rsid w:val="0074460F"/>
    <w:rsid w:val="00744AB3"/>
    <w:rsid w:val="00757400"/>
    <w:rsid w:val="00762368"/>
    <w:rsid w:val="00763614"/>
    <w:rsid w:val="00764D5E"/>
    <w:rsid w:val="007659B9"/>
    <w:rsid w:val="00765A7D"/>
    <w:rsid w:val="007662CC"/>
    <w:rsid w:val="00766CA0"/>
    <w:rsid w:val="00772FBA"/>
    <w:rsid w:val="00773066"/>
    <w:rsid w:val="00773E11"/>
    <w:rsid w:val="00783E73"/>
    <w:rsid w:val="007908DE"/>
    <w:rsid w:val="00794F78"/>
    <w:rsid w:val="007963E0"/>
    <w:rsid w:val="00796EE3"/>
    <w:rsid w:val="007A0F19"/>
    <w:rsid w:val="007A2E63"/>
    <w:rsid w:val="007A4534"/>
    <w:rsid w:val="007A68BF"/>
    <w:rsid w:val="007B6CEF"/>
    <w:rsid w:val="007B7235"/>
    <w:rsid w:val="007C409A"/>
    <w:rsid w:val="007C4F74"/>
    <w:rsid w:val="007C5040"/>
    <w:rsid w:val="007D3DDF"/>
    <w:rsid w:val="007E7127"/>
    <w:rsid w:val="007F08C5"/>
    <w:rsid w:val="007F52FC"/>
    <w:rsid w:val="007F74AC"/>
    <w:rsid w:val="00800936"/>
    <w:rsid w:val="00801E82"/>
    <w:rsid w:val="00802B6E"/>
    <w:rsid w:val="00810354"/>
    <w:rsid w:val="00812B05"/>
    <w:rsid w:val="008153B3"/>
    <w:rsid w:val="008158FF"/>
    <w:rsid w:val="0081620F"/>
    <w:rsid w:val="00821852"/>
    <w:rsid w:val="0082692E"/>
    <w:rsid w:val="00827C28"/>
    <w:rsid w:val="008346C6"/>
    <w:rsid w:val="0084269C"/>
    <w:rsid w:val="00846A06"/>
    <w:rsid w:val="0084785C"/>
    <w:rsid w:val="008501CF"/>
    <w:rsid w:val="008517F8"/>
    <w:rsid w:val="00852325"/>
    <w:rsid w:val="00853F35"/>
    <w:rsid w:val="00860008"/>
    <w:rsid w:val="00860D20"/>
    <w:rsid w:val="0086130F"/>
    <w:rsid w:val="008671BD"/>
    <w:rsid w:val="00870D94"/>
    <w:rsid w:val="00877003"/>
    <w:rsid w:val="00887EE2"/>
    <w:rsid w:val="0089154D"/>
    <w:rsid w:val="008918DF"/>
    <w:rsid w:val="00896985"/>
    <w:rsid w:val="008A1C89"/>
    <w:rsid w:val="008B2FE1"/>
    <w:rsid w:val="008B7010"/>
    <w:rsid w:val="008C0EC9"/>
    <w:rsid w:val="008C2A9A"/>
    <w:rsid w:val="008C4C7A"/>
    <w:rsid w:val="008C59DB"/>
    <w:rsid w:val="008D2BA4"/>
    <w:rsid w:val="008D45CE"/>
    <w:rsid w:val="008E5CE2"/>
    <w:rsid w:val="008F3B11"/>
    <w:rsid w:val="008F3F9E"/>
    <w:rsid w:val="008F4D11"/>
    <w:rsid w:val="008F5043"/>
    <w:rsid w:val="008F614F"/>
    <w:rsid w:val="00902458"/>
    <w:rsid w:val="00902B6B"/>
    <w:rsid w:val="009076D4"/>
    <w:rsid w:val="009103D0"/>
    <w:rsid w:val="00912E4B"/>
    <w:rsid w:val="009142DD"/>
    <w:rsid w:val="00915E5E"/>
    <w:rsid w:val="00930DAE"/>
    <w:rsid w:val="00934861"/>
    <w:rsid w:val="00960790"/>
    <w:rsid w:val="00963375"/>
    <w:rsid w:val="00976C95"/>
    <w:rsid w:val="00981BEB"/>
    <w:rsid w:val="00983248"/>
    <w:rsid w:val="009916D5"/>
    <w:rsid w:val="009A5828"/>
    <w:rsid w:val="009B14A3"/>
    <w:rsid w:val="009C5C7B"/>
    <w:rsid w:val="009E0836"/>
    <w:rsid w:val="009E0893"/>
    <w:rsid w:val="009E4A5C"/>
    <w:rsid w:val="009E7039"/>
    <w:rsid w:val="009E72AF"/>
    <w:rsid w:val="009F0AAB"/>
    <w:rsid w:val="009F14F2"/>
    <w:rsid w:val="00A00543"/>
    <w:rsid w:val="00A10ACC"/>
    <w:rsid w:val="00A12C27"/>
    <w:rsid w:val="00A13B28"/>
    <w:rsid w:val="00A159AC"/>
    <w:rsid w:val="00A209C2"/>
    <w:rsid w:val="00A2148E"/>
    <w:rsid w:val="00A266E1"/>
    <w:rsid w:val="00A31F35"/>
    <w:rsid w:val="00A36923"/>
    <w:rsid w:val="00A37B43"/>
    <w:rsid w:val="00A41EFB"/>
    <w:rsid w:val="00A51BD0"/>
    <w:rsid w:val="00A557C1"/>
    <w:rsid w:val="00A558A6"/>
    <w:rsid w:val="00A5630D"/>
    <w:rsid w:val="00A56B37"/>
    <w:rsid w:val="00A56C08"/>
    <w:rsid w:val="00A57C71"/>
    <w:rsid w:val="00A57F4F"/>
    <w:rsid w:val="00A64AC1"/>
    <w:rsid w:val="00A65526"/>
    <w:rsid w:val="00A675A2"/>
    <w:rsid w:val="00A70620"/>
    <w:rsid w:val="00A74FF2"/>
    <w:rsid w:val="00A77C98"/>
    <w:rsid w:val="00A81E11"/>
    <w:rsid w:val="00A913C6"/>
    <w:rsid w:val="00A92426"/>
    <w:rsid w:val="00A92DE8"/>
    <w:rsid w:val="00A932C5"/>
    <w:rsid w:val="00A96B40"/>
    <w:rsid w:val="00AA0623"/>
    <w:rsid w:val="00AA4702"/>
    <w:rsid w:val="00AB69A9"/>
    <w:rsid w:val="00AB6BCC"/>
    <w:rsid w:val="00AC1DBE"/>
    <w:rsid w:val="00AC7088"/>
    <w:rsid w:val="00AD1288"/>
    <w:rsid w:val="00AD19E0"/>
    <w:rsid w:val="00AD6807"/>
    <w:rsid w:val="00AE1A78"/>
    <w:rsid w:val="00AE4027"/>
    <w:rsid w:val="00AE70DF"/>
    <w:rsid w:val="00AE7BEE"/>
    <w:rsid w:val="00B00A66"/>
    <w:rsid w:val="00B01246"/>
    <w:rsid w:val="00B14E93"/>
    <w:rsid w:val="00B2458C"/>
    <w:rsid w:val="00B2775A"/>
    <w:rsid w:val="00B30CFF"/>
    <w:rsid w:val="00B311BE"/>
    <w:rsid w:val="00B3166F"/>
    <w:rsid w:val="00B32D17"/>
    <w:rsid w:val="00B33B6B"/>
    <w:rsid w:val="00B34097"/>
    <w:rsid w:val="00B34E6A"/>
    <w:rsid w:val="00B36759"/>
    <w:rsid w:val="00B405CF"/>
    <w:rsid w:val="00B4261F"/>
    <w:rsid w:val="00B46AAC"/>
    <w:rsid w:val="00B6503A"/>
    <w:rsid w:val="00B65F66"/>
    <w:rsid w:val="00B66085"/>
    <w:rsid w:val="00B66173"/>
    <w:rsid w:val="00B67479"/>
    <w:rsid w:val="00B75700"/>
    <w:rsid w:val="00B82136"/>
    <w:rsid w:val="00B82CA6"/>
    <w:rsid w:val="00B90D80"/>
    <w:rsid w:val="00B91098"/>
    <w:rsid w:val="00B91763"/>
    <w:rsid w:val="00BA154F"/>
    <w:rsid w:val="00BA31EA"/>
    <w:rsid w:val="00BA34D0"/>
    <w:rsid w:val="00BA35D8"/>
    <w:rsid w:val="00BA50F4"/>
    <w:rsid w:val="00BA7D7F"/>
    <w:rsid w:val="00BB00E3"/>
    <w:rsid w:val="00BB5FEF"/>
    <w:rsid w:val="00BB66F3"/>
    <w:rsid w:val="00BB69FA"/>
    <w:rsid w:val="00BB7F1D"/>
    <w:rsid w:val="00BC1669"/>
    <w:rsid w:val="00BC1E19"/>
    <w:rsid w:val="00BC1E81"/>
    <w:rsid w:val="00BC3CFE"/>
    <w:rsid w:val="00BC65E2"/>
    <w:rsid w:val="00BD4419"/>
    <w:rsid w:val="00BD4884"/>
    <w:rsid w:val="00BD4EED"/>
    <w:rsid w:val="00BD64E1"/>
    <w:rsid w:val="00BE0B73"/>
    <w:rsid w:val="00BE6392"/>
    <w:rsid w:val="00BE66A8"/>
    <w:rsid w:val="00BF2B17"/>
    <w:rsid w:val="00C0169A"/>
    <w:rsid w:val="00C056D6"/>
    <w:rsid w:val="00C05E7B"/>
    <w:rsid w:val="00C12F69"/>
    <w:rsid w:val="00C22F01"/>
    <w:rsid w:val="00C25567"/>
    <w:rsid w:val="00C36A86"/>
    <w:rsid w:val="00C36E1B"/>
    <w:rsid w:val="00C37139"/>
    <w:rsid w:val="00C405DA"/>
    <w:rsid w:val="00C40A83"/>
    <w:rsid w:val="00C432EB"/>
    <w:rsid w:val="00C46C44"/>
    <w:rsid w:val="00C47641"/>
    <w:rsid w:val="00C55FB0"/>
    <w:rsid w:val="00C67C55"/>
    <w:rsid w:val="00C74081"/>
    <w:rsid w:val="00C74390"/>
    <w:rsid w:val="00C765D2"/>
    <w:rsid w:val="00C76852"/>
    <w:rsid w:val="00C76DF9"/>
    <w:rsid w:val="00C8013F"/>
    <w:rsid w:val="00C949A4"/>
    <w:rsid w:val="00CA2B6B"/>
    <w:rsid w:val="00CA3D69"/>
    <w:rsid w:val="00CA61A8"/>
    <w:rsid w:val="00CB361A"/>
    <w:rsid w:val="00CC2639"/>
    <w:rsid w:val="00CD08E6"/>
    <w:rsid w:val="00CD1061"/>
    <w:rsid w:val="00CD2F85"/>
    <w:rsid w:val="00CD7411"/>
    <w:rsid w:val="00CE054C"/>
    <w:rsid w:val="00CE1365"/>
    <w:rsid w:val="00CE2232"/>
    <w:rsid w:val="00CE5125"/>
    <w:rsid w:val="00CF29C7"/>
    <w:rsid w:val="00CF5138"/>
    <w:rsid w:val="00D046B4"/>
    <w:rsid w:val="00D046E1"/>
    <w:rsid w:val="00D06068"/>
    <w:rsid w:val="00D06866"/>
    <w:rsid w:val="00D104DF"/>
    <w:rsid w:val="00D14B40"/>
    <w:rsid w:val="00D27FC3"/>
    <w:rsid w:val="00D40654"/>
    <w:rsid w:val="00D53DE6"/>
    <w:rsid w:val="00D54CB9"/>
    <w:rsid w:val="00D60A12"/>
    <w:rsid w:val="00D617F3"/>
    <w:rsid w:val="00D61EEA"/>
    <w:rsid w:val="00D6311A"/>
    <w:rsid w:val="00D66069"/>
    <w:rsid w:val="00D67A0F"/>
    <w:rsid w:val="00D713E0"/>
    <w:rsid w:val="00D717E1"/>
    <w:rsid w:val="00D727B0"/>
    <w:rsid w:val="00D74D4F"/>
    <w:rsid w:val="00D770A6"/>
    <w:rsid w:val="00D80F78"/>
    <w:rsid w:val="00D85C6A"/>
    <w:rsid w:val="00D91043"/>
    <w:rsid w:val="00D9712C"/>
    <w:rsid w:val="00DA0882"/>
    <w:rsid w:val="00DA4B06"/>
    <w:rsid w:val="00DA67EC"/>
    <w:rsid w:val="00DA6A2F"/>
    <w:rsid w:val="00DA7A2E"/>
    <w:rsid w:val="00DA7CC0"/>
    <w:rsid w:val="00DB0D39"/>
    <w:rsid w:val="00DB3A89"/>
    <w:rsid w:val="00DB4633"/>
    <w:rsid w:val="00DB5F3B"/>
    <w:rsid w:val="00DB7770"/>
    <w:rsid w:val="00DB7A12"/>
    <w:rsid w:val="00DC08C8"/>
    <w:rsid w:val="00DC4D62"/>
    <w:rsid w:val="00DD1B17"/>
    <w:rsid w:val="00DD4DE1"/>
    <w:rsid w:val="00DD77A1"/>
    <w:rsid w:val="00DE54F1"/>
    <w:rsid w:val="00DE7493"/>
    <w:rsid w:val="00DF6DDA"/>
    <w:rsid w:val="00E02153"/>
    <w:rsid w:val="00E04957"/>
    <w:rsid w:val="00E060BB"/>
    <w:rsid w:val="00E10E3C"/>
    <w:rsid w:val="00E1137E"/>
    <w:rsid w:val="00E129F7"/>
    <w:rsid w:val="00E13CC7"/>
    <w:rsid w:val="00E17540"/>
    <w:rsid w:val="00E17D02"/>
    <w:rsid w:val="00E231C9"/>
    <w:rsid w:val="00E2665D"/>
    <w:rsid w:val="00E27485"/>
    <w:rsid w:val="00E27BB5"/>
    <w:rsid w:val="00E46F41"/>
    <w:rsid w:val="00E520EF"/>
    <w:rsid w:val="00E522C5"/>
    <w:rsid w:val="00E538FD"/>
    <w:rsid w:val="00E54EB1"/>
    <w:rsid w:val="00E61905"/>
    <w:rsid w:val="00E624A5"/>
    <w:rsid w:val="00E62EDC"/>
    <w:rsid w:val="00E77E50"/>
    <w:rsid w:val="00E80F12"/>
    <w:rsid w:val="00E83403"/>
    <w:rsid w:val="00E9001A"/>
    <w:rsid w:val="00E9056A"/>
    <w:rsid w:val="00E9560E"/>
    <w:rsid w:val="00E958FC"/>
    <w:rsid w:val="00EA233A"/>
    <w:rsid w:val="00EA2D70"/>
    <w:rsid w:val="00EA60EE"/>
    <w:rsid w:val="00EA7FCF"/>
    <w:rsid w:val="00EB1895"/>
    <w:rsid w:val="00EB3D9B"/>
    <w:rsid w:val="00EB5C25"/>
    <w:rsid w:val="00EB62C8"/>
    <w:rsid w:val="00ED632D"/>
    <w:rsid w:val="00ED6F52"/>
    <w:rsid w:val="00ED744C"/>
    <w:rsid w:val="00ED75E7"/>
    <w:rsid w:val="00EE167D"/>
    <w:rsid w:val="00EE2833"/>
    <w:rsid w:val="00EE3228"/>
    <w:rsid w:val="00EE3F23"/>
    <w:rsid w:val="00EF13B5"/>
    <w:rsid w:val="00EF18BE"/>
    <w:rsid w:val="00EF1E1F"/>
    <w:rsid w:val="00EF2AD7"/>
    <w:rsid w:val="00EF412A"/>
    <w:rsid w:val="00EF70EC"/>
    <w:rsid w:val="00F0048C"/>
    <w:rsid w:val="00F025BD"/>
    <w:rsid w:val="00F124F8"/>
    <w:rsid w:val="00F13F9F"/>
    <w:rsid w:val="00F15297"/>
    <w:rsid w:val="00F17A7B"/>
    <w:rsid w:val="00F214D4"/>
    <w:rsid w:val="00F22536"/>
    <w:rsid w:val="00F23C7D"/>
    <w:rsid w:val="00F25CE5"/>
    <w:rsid w:val="00F26B0E"/>
    <w:rsid w:val="00F30020"/>
    <w:rsid w:val="00F32552"/>
    <w:rsid w:val="00F3490A"/>
    <w:rsid w:val="00F353DB"/>
    <w:rsid w:val="00F36D4A"/>
    <w:rsid w:val="00F40752"/>
    <w:rsid w:val="00F41C53"/>
    <w:rsid w:val="00F424CB"/>
    <w:rsid w:val="00F54583"/>
    <w:rsid w:val="00F64665"/>
    <w:rsid w:val="00F65EAD"/>
    <w:rsid w:val="00F75648"/>
    <w:rsid w:val="00F77102"/>
    <w:rsid w:val="00FA0AF2"/>
    <w:rsid w:val="00FA0B8F"/>
    <w:rsid w:val="00FA0B98"/>
    <w:rsid w:val="00FA22A9"/>
    <w:rsid w:val="00FA5A13"/>
    <w:rsid w:val="00FA5A28"/>
    <w:rsid w:val="00FA729B"/>
    <w:rsid w:val="00FB02DA"/>
    <w:rsid w:val="00FB0C35"/>
    <w:rsid w:val="00FB354F"/>
    <w:rsid w:val="00FB6C8F"/>
    <w:rsid w:val="00FC190B"/>
    <w:rsid w:val="00FC5456"/>
    <w:rsid w:val="00FD3F00"/>
    <w:rsid w:val="00FE2739"/>
    <w:rsid w:val="00FE4825"/>
    <w:rsid w:val="00FE5B98"/>
    <w:rsid w:val="00FF044E"/>
    <w:rsid w:val="00FF1EC9"/>
    <w:rsid w:val="00FF3035"/>
    <w:rsid w:val="00FF5966"/>
    <w:rsid w:val="00FF65C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06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F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2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13F"/>
  </w:style>
  <w:style w:type="paragraph" w:styleId="a7">
    <w:name w:val="footer"/>
    <w:basedOn w:val="a"/>
    <w:link w:val="a8"/>
    <w:uiPriority w:val="99"/>
    <w:unhideWhenUsed/>
    <w:rsid w:val="00C8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13F"/>
  </w:style>
  <w:style w:type="paragraph" w:styleId="a9">
    <w:name w:val="footnote text"/>
    <w:basedOn w:val="a"/>
    <w:link w:val="aa"/>
    <w:uiPriority w:val="99"/>
    <w:semiHidden/>
    <w:unhideWhenUsed/>
    <w:rsid w:val="00C801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801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801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34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4861"/>
    <w:rPr>
      <w:rFonts w:ascii="Segoe UI" w:hAnsi="Segoe UI" w:cs="Segoe UI"/>
      <w:sz w:val="18"/>
      <w:szCs w:val="18"/>
    </w:rPr>
  </w:style>
  <w:style w:type="paragraph" w:customStyle="1" w:styleId="ae">
    <w:name w:val="Для таблиц"/>
    <w:basedOn w:val="a"/>
    <w:rsid w:val="0006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F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26C4-D043-4909-8574-FE2C392C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Алексей</dc:creator>
  <cp:lastModifiedBy>Шеромова Ирина</cp:lastModifiedBy>
  <cp:revision>6</cp:revision>
  <cp:lastPrinted>2015-09-11T07:13:00Z</cp:lastPrinted>
  <dcterms:created xsi:type="dcterms:W3CDTF">2016-10-05T08:34:00Z</dcterms:created>
  <dcterms:modified xsi:type="dcterms:W3CDTF">2016-10-07T07:12:00Z</dcterms:modified>
</cp:coreProperties>
</file>