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1F7297" w14:textId="7BEBB020" w:rsidR="00194F11" w:rsidRPr="00194F11" w:rsidRDefault="003A1119" w:rsidP="00A722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У</w:t>
      </w:r>
      <w:r w:rsidR="00194F11" w:rsidRPr="00194F11">
        <w:rPr>
          <w:rFonts w:ascii="Times New Roman" w:eastAsia="Times New Roman" w:hAnsi="Times New Roman" w:cs="Times New Roman"/>
          <w:color w:val="000000"/>
          <w:sz w:val="24"/>
          <w:szCs w:val="24"/>
        </w:rPr>
        <w:t>ДК 327.7</w:t>
      </w:r>
    </w:p>
    <w:p w14:paraId="017BEC0B" w14:textId="546393F3" w:rsidR="00194F11" w:rsidRDefault="00194F11" w:rsidP="00A72230">
      <w:pPr>
        <w:spacing w:after="0" w:line="240" w:lineRule="auto"/>
        <w:jc w:val="center"/>
        <w:rPr>
          <w:rFonts w:ascii="Times New Roman" w:eastAsia="Times New Roman" w:hAnsi="Times New Roman" w:cs="Times New Roman"/>
          <w:b/>
          <w:bCs/>
          <w:color w:val="000000"/>
          <w:sz w:val="24"/>
          <w:szCs w:val="24"/>
        </w:rPr>
      </w:pPr>
      <w:r w:rsidRPr="00194F11">
        <w:rPr>
          <w:rFonts w:ascii="Times New Roman" w:eastAsia="Times New Roman" w:hAnsi="Times New Roman" w:cs="Times New Roman"/>
          <w:b/>
          <w:bCs/>
          <w:color w:val="000000"/>
          <w:sz w:val="24"/>
          <w:szCs w:val="24"/>
        </w:rPr>
        <w:t>Национальные конфликты в Священной Римской империи</w:t>
      </w:r>
    </w:p>
    <w:p w14:paraId="0B2FB2D6" w14:textId="77777777" w:rsidR="00A72230" w:rsidRPr="00194F11" w:rsidRDefault="00A72230" w:rsidP="00A72230">
      <w:pPr>
        <w:spacing w:after="0" w:line="240" w:lineRule="auto"/>
        <w:jc w:val="center"/>
        <w:rPr>
          <w:rFonts w:ascii="Times New Roman" w:eastAsia="Times New Roman" w:hAnsi="Times New Roman" w:cs="Times New Roman"/>
          <w:sz w:val="24"/>
          <w:szCs w:val="24"/>
        </w:rPr>
      </w:pPr>
    </w:p>
    <w:p w14:paraId="49B7EFCA" w14:textId="5E0F045F" w:rsidR="00194F11" w:rsidRPr="00194F11" w:rsidRDefault="00A72230" w:rsidP="00A722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i/>
          <w:iCs/>
          <w:color w:val="000000"/>
          <w:sz w:val="24"/>
          <w:szCs w:val="24"/>
        </w:rPr>
        <w:t>Токарев Матвей Александрович</w:t>
      </w:r>
    </w:p>
    <w:p w14:paraId="3076EC57" w14:textId="22D5FED7" w:rsidR="00194F11" w:rsidRDefault="00A72230" w:rsidP="00A72230">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б</w:t>
      </w:r>
      <w:r w:rsidR="00194F11" w:rsidRPr="00194F11">
        <w:rPr>
          <w:rFonts w:ascii="Times New Roman" w:eastAsia="Times New Roman" w:hAnsi="Times New Roman" w:cs="Times New Roman"/>
          <w:i/>
          <w:iCs/>
          <w:color w:val="000000"/>
          <w:sz w:val="24"/>
          <w:szCs w:val="24"/>
        </w:rPr>
        <w:t>акалавр </w:t>
      </w:r>
    </w:p>
    <w:p w14:paraId="224A4190" w14:textId="77777777" w:rsidR="00A72230" w:rsidRDefault="00A72230" w:rsidP="00A72230">
      <w:pPr>
        <w:widowControl w:val="0"/>
        <w:tabs>
          <w:tab w:val="left" w:pos="709"/>
        </w:tabs>
        <w:autoSpaceDE w:val="0"/>
        <w:autoSpaceDN w:val="0"/>
        <w:adjustRightInd w:val="0"/>
        <w:spacing w:after="0" w:line="240" w:lineRule="auto"/>
        <w:ind w:right="-6"/>
        <w:jc w:val="center"/>
        <w:rPr>
          <w:rFonts w:cs="Times-Italic"/>
          <w:i/>
          <w:iCs/>
        </w:rPr>
      </w:pPr>
      <w:r w:rsidRPr="00FD7F64">
        <w:rPr>
          <w:rFonts w:ascii="Times-Italic" w:hAnsi="Times-Italic" w:cs="Times-Italic"/>
          <w:i/>
          <w:iCs/>
        </w:rPr>
        <w:t>ФБГОУ ВО «</w:t>
      </w:r>
      <w:r w:rsidRPr="007202D3">
        <w:rPr>
          <w:rFonts w:ascii="Times-Italic" w:hAnsi="Times-Italic" w:cs="Times-Italic"/>
          <w:i/>
          <w:iCs/>
        </w:rPr>
        <w:t>Владивостокский государственный университет</w:t>
      </w:r>
      <w:r>
        <w:rPr>
          <w:rFonts w:cs="Times-Italic"/>
          <w:i/>
          <w:iCs/>
        </w:rPr>
        <w:t>»</w:t>
      </w:r>
    </w:p>
    <w:p w14:paraId="71E54CE6" w14:textId="77777777" w:rsidR="00A72230" w:rsidRDefault="00194F11" w:rsidP="00A72230">
      <w:pPr>
        <w:widowControl w:val="0"/>
        <w:tabs>
          <w:tab w:val="left" w:pos="709"/>
        </w:tabs>
        <w:autoSpaceDE w:val="0"/>
        <w:autoSpaceDN w:val="0"/>
        <w:adjustRightInd w:val="0"/>
        <w:spacing w:after="0" w:line="240" w:lineRule="auto"/>
        <w:ind w:right="-6"/>
        <w:jc w:val="center"/>
        <w:rPr>
          <w:rFonts w:ascii="Times New Roman" w:eastAsia="Times New Roman" w:hAnsi="Times New Roman" w:cs="Times New Roman"/>
          <w:i/>
          <w:iCs/>
          <w:color w:val="000000"/>
          <w:sz w:val="24"/>
          <w:szCs w:val="24"/>
        </w:rPr>
      </w:pPr>
      <w:r w:rsidRPr="00194F11">
        <w:rPr>
          <w:rFonts w:ascii="Times New Roman" w:eastAsia="Times New Roman" w:hAnsi="Times New Roman" w:cs="Times New Roman"/>
          <w:i/>
          <w:iCs/>
          <w:color w:val="000000"/>
          <w:sz w:val="24"/>
          <w:szCs w:val="24"/>
        </w:rPr>
        <w:t>Россия. Владивосток</w:t>
      </w:r>
    </w:p>
    <w:p w14:paraId="38FDC826" w14:textId="65D68626" w:rsidR="00194F11" w:rsidRPr="00A72230" w:rsidRDefault="00194F11" w:rsidP="00A72230">
      <w:pPr>
        <w:widowControl w:val="0"/>
        <w:tabs>
          <w:tab w:val="left" w:pos="709"/>
        </w:tabs>
        <w:autoSpaceDE w:val="0"/>
        <w:autoSpaceDN w:val="0"/>
        <w:adjustRightInd w:val="0"/>
        <w:spacing w:after="0" w:line="240" w:lineRule="auto"/>
        <w:ind w:right="-6"/>
        <w:jc w:val="center"/>
        <w:rPr>
          <w:rFonts w:ascii="Times New Roman" w:eastAsia="Times New Roman" w:hAnsi="Times New Roman" w:cs="Times New Roman"/>
          <w:sz w:val="24"/>
          <w:szCs w:val="24"/>
        </w:rPr>
      </w:pPr>
      <w:r w:rsidRPr="003A1119">
        <w:rPr>
          <w:rFonts w:ascii="Times New Roman" w:eastAsia="Times New Roman" w:hAnsi="Times New Roman" w:cs="Times New Roman"/>
          <w:color w:val="000000"/>
          <w:sz w:val="24"/>
          <w:szCs w:val="24"/>
          <w:lang w:val="en-US"/>
        </w:rPr>
        <w:t>E</w:t>
      </w:r>
      <w:r w:rsidRPr="00A72230">
        <w:rPr>
          <w:rFonts w:ascii="Times New Roman" w:eastAsia="Times New Roman" w:hAnsi="Times New Roman" w:cs="Times New Roman"/>
          <w:color w:val="000000"/>
          <w:sz w:val="24"/>
          <w:szCs w:val="24"/>
        </w:rPr>
        <w:t>-</w:t>
      </w:r>
      <w:r w:rsidRPr="003A1119">
        <w:rPr>
          <w:rFonts w:ascii="Times New Roman" w:eastAsia="Times New Roman" w:hAnsi="Times New Roman" w:cs="Times New Roman"/>
          <w:color w:val="000000"/>
          <w:sz w:val="24"/>
          <w:szCs w:val="24"/>
          <w:lang w:val="en-US"/>
        </w:rPr>
        <w:t>mail</w:t>
      </w:r>
      <w:r w:rsidRPr="00A72230">
        <w:rPr>
          <w:rFonts w:ascii="Times New Roman" w:eastAsia="Times New Roman" w:hAnsi="Times New Roman" w:cs="Times New Roman"/>
          <w:color w:val="000000"/>
          <w:sz w:val="24"/>
          <w:szCs w:val="24"/>
        </w:rPr>
        <w:t xml:space="preserve">: </w:t>
      </w:r>
      <w:proofErr w:type="spellStart"/>
      <w:proofErr w:type="gramStart"/>
      <w:r w:rsidRPr="003A1119">
        <w:rPr>
          <w:rFonts w:ascii="Times New Roman" w:eastAsia="Times New Roman" w:hAnsi="Times New Roman" w:cs="Times New Roman"/>
          <w:color w:val="000000"/>
          <w:sz w:val="24"/>
          <w:szCs w:val="24"/>
          <w:lang w:val="en-US"/>
        </w:rPr>
        <w:t>mr</w:t>
      </w:r>
      <w:proofErr w:type="spellEnd"/>
      <w:r w:rsidRPr="00A72230">
        <w:rPr>
          <w:rFonts w:ascii="Times New Roman" w:eastAsia="Times New Roman" w:hAnsi="Times New Roman" w:cs="Times New Roman"/>
          <w:color w:val="000000"/>
          <w:sz w:val="24"/>
          <w:szCs w:val="24"/>
        </w:rPr>
        <w:t>.</w:t>
      </w:r>
      <w:proofErr w:type="spellStart"/>
      <w:r w:rsidRPr="003A1119">
        <w:rPr>
          <w:rFonts w:ascii="Times New Roman" w:eastAsia="Times New Roman" w:hAnsi="Times New Roman" w:cs="Times New Roman"/>
          <w:color w:val="000000"/>
          <w:sz w:val="24"/>
          <w:szCs w:val="24"/>
          <w:lang w:val="en-US"/>
        </w:rPr>
        <w:t>savanchuc</w:t>
      </w:r>
      <w:proofErr w:type="spellEnd"/>
      <w:r w:rsidRPr="00A72230">
        <w:rPr>
          <w:rFonts w:ascii="Times New Roman" w:eastAsia="Times New Roman" w:hAnsi="Times New Roman" w:cs="Times New Roman"/>
          <w:color w:val="000000"/>
          <w:sz w:val="24"/>
          <w:szCs w:val="24"/>
        </w:rPr>
        <w:t>@</w:t>
      </w:r>
      <w:r w:rsidRPr="003A1119">
        <w:rPr>
          <w:rFonts w:ascii="Times New Roman" w:eastAsia="Times New Roman" w:hAnsi="Times New Roman" w:cs="Times New Roman"/>
          <w:color w:val="000000"/>
          <w:sz w:val="24"/>
          <w:szCs w:val="24"/>
          <w:lang w:val="en-US"/>
        </w:rPr>
        <w:t>mail</w:t>
      </w:r>
      <w:r w:rsidRPr="00A72230">
        <w:rPr>
          <w:rFonts w:ascii="Times New Roman" w:eastAsia="Times New Roman" w:hAnsi="Times New Roman" w:cs="Times New Roman"/>
          <w:color w:val="000000"/>
          <w:sz w:val="24"/>
          <w:szCs w:val="24"/>
        </w:rPr>
        <w:t>.</w:t>
      </w:r>
      <w:proofErr w:type="spellStart"/>
      <w:r w:rsidRPr="003A1119">
        <w:rPr>
          <w:rFonts w:ascii="Times New Roman" w:eastAsia="Times New Roman" w:hAnsi="Times New Roman" w:cs="Times New Roman"/>
          <w:color w:val="000000"/>
          <w:sz w:val="24"/>
          <w:szCs w:val="24"/>
          <w:lang w:val="en-US"/>
        </w:rPr>
        <w:t>ru</w:t>
      </w:r>
      <w:proofErr w:type="spellEnd"/>
      <w:r w:rsidRPr="00A72230">
        <w:rPr>
          <w:rFonts w:ascii="Times New Roman" w:eastAsia="Times New Roman" w:hAnsi="Times New Roman" w:cs="Times New Roman"/>
          <w:color w:val="000000"/>
          <w:sz w:val="24"/>
          <w:szCs w:val="24"/>
        </w:rPr>
        <w:t xml:space="preserve"> ;</w:t>
      </w:r>
      <w:proofErr w:type="gramEnd"/>
      <w:r w:rsidRPr="00A72230">
        <w:rPr>
          <w:rFonts w:ascii="Times New Roman" w:eastAsia="Times New Roman" w:hAnsi="Times New Roman" w:cs="Times New Roman"/>
          <w:color w:val="000000"/>
          <w:sz w:val="24"/>
          <w:szCs w:val="24"/>
        </w:rPr>
        <w:t xml:space="preserve"> </w:t>
      </w:r>
      <w:r w:rsidRPr="00194F11">
        <w:rPr>
          <w:rFonts w:ascii="Times New Roman" w:eastAsia="Times New Roman" w:hAnsi="Times New Roman" w:cs="Times New Roman"/>
          <w:color w:val="000000"/>
          <w:sz w:val="24"/>
          <w:szCs w:val="24"/>
        </w:rPr>
        <w:t>тел</w:t>
      </w:r>
      <w:r w:rsidRPr="00A72230">
        <w:rPr>
          <w:rFonts w:ascii="Times New Roman" w:eastAsia="Times New Roman" w:hAnsi="Times New Roman" w:cs="Times New Roman"/>
          <w:color w:val="000000"/>
          <w:sz w:val="24"/>
          <w:szCs w:val="24"/>
        </w:rPr>
        <w:t>.: +79146617985</w:t>
      </w:r>
    </w:p>
    <w:p w14:paraId="01D91BDF" w14:textId="6FE11EDE" w:rsidR="00194F11" w:rsidRDefault="00A72230" w:rsidP="00A72230">
      <w:pP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4"/>
          <w:szCs w:val="24"/>
        </w:rPr>
        <w:t>у</w:t>
      </w:r>
      <w:r w:rsidR="00194F11" w:rsidRPr="00194F11">
        <w:rPr>
          <w:rFonts w:ascii="Times New Roman" w:eastAsia="Times New Roman" w:hAnsi="Times New Roman" w:cs="Times New Roman"/>
          <w:color w:val="000000"/>
          <w:sz w:val="24"/>
          <w:szCs w:val="24"/>
        </w:rPr>
        <w:t>л. Гоголя, 41, г. Владивосток, Приморский край, Россия, 690014</w:t>
      </w:r>
      <w:r w:rsidR="00194F11" w:rsidRPr="00194F11">
        <w:rPr>
          <w:rFonts w:ascii="Times New Roman" w:eastAsia="Times New Roman" w:hAnsi="Times New Roman" w:cs="Times New Roman"/>
          <w:b/>
          <w:bCs/>
          <w:color w:val="000000"/>
          <w:sz w:val="28"/>
          <w:szCs w:val="28"/>
        </w:rPr>
        <w:t> </w:t>
      </w:r>
    </w:p>
    <w:p w14:paraId="2A6A1F2A" w14:textId="77777777" w:rsidR="00A72230" w:rsidRDefault="00A72230" w:rsidP="00A72230">
      <w:pPr>
        <w:spacing w:after="0" w:line="240" w:lineRule="auto"/>
        <w:jc w:val="center"/>
        <w:rPr>
          <w:rFonts w:ascii="Times New Roman" w:eastAsia="Times New Roman" w:hAnsi="Times New Roman" w:cs="Times New Roman"/>
          <w:b/>
          <w:bCs/>
          <w:color w:val="000000"/>
          <w:sz w:val="28"/>
          <w:szCs w:val="28"/>
        </w:rPr>
      </w:pPr>
    </w:p>
    <w:p w14:paraId="6FE0BA89" w14:textId="38A3CAFE" w:rsidR="00A72230" w:rsidRDefault="00A72230" w:rsidP="00A72230">
      <w:pPr>
        <w:spacing w:after="0" w:line="240" w:lineRule="auto"/>
        <w:jc w:val="center"/>
        <w:rPr>
          <w:rFonts w:ascii="Times New Roman" w:eastAsia="Times New Roman" w:hAnsi="Times New Roman" w:cs="Times New Roman"/>
          <w:i/>
          <w:iCs/>
          <w:color w:val="000000"/>
          <w:sz w:val="24"/>
          <w:szCs w:val="24"/>
        </w:rPr>
      </w:pPr>
      <w:r w:rsidRPr="00194F11">
        <w:rPr>
          <w:rFonts w:ascii="Times New Roman" w:eastAsia="Times New Roman" w:hAnsi="Times New Roman" w:cs="Times New Roman"/>
          <w:i/>
          <w:iCs/>
          <w:color w:val="000000"/>
          <w:sz w:val="24"/>
          <w:szCs w:val="24"/>
        </w:rPr>
        <w:t>Егорова Ксения   Романовна </w:t>
      </w:r>
    </w:p>
    <w:p w14:paraId="22AC4CE1" w14:textId="77777777" w:rsidR="00A72230" w:rsidRDefault="00A72230" w:rsidP="00A72230">
      <w:pPr>
        <w:spacing w:after="0" w:line="240" w:lineRule="auto"/>
        <w:jc w:val="center"/>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б</w:t>
      </w:r>
      <w:r w:rsidRPr="00194F11">
        <w:rPr>
          <w:rFonts w:ascii="Times New Roman" w:eastAsia="Times New Roman" w:hAnsi="Times New Roman" w:cs="Times New Roman"/>
          <w:i/>
          <w:iCs/>
          <w:color w:val="000000"/>
          <w:sz w:val="24"/>
          <w:szCs w:val="24"/>
        </w:rPr>
        <w:t>акалавр </w:t>
      </w:r>
    </w:p>
    <w:p w14:paraId="470E0B69" w14:textId="77777777" w:rsidR="00A72230" w:rsidRDefault="00A72230" w:rsidP="00A72230">
      <w:pPr>
        <w:widowControl w:val="0"/>
        <w:tabs>
          <w:tab w:val="left" w:pos="709"/>
        </w:tabs>
        <w:autoSpaceDE w:val="0"/>
        <w:autoSpaceDN w:val="0"/>
        <w:adjustRightInd w:val="0"/>
        <w:spacing w:after="0" w:line="240" w:lineRule="auto"/>
        <w:ind w:right="-6"/>
        <w:jc w:val="center"/>
        <w:rPr>
          <w:rFonts w:cs="Times-Italic"/>
          <w:i/>
          <w:iCs/>
        </w:rPr>
      </w:pPr>
      <w:r w:rsidRPr="00FD7F64">
        <w:rPr>
          <w:rFonts w:ascii="Times-Italic" w:hAnsi="Times-Italic" w:cs="Times-Italic"/>
          <w:i/>
          <w:iCs/>
        </w:rPr>
        <w:t>ФБГОУ ВО «</w:t>
      </w:r>
      <w:r w:rsidRPr="007202D3">
        <w:rPr>
          <w:rFonts w:ascii="Times-Italic" w:hAnsi="Times-Italic" w:cs="Times-Italic"/>
          <w:i/>
          <w:iCs/>
        </w:rPr>
        <w:t>Владивостокский государственный университет</w:t>
      </w:r>
      <w:r>
        <w:rPr>
          <w:rFonts w:cs="Times-Italic"/>
          <w:i/>
          <w:iCs/>
        </w:rPr>
        <w:t>»</w:t>
      </w:r>
    </w:p>
    <w:p w14:paraId="00D8936A" w14:textId="653E7BC3" w:rsidR="00A72230" w:rsidRDefault="00A72230" w:rsidP="00A72230">
      <w:pPr>
        <w:widowControl w:val="0"/>
        <w:tabs>
          <w:tab w:val="left" w:pos="709"/>
        </w:tabs>
        <w:autoSpaceDE w:val="0"/>
        <w:autoSpaceDN w:val="0"/>
        <w:adjustRightInd w:val="0"/>
        <w:spacing w:after="0" w:line="240" w:lineRule="auto"/>
        <w:ind w:right="-6"/>
        <w:jc w:val="center"/>
        <w:rPr>
          <w:rFonts w:ascii="Times New Roman" w:eastAsia="Times New Roman" w:hAnsi="Times New Roman" w:cs="Times New Roman"/>
          <w:i/>
          <w:iCs/>
          <w:color w:val="000000"/>
          <w:sz w:val="24"/>
          <w:szCs w:val="24"/>
        </w:rPr>
      </w:pPr>
      <w:r w:rsidRPr="00194F11">
        <w:rPr>
          <w:rFonts w:ascii="Times New Roman" w:eastAsia="Times New Roman" w:hAnsi="Times New Roman" w:cs="Times New Roman"/>
          <w:i/>
          <w:iCs/>
          <w:color w:val="000000"/>
          <w:sz w:val="24"/>
          <w:szCs w:val="24"/>
        </w:rPr>
        <w:t>Россия. Владивосток</w:t>
      </w:r>
    </w:p>
    <w:p w14:paraId="2168434B" w14:textId="77777777" w:rsidR="00A72230" w:rsidRPr="00A72230" w:rsidRDefault="00A72230" w:rsidP="00A72230">
      <w:pPr>
        <w:widowControl w:val="0"/>
        <w:tabs>
          <w:tab w:val="left" w:pos="709"/>
        </w:tabs>
        <w:autoSpaceDE w:val="0"/>
        <w:autoSpaceDN w:val="0"/>
        <w:adjustRightInd w:val="0"/>
        <w:spacing w:after="0" w:line="240" w:lineRule="auto"/>
        <w:ind w:right="-6"/>
        <w:jc w:val="center"/>
        <w:rPr>
          <w:rFonts w:ascii="Times New Roman" w:eastAsia="Times New Roman" w:hAnsi="Times New Roman" w:cs="Times New Roman"/>
          <w:sz w:val="24"/>
          <w:szCs w:val="24"/>
          <w:lang w:val="en-US"/>
        </w:rPr>
      </w:pPr>
      <w:r w:rsidRPr="003A1119">
        <w:rPr>
          <w:rFonts w:ascii="Times New Roman" w:eastAsia="Times New Roman" w:hAnsi="Times New Roman" w:cs="Times New Roman"/>
          <w:color w:val="000000"/>
          <w:sz w:val="24"/>
          <w:szCs w:val="24"/>
          <w:lang w:val="en-US"/>
        </w:rPr>
        <w:t>E</w:t>
      </w:r>
      <w:r w:rsidRPr="00A72230">
        <w:rPr>
          <w:rFonts w:ascii="Times New Roman" w:eastAsia="Times New Roman" w:hAnsi="Times New Roman" w:cs="Times New Roman"/>
          <w:color w:val="000000"/>
          <w:sz w:val="24"/>
          <w:szCs w:val="24"/>
          <w:lang w:val="en-US"/>
        </w:rPr>
        <w:t>-</w:t>
      </w:r>
      <w:r w:rsidRPr="003A1119">
        <w:rPr>
          <w:rFonts w:ascii="Times New Roman" w:eastAsia="Times New Roman" w:hAnsi="Times New Roman" w:cs="Times New Roman"/>
          <w:color w:val="000000"/>
          <w:sz w:val="24"/>
          <w:szCs w:val="24"/>
          <w:lang w:val="en-US"/>
        </w:rPr>
        <w:t>mail</w:t>
      </w:r>
      <w:r w:rsidRPr="00A72230">
        <w:rPr>
          <w:rFonts w:ascii="Times New Roman" w:eastAsia="Times New Roman" w:hAnsi="Times New Roman" w:cs="Times New Roman"/>
          <w:color w:val="000000"/>
          <w:sz w:val="24"/>
          <w:szCs w:val="24"/>
          <w:lang w:val="en-US"/>
        </w:rPr>
        <w:t xml:space="preserve">: </w:t>
      </w:r>
      <w:proofErr w:type="gramStart"/>
      <w:r w:rsidRPr="00A72230">
        <w:rPr>
          <w:rFonts w:ascii="Times New Roman" w:eastAsia="Times New Roman" w:hAnsi="Times New Roman" w:cs="Times New Roman"/>
          <w:color w:val="000000"/>
          <w:sz w:val="24"/>
          <w:szCs w:val="24"/>
          <w:highlight w:val="yellow"/>
          <w:lang w:val="en-US"/>
        </w:rPr>
        <w:t>mr.savanchuc@mail.ru ;</w:t>
      </w:r>
      <w:proofErr w:type="gramEnd"/>
      <w:r w:rsidRPr="00A72230">
        <w:rPr>
          <w:rFonts w:ascii="Times New Roman" w:eastAsia="Times New Roman" w:hAnsi="Times New Roman" w:cs="Times New Roman"/>
          <w:color w:val="000000"/>
          <w:sz w:val="24"/>
          <w:szCs w:val="24"/>
          <w:highlight w:val="yellow"/>
          <w:lang w:val="en-US"/>
        </w:rPr>
        <w:t xml:space="preserve"> </w:t>
      </w:r>
      <w:r w:rsidRPr="00A72230">
        <w:rPr>
          <w:rFonts w:ascii="Times New Roman" w:eastAsia="Times New Roman" w:hAnsi="Times New Roman" w:cs="Times New Roman"/>
          <w:color w:val="000000"/>
          <w:sz w:val="24"/>
          <w:szCs w:val="24"/>
          <w:highlight w:val="yellow"/>
        </w:rPr>
        <w:t>тел</w:t>
      </w:r>
      <w:r w:rsidRPr="00A72230">
        <w:rPr>
          <w:rFonts w:ascii="Times New Roman" w:eastAsia="Times New Roman" w:hAnsi="Times New Roman" w:cs="Times New Roman"/>
          <w:color w:val="000000"/>
          <w:sz w:val="24"/>
          <w:szCs w:val="24"/>
          <w:highlight w:val="yellow"/>
          <w:lang w:val="en-US"/>
        </w:rPr>
        <w:t>.: +79146617985</w:t>
      </w:r>
    </w:p>
    <w:p w14:paraId="37EA4793" w14:textId="27D29D26" w:rsidR="00A72230" w:rsidRDefault="00A72230" w:rsidP="00A72230">
      <w:pP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4"/>
          <w:szCs w:val="24"/>
        </w:rPr>
        <w:t>у</w:t>
      </w:r>
      <w:r w:rsidRPr="00194F11">
        <w:rPr>
          <w:rFonts w:ascii="Times New Roman" w:eastAsia="Times New Roman" w:hAnsi="Times New Roman" w:cs="Times New Roman"/>
          <w:color w:val="000000"/>
          <w:sz w:val="24"/>
          <w:szCs w:val="24"/>
        </w:rPr>
        <w:t>л. Гоголя, 41, г. Владивосток, Приморский край, Россия, 690014</w:t>
      </w:r>
      <w:r w:rsidRPr="00194F11">
        <w:rPr>
          <w:rFonts w:ascii="Times New Roman" w:eastAsia="Times New Roman" w:hAnsi="Times New Roman" w:cs="Times New Roman"/>
          <w:b/>
          <w:bCs/>
          <w:color w:val="000000"/>
          <w:sz w:val="28"/>
          <w:szCs w:val="28"/>
        </w:rPr>
        <w:t> </w:t>
      </w:r>
    </w:p>
    <w:p w14:paraId="0401CEB4" w14:textId="77777777" w:rsidR="00A72230" w:rsidRPr="00194F11" w:rsidRDefault="00A72230" w:rsidP="00A72230">
      <w:pPr>
        <w:spacing w:after="0" w:line="240" w:lineRule="auto"/>
        <w:jc w:val="center"/>
        <w:rPr>
          <w:rFonts w:ascii="Times New Roman" w:eastAsia="Times New Roman" w:hAnsi="Times New Roman" w:cs="Times New Roman"/>
          <w:sz w:val="24"/>
          <w:szCs w:val="24"/>
        </w:rPr>
      </w:pPr>
    </w:p>
    <w:p w14:paraId="010EF762" w14:textId="77777777" w:rsidR="00194F11" w:rsidRPr="00194F11" w:rsidRDefault="00194F11" w:rsidP="00A72230">
      <w:pPr>
        <w:spacing w:after="0" w:line="240" w:lineRule="auto"/>
        <w:ind w:firstLine="700"/>
        <w:jc w:val="both"/>
        <w:rPr>
          <w:rFonts w:ascii="Times New Roman" w:eastAsia="Times New Roman" w:hAnsi="Times New Roman" w:cs="Times New Roman"/>
          <w:sz w:val="24"/>
          <w:szCs w:val="24"/>
        </w:rPr>
      </w:pPr>
      <w:r w:rsidRPr="00194F11">
        <w:rPr>
          <w:rFonts w:ascii="Times New Roman" w:eastAsia="Times New Roman" w:hAnsi="Times New Roman" w:cs="Times New Roman"/>
          <w:i/>
          <w:iCs/>
          <w:color w:val="000000"/>
          <w:sz w:val="24"/>
          <w:szCs w:val="24"/>
        </w:rPr>
        <w:t xml:space="preserve">Актуальность определяется историческим значением Священной Римской империи </w:t>
      </w:r>
      <w:proofErr w:type="gramStart"/>
      <w:r w:rsidRPr="00194F11">
        <w:rPr>
          <w:rFonts w:ascii="Times New Roman" w:eastAsia="Times New Roman" w:hAnsi="Times New Roman" w:cs="Times New Roman"/>
          <w:i/>
          <w:iCs/>
          <w:color w:val="000000"/>
          <w:sz w:val="24"/>
          <w:szCs w:val="24"/>
        </w:rPr>
        <w:t>Такое</w:t>
      </w:r>
      <w:proofErr w:type="gramEnd"/>
      <w:r w:rsidRPr="00194F11">
        <w:rPr>
          <w:rFonts w:ascii="Times New Roman" w:eastAsia="Times New Roman" w:hAnsi="Times New Roman" w:cs="Times New Roman"/>
          <w:i/>
          <w:iCs/>
          <w:color w:val="000000"/>
          <w:sz w:val="24"/>
          <w:szCs w:val="24"/>
        </w:rPr>
        <w:t xml:space="preserve"> государство являлась многонациональным государством. Населяли многие народы, такие как итальянцы, чехи. Но как такое многонациональное государство уживалось в долгие века? Какие меры принимало правительство Священной Римской Империи и, в частности, император, чтобы объединить такой народ?</w:t>
      </w:r>
    </w:p>
    <w:p w14:paraId="36351504" w14:textId="77777777" w:rsidR="00194F11" w:rsidRPr="00194F11" w:rsidRDefault="00194F11" w:rsidP="00A72230">
      <w:pPr>
        <w:spacing w:after="0" w:line="240" w:lineRule="auto"/>
        <w:ind w:firstLine="700"/>
        <w:jc w:val="both"/>
        <w:rPr>
          <w:rFonts w:ascii="Times New Roman" w:eastAsia="Times New Roman" w:hAnsi="Times New Roman" w:cs="Times New Roman"/>
          <w:sz w:val="24"/>
          <w:szCs w:val="24"/>
        </w:rPr>
      </w:pPr>
      <w:r w:rsidRPr="00194F11">
        <w:rPr>
          <w:rFonts w:ascii="Times New Roman" w:eastAsia="Times New Roman" w:hAnsi="Times New Roman" w:cs="Times New Roman"/>
          <w:i/>
          <w:iCs/>
          <w:color w:val="000000"/>
          <w:sz w:val="24"/>
          <w:szCs w:val="24"/>
        </w:rPr>
        <w:t>Данная тема актуальна, так как в наши дни присутствуют национальные конфликты во многих государствах, например страны Европы, и данные национальные конфликты имеются и в наше время.</w:t>
      </w:r>
    </w:p>
    <w:p w14:paraId="2D73FD96" w14:textId="77777777" w:rsidR="00194F11" w:rsidRPr="00194F11" w:rsidRDefault="00194F11" w:rsidP="00A72230">
      <w:pPr>
        <w:spacing w:after="0" w:line="240" w:lineRule="auto"/>
        <w:ind w:firstLine="700"/>
        <w:jc w:val="both"/>
        <w:rPr>
          <w:rFonts w:ascii="Times New Roman" w:eastAsia="Times New Roman" w:hAnsi="Times New Roman" w:cs="Times New Roman"/>
          <w:sz w:val="24"/>
          <w:szCs w:val="24"/>
        </w:rPr>
      </w:pPr>
      <w:r w:rsidRPr="00194F11">
        <w:rPr>
          <w:rFonts w:ascii="Times New Roman" w:eastAsia="Times New Roman" w:hAnsi="Times New Roman" w:cs="Times New Roman"/>
          <w:b/>
          <w:bCs/>
          <w:i/>
          <w:iCs/>
          <w:color w:val="000000"/>
          <w:sz w:val="24"/>
          <w:szCs w:val="24"/>
        </w:rPr>
        <w:t>Ключевые слова и словосочетания:</w:t>
      </w:r>
      <w:r w:rsidRPr="00194F11">
        <w:rPr>
          <w:rFonts w:ascii="Times New Roman" w:eastAsia="Times New Roman" w:hAnsi="Times New Roman" w:cs="Times New Roman"/>
          <w:i/>
          <w:iCs/>
          <w:color w:val="000000"/>
          <w:sz w:val="24"/>
          <w:szCs w:val="24"/>
        </w:rPr>
        <w:t xml:space="preserve"> народы, национальные конфликты, Священная Римская империя, общество</w:t>
      </w:r>
    </w:p>
    <w:p w14:paraId="55D420A2" w14:textId="56058258" w:rsidR="00194F11" w:rsidRDefault="00194F11" w:rsidP="00A72230">
      <w:pPr>
        <w:spacing w:after="0" w:line="240" w:lineRule="auto"/>
        <w:ind w:firstLine="700"/>
        <w:rPr>
          <w:rFonts w:ascii="Arial" w:eastAsia="Times New Roman" w:hAnsi="Arial" w:cs="Arial"/>
          <w:color w:val="000000"/>
          <w:sz w:val="26"/>
          <w:szCs w:val="26"/>
        </w:rPr>
      </w:pPr>
      <w:r w:rsidRPr="00194F11">
        <w:rPr>
          <w:rFonts w:ascii="Arial" w:eastAsia="Times New Roman" w:hAnsi="Arial" w:cs="Arial"/>
          <w:color w:val="000000"/>
          <w:sz w:val="26"/>
          <w:szCs w:val="26"/>
        </w:rPr>
        <w:t> </w:t>
      </w:r>
    </w:p>
    <w:p w14:paraId="6D3B0BBA" w14:textId="77777777" w:rsidR="00A72230" w:rsidRPr="00A72230" w:rsidRDefault="00A72230" w:rsidP="00A72230">
      <w:pPr>
        <w:tabs>
          <w:tab w:val="left" w:pos="709"/>
        </w:tabs>
        <w:ind w:firstLine="709"/>
        <w:rPr>
          <w:rFonts w:ascii="Times New Roman" w:hAnsi="Times New Roman" w:cs="Times New Roman"/>
          <w:b/>
          <w:bCs/>
          <w:sz w:val="24"/>
          <w:szCs w:val="24"/>
          <w:highlight w:val="yellow"/>
          <w:lang w:val="en-US"/>
        </w:rPr>
      </w:pPr>
      <w:r w:rsidRPr="00A72230">
        <w:rPr>
          <w:rFonts w:ascii="Times New Roman" w:hAnsi="Times New Roman" w:cs="Times New Roman"/>
          <w:b/>
          <w:bCs/>
          <w:sz w:val="24"/>
          <w:szCs w:val="24"/>
          <w:highlight w:val="yellow"/>
          <w:lang w:val="en-US"/>
        </w:rPr>
        <w:t>Transformation of Russia's image in foreign media discourse (2020-2025)</w:t>
      </w:r>
    </w:p>
    <w:p w14:paraId="1775FC40" w14:textId="5F48B8AE" w:rsidR="00A72230" w:rsidRPr="00A72230" w:rsidRDefault="00A72230" w:rsidP="00A72230">
      <w:pPr>
        <w:tabs>
          <w:tab w:val="left" w:pos="709"/>
        </w:tabs>
        <w:ind w:firstLine="709"/>
        <w:jc w:val="both"/>
        <w:rPr>
          <w:rFonts w:ascii="Times New Roman" w:hAnsi="Times New Roman" w:cs="Times New Roman"/>
          <w:i/>
          <w:iCs/>
          <w:sz w:val="24"/>
          <w:szCs w:val="24"/>
          <w:highlight w:val="yellow"/>
          <w:lang w:val="en-US"/>
        </w:rPr>
      </w:pPr>
      <w:r w:rsidRPr="00A72230">
        <w:rPr>
          <w:rFonts w:ascii="Times New Roman" w:hAnsi="Times New Roman" w:cs="Times New Roman"/>
          <w:i/>
          <w:iCs/>
          <w:sz w:val="24"/>
          <w:szCs w:val="24"/>
          <w:highlight w:val="yellow"/>
          <w:lang w:val="en-US"/>
        </w:rPr>
        <w:t>The article analyzes the evolution of perceptions about Russia in foreign media from 2020 to 2025. It examines key aspects of media representation of Russia's image and identifies patterns of transformation under the influence of geopolitical factors and internal processes in the country. Special attention is paid to the differentiation of Russia's perception in media discourse of different countries.</w:t>
      </w:r>
      <w:r>
        <w:rPr>
          <w:rFonts w:ascii="Times New Roman" w:hAnsi="Times New Roman" w:cs="Times New Roman"/>
          <w:i/>
          <w:iCs/>
          <w:sz w:val="24"/>
          <w:szCs w:val="24"/>
          <w:highlight w:val="yellow"/>
          <w:lang w:val="en-US"/>
        </w:rPr>
        <w:t xml:space="preserve"> </w:t>
      </w:r>
      <w:r w:rsidRPr="00A72230">
        <w:rPr>
          <w:rFonts w:ascii="Times New Roman" w:hAnsi="Times New Roman" w:cs="Times New Roman"/>
          <w:i/>
          <w:iCs/>
          <w:sz w:val="24"/>
          <w:szCs w:val="24"/>
          <w:highlight w:val="yellow"/>
          <w:lang w:val="en-US"/>
        </w:rPr>
        <w:t xml:space="preserve">– </w:t>
      </w:r>
      <w:r>
        <w:rPr>
          <w:rFonts w:ascii="Times New Roman" w:hAnsi="Times New Roman" w:cs="Times New Roman"/>
          <w:i/>
          <w:iCs/>
          <w:sz w:val="24"/>
          <w:szCs w:val="24"/>
          <w:highlight w:val="yellow"/>
        </w:rPr>
        <w:t>это</w:t>
      </w:r>
      <w:r w:rsidRPr="00A72230">
        <w:rPr>
          <w:rFonts w:ascii="Times New Roman" w:hAnsi="Times New Roman" w:cs="Times New Roman"/>
          <w:i/>
          <w:iCs/>
          <w:sz w:val="24"/>
          <w:szCs w:val="24"/>
          <w:highlight w:val="yellow"/>
          <w:lang w:val="en-US"/>
        </w:rPr>
        <w:t xml:space="preserve"> </w:t>
      </w:r>
      <w:r>
        <w:rPr>
          <w:rFonts w:ascii="Times New Roman" w:hAnsi="Times New Roman" w:cs="Times New Roman"/>
          <w:i/>
          <w:iCs/>
          <w:sz w:val="24"/>
          <w:szCs w:val="24"/>
          <w:highlight w:val="yellow"/>
        </w:rPr>
        <w:t>пример</w:t>
      </w:r>
      <w:r w:rsidRPr="00A72230">
        <w:rPr>
          <w:rFonts w:ascii="Times New Roman" w:hAnsi="Times New Roman" w:cs="Times New Roman"/>
          <w:i/>
          <w:iCs/>
          <w:sz w:val="24"/>
          <w:szCs w:val="24"/>
          <w:highlight w:val="yellow"/>
          <w:lang w:val="en-US"/>
        </w:rPr>
        <w:t xml:space="preserve"> – </w:t>
      </w:r>
      <w:r>
        <w:rPr>
          <w:rFonts w:ascii="Times New Roman" w:hAnsi="Times New Roman" w:cs="Times New Roman"/>
          <w:i/>
          <w:iCs/>
          <w:sz w:val="24"/>
          <w:szCs w:val="24"/>
          <w:highlight w:val="yellow"/>
        </w:rPr>
        <w:t>переведите</w:t>
      </w:r>
      <w:r w:rsidRPr="00A72230">
        <w:rPr>
          <w:rFonts w:ascii="Times New Roman" w:hAnsi="Times New Roman" w:cs="Times New Roman"/>
          <w:i/>
          <w:iCs/>
          <w:sz w:val="24"/>
          <w:szCs w:val="24"/>
          <w:highlight w:val="yellow"/>
          <w:lang w:val="en-US"/>
        </w:rPr>
        <w:t xml:space="preserve"> </w:t>
      </w:r>
      <w:r>
        <w:rPr>
          <w:rFonts w:ascii="Times New Roman" w:hAnsi="Times New Roman" w:cs="Times New Roman"/>
          <w:i/>
          <w:iCs/>
          <w:sz w:val="24"/>
          <w:szCs w:val="24"/>
          <w:highlight w:val="yellow"/>
        </w:rPr>
        <w:t>ваше</w:t>
      </w:r>
      <w:r w:rsidRPr="00A72230">
        <w:rPr>
          <w:rFonts w:ascii="Times New Roman" w:hAnsi="Times New Roman" w:cs="Times New Roman"/>
          <w:i/>
          <w:iCs/>
          <w:sz w:val="24"/>
          <w:szCs w:val="24"/>
          <w:highlight w:val="yellow"/>
          <w:lang w:val="en-US"/>
        </w:rPr>
        <w:t xml:space="preserve"> </w:t>
      </w:r>
      <w:r>
        <w:rPr>
          <w:rFonts w:ascii="Times New Roman" w:hAnsi="Times New Roman" w:cs="Times New Roman"/>
          <w:i/>
          <w:iCs/>
          <w:sz w:val="24"/>
          <w:szCs w:val="24"/>
          <w:highlight w:val="yellow"/>
        </w:rPr>
        <w:t>на</w:t>
      </w:r>
      <w:r w:rsidRPr="00A72230">
        <w:rPr>
          <w:rFonts w:ascii="Times New Roman" w:hAnsi="Times New Roman" w:cs="Times New Roman"/>
          <w:i/>
          <w:iCs/>
          <w:sz w:val="24"/>
          <w:szCs w:val="24"/>
          <w:highlight w:val="yellow"/>
          <w:lang w:val="en-US"/>
        </w:rPr>
        <w:t xml:space="preserve"> </w:t>
      </w:r>
      <w:r>
        <w:rPr>
          <w:rFonts w:ascii="Times New Roman" w:hAnsi="Times New Roman" w:cs="Times New Roman"/>
          <w:i/>
          <w:iCs/>
          <w:sz w:val="24"/>
          <w:szCs w:val="24"/>
          <w:highlight w:val="yellow"/>
        </w:rPr>
        <w:t>английский</w:t>
      </w:r>
    </w:p>
    <w:p w14:paraId="79C55DC4" w14:textId="4F0E2140" w:rsidR="00194F11" w:rsidRDefault="00A72230" w:rsidP="00A72230">
      <w:pPr>
        <w:tabs>
          <w:tab w:val="left" w:pos="709"/>
        </w:tabs>
        <w:ind w:firstLine="709"/>
        <w:jc w:val="both"/>
        <w:rPr>
          <w:rFonts w:ascii="Times New Roman" w:hAnsi="Times New Roman" w:cs="Times New Roman"/>
          <w:i/>
          <w:iCs/>
          <w:sz w:val="24"/>
          <w:szCs w:val="24"/>
          <w:lang w:val="en-US"/>
        </w:rPr>
      </w:pPr>
      <w:r w:rsidRPr="00A72230">
        <w:rPr>
          <w:rFonts w:ascii="Times New Roman" w:hAnsi="Times New Roman" w:cs="Times New Roman"/>
          <w:b/>
          <w:bCs/>
          <w:i/>
          <w:iCs/>
          <w:sz w:val="24"/>
          <w:szCs w:val="24"/>
          <w:highlight w:val="yellow"/>
          <w:lang w:val="en-US"/>
        </w:rPr>
        <w:t>Keywords:</w:t>
      </w:r>
      <w:r w:rsidRPr="00A72230">
        <w:rPr>
          <w:rFonts w:ascii="Times New Roman" w:hAnsi="Times New Roman" w:cs="Times New Roman"/>
          <w:i/>
          <w:iCs/>
          <w:sz w:val="24"/>
          <w:szCs w:val="24"/>
          <w:highlight w:val="yellow"/>
          <w:lang w:val="en-US"/>
        </w:rPr>
        <w:t xml:space="preserve">  image of Russia, media discourse, foreign media, image transformation, information policy, media representation.</w:t>
      </w:r>
    </w:p>
    <w:p w14:paraId="6C1E6BEA" w14:textId="77777777" w:rsidR="00A72230" w:rsidRPr="00A72230" w:rsidRDefault="00A72230" w:rsidP="00A72230">
      <w:pPr>
        <w:tabs>
          <w:tab w:val="left" w:pos="709"/>
        </w:tabs>
        <w:ind w:firstLine="709"/>
        <w:jc w:val="both"/>
        <w:rPr>
          <w:rFonts w:ascii="Times New Roman" w:eastAsia="Times New Roman" w:hAnsi="Times New Roman" w:cs="Times New Roman"/>
          <w:sz w:val="24"/>
          <w:szCs w:val="24"/>
          <w:lang w:val="en-US"/>
        </w:rPr>
      </w:pPr>
    </w:p>
    <w:p w14:paraId="1A0B357C" w14:textId="5F2CBF10" w:rsidR="0004028A" w:rsidRDefault="0008051D" w:rsidP="00A72230">
      <w:pPr>
        <w:spacing w:after="0" w:line="240" w:lineRule="auto"/>
        <w:ind w:firstLine="700"/>
        <w:rPr>
          <w:rFonts w:ascii="Times New Roman" w:eastAsia="Times New Roman" w:hAnsi="Times New Roman" w:cs="Times New Roman"/>
          <w:color w:val="000000"/>
          <w:sz w:val="24"/>
          <w:szCs w:val="24"/>
        </w:rPr>
      </w:pPr>
      <w:r w:rsidRPr="0004028A">
        <w:rPr>
          <w:rFonts w:ascii="Times New Roman" w:eastAsia="Times New Roman" w:hAnsi="Times New Roman" w:cs="Times New Roman"/>
          <w:color w:val="000000"/>
          <w:sz w:val="24"/>
          <w:szCs w:val="24"/>
          <w:highlight w:val="yellow"/>
        </w:rPr>
        <w:t>Абзац про то, что вы собираетесь изучать, какая цель исследования, если сможете – объект и</w:t>
      </w:r>
      <w:r w:rsidR="0004028A" w:rsidRPr="0004028A">
        <w:rPr>
          <w:rFonts w:ascii="Times New Roman" w:eastAsia="Times New Roman" w:hAnsi="Times New Roman" w:cs="Times New Roman"/>
          <w:color w:val="000000"/>
          <w:sz w:val="24"/>
          <w:szCs w:val="24"/>
          <w:highlight w:val="yellow"/>
        </w:rPr>
        <w:t xml:space="preserve"> </w:t>
      </w:r>
      <w:r w:rsidRPr="0004028A">
        <w:rPr>
          <w:rFonts w:ascii="Times New Roman" w:eastAsia="Times New Roman" w:hAnsi="Times New Roman" w:cs="Times New Roman"/>
          <w:color w:val="000000"/>
          <w:sz w:val="24"/>
          <w:szCs w:val="24"/>
          <w:highlight w:val="yellow"/>
        </w:rPr>
        <w:t>предмет.</w:t>
      </w:r>
      <w:r w:rsidR="0004028A" w:rsidRPr="0004028A">
        <w:rPr>
          <w:rFonts w:ascii="Times New Roman" w:eastAsia="Times New Roman" w:hAnsi="Times New Roman" w:cs="Times New Roman"/>
          <w:color w:val="000000"/>
          <w:sz w:val="24"/>
          <w:szCs w:val="24"/>
          <w:highlight w:val="yellow"/>
        </w:rPr>
        <w:t xml:space="preserve"> Своими словам – что собираемся рассмотреть и зачем это нужно</w:t>
      </w:r>
    </w:p>
    <w:p w14:paraId="747F9A76" w14:textId="5B1A4663" w:rsidR="00194F11" w:rsidRPr="00A72230" w:rsidRDefault="0008051D" w:rsidP="00A72230">
      <w:pPr>
        <w:spacing w:after="0" w:line="240" w:lineRule="auto"/>
        <w:ind w:firstLine="70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sz w:val="24"/>
          <w:szCs w:val="24"/>
        </w:rPr>
        <w:t xml:space="preserve"> </w:t>
      </w:r>
      <w:r w:rsidR="00194F11" w:rsidRPr="00A72230">
        <w:rPr>
          <w:rFonts w:ascii="Times New Roman" w:eastAsia="Times New Roman" w:hAnsi="Times New Roman" w:cs="Times New Roman"/>
          <w:color w:val="000000"/>
          <w:sz w:val="24"/>
          <w:szCs w:val="24"/>
        </w:rPr>
        <w:t>1 Территориальные изменения</w:t>
      </w:r>
      <w:r w:rsidR="00A72230">
        <w:rPr>
          <w:rFonts w:ascii="Times New Roman" w:eastAsia="Times New Roman" w:hAnsi="Times New Roman" w:cs="Times New Roman"/>
          <w:color w:val="000000"/>
          <w:sz w:val="24"/>
          <w:szCs w:val="24"/>
        </w:rPr>
        <w:t xml:space="preserve">. </w:t>
      </w:r>
      <w:r w:rsidR="00194F11" w:rsidRPr="00A72230">
        <w:rPr>
          <w:rFonts w:ascii="Times New Roman" w:eastAsia="Times New Roman" w:hAnsi="Times New Roman" w:cs="Times New Roman"/>
          <w:color w:val="000000" w:themeColor="text1"/>
          <w:sz w:val="24"/>
          <w:szCs w:val="24"/>
        </w:rPr>
        <w:t xml:space="preserve">При императоре Оттоне I Священная Римская империя включала, далее СРИ,  различные части бывшей державы Каролингов: </w:t>
      </w:r>
      <w:hyperlink r:id="rId5" w:history="1">
        <w:r w:rsidR="00194F11" w:rsidRPr="00A72230">
          <w:rPr>
            <w:rFonts w:ascii="Times New Roman" w:eastAsia="Times New Roman" w:hAnsi="Times New Roman" w:cs="Times New Roman"/>
            <w:color w:val="000000" w:themeColor="text1"/>
            <w:sz w:val="24"/>
            <w:szCs w:val="24"/>
          </w:rPr>
          <w:t>Восточно-Франкское королевство</w:t>
        </w:r>
      </w:hyperlink>
      <w:r w:rsidR="00194F11" w:rsidRPr="00A72230">
        <w:rPr>
          <w:rFonts w:ascii="Times New Roman" w:eastAsia="Times New Roman" w:hAnsi="Times New Roman" w:cs="Times New Roman"/>
          <w:color w:val="000000" w:themeColor="text1"/>
          <w:sz w:val="24"/>
          <w:szCs w:val="24"/>
        </w:rPr>
        <w:t xml:space="preserve"> состоявшее из племенных герцогств</w:t>
      </w:r>
      <w:r w:rsidR="00A72230">
        <w:rPr>
          <w:rFonts w:ascii="Times New Roman" w:eastAsia="Times New Roman" w:hAnsi="Times New Roman" w:cs="Times New Roman"/>
          <w:color w:val="000000" w:themeColor="text1"/>
          <w:sz w:val="24"/>
          <w:szCs w:val="24"/>
        </w:rPr>
        <w:t>:</w:t>
      </w:r>
    </w:p>
    <w:p w14:paraId="5E559AB3" w14:textId="641FE0C0" w:rsidR="00194F11" w:rsidRPr="00A72230" w:rsidRDefault="0004028A" w:rsidP="00A72230">
      <w:pPr>
        <w:pStyle w:val="a3"/>
        <w:numPr>
          <w:ilvl w:val="0"/>
          <w:numId w:val="1"/>
        </w:numPr>
        <w:spacing w:after="0" w:line="240" w:lineRule="auto"/>
        <w:ind w:left="851" w:hanging="142"/>
        <w:jc w:val="both"/>
        <w:rPr>
          <w:rFonts w:ascii="Times New Roman" w:eastAsia="Times New Roman" w:hAnsi="Times New Roman" w:cs="Times New Roman"/>
          <w:color w:val="000000" w:themeColor="text1"/>
          <w:sz w:val="24"/>
          <w:szCs w:val="24"/>
        </w:rPr>
      </w:pPr>
      <w:hyperlink r:id="rId6" w:history="1">
        <w:proofErr w:type="spellStart"/>
        <w:r w:rsidR="00194F11" w:rsidRPr="00A72230">
          <w:rPr>
            <w:rFonts w:ascii="Times New Roman" w:eastAsia="Times New Roman" w:hAnsi="Times New Roman" w:cs="Times New Roman"/>
            <w:color w:val="000000" w:themeColor="text1"/>
            <w:sz w:val="24"/>
            <w:szCs w:val="24"/>
          </w:rPr>
          <w:t>Франкония</w:t>
        </w:r>
        <w:proofErr w:type="spellEnd"/>
      </w:hyperlink>
      <w:r w:rsidR="00194F11" w:rsidRPr="00A72230">
        <w:rPr>
          <w:rFonts w:ascii="Times New Roman" w:eastAsia="Times New Roman" w:hAnsi="Times New Roman" w:cs="Times New Roman"/>
          <w:color w:val="000000" w:themeColor="text1"/>
          <w:sz w:val="24"/>
          <w:szCs w:val="24"/>
        </w:rPr>
        <w:t>, </w:t>
      </w:r>
    </w:p>
    <w:p w14:paraId="151CAC5B" w14:textId="45583617" w:rsidR="00194F11" w:rsidRPr="00A72230" w:rsidRDefault="0004028A" w:rsidP="00A72230">
      <w:pPr>
        <w:pStyle w:val="a3"/>
        <w:numPr>
          <w:ilvl w:val="0"/>
          <w:numId w:val="1"/>
        </w:numPr>
        <w:spacing w:after="0" w:line="240" w:lineRule="auto"/>
        <w:ind w:left="851" w:hanging="142"/>
        <w:jc w:val="both"/>
        <w:rPr>
          <w:rFonts w:ascii="Times New Roman" w:eastAsia="Times New Roman" w:hAnsi="Times New Roman" w:cs="Times New Roman"/>
          <w:color w:val="000000" w:themeColor="text1"/>
          <w:sz w:val="24"/>
          <w:szCs w:val="24"/>
        </w:rPr>
      </w:pPr>
      <w:hyperlink r:id="rId7" w:history="1">
        <w:r w:rsidR="00194F11" w:rsidRPr="00A72230">
          <w:rPr>
            <w:rFonts w:ascii="Times New Roman" w:eastAsia="Times New Roman" w:hAnsi="Times New Roman" w:cs="Times New Roman"/>
            <w:color w:val="000000" w:themeColor="text1"/>
            <w:sz w:val="24"/>
            <w:szCs w:val="24"/>
          </w:rPr>
          <w:t>Саксония</w:t>
        </w:r>
      </w:hyperlink>
      <w:r w:rsidR="00194F11" w:rsidRPr="00A72230">
        <w:rPr>
          <w:rFonts w:ascii="Times New Roman" w:eastAsia="Times New Roman" w:hAnsi="Times New Roman" w:cs="Times New Roman"/>
          <w:color w:val="000000" w:themeColor="text1"/>
          <w:sz w:val="24"/>
          <w:szCs w:val="24"/>
        </w:rPr>
        <w:t>, </w:t>
      </w:r>
    </w:p>
    <w:p w14:paraId="080CE50C" w14:textId="07398962" w:rsidR="00194F11" w:rsidRPr="00A72230" w:rsidRDefault="0004028A" w:rsidP="00A72230">
      <w:pPr>
        <w:pStyle w:val="a3"/>
        <w:numPr>
          <w:ilvl w:val="0"/>
          <w:numId w:val="1"/>
        </w:numPr>
        <w:spacing w:after="0" w:line="240" w:lineRule="auto"/>
        <w:ind w:left="851" w:hanging="142"/>
        <w:jc w:val="both"/>
        <w:rPr>
          <w:rFonts w:ascii="Times New Roman" w:eastAsia="Times New Roman" w:hAnsi="Times New Roman" w:cs="Times New Roman"/>
          <w:color w:val="000000" w:themeColor="text1"/>
          <w:sz w:val="24"/>
          <w:szCs w:val="24"/>
        </w:rPr>
      </w:pPr>
      <w:hyperlink r:id="rId8" w:history="1">
        <w:r w:rsidR="00194F11" w:rsidRPr="00A72230">
          <w:rPr>
            <w:rFonts w:ascii="Times New Roman" w:eastAsia="Times New Roman" w:hAnsi="Times New Roman" w:cs="Times New Roman"/>
            <w:color w:val="000000" w:themeColor="text1"/>
            <w:sz w:val="24"/>
            <w:szCs w:val="24"/>
          </w:rPr>
          <w:t>Тюрингия</w:t>
        </w:r>
      </w:hyperlink>
      <w:r w:rsidR="00194F11" w:rsidRPr="00A72230">
        <w:rPr>
          <w:rFonts w:ascii="Times New Roman" w:eastAsia="Times New Roman" w:hAnsi="Times New Roman" w:cs="Times New Roman"/>
          <w:color w:val="000000" w:themeColor="text1"/>
          <w:sz w:val="24"/>
          <w:szCs w:val="24"/>
        </w:rPr>
        <w:t>, </w:t>
      </w:r>
    </w:p>
    <w:p w14:paraId="71BBA37F" w14:textId="798BCA19" w:rsidR="00194F11" w:rsidRPr="00A72230" w:rsidRDefault="0004028A" w:rsidP="00A72230">
      <w:pPr>
        <w:pStyle w:val="a3"/>
        <w:numPr>
          <w:ilvl w:val="0"/>
          <w:numId w:val="1"/>
        </w:numPr>
        <w:spacing w:after="0" w:line="240" w:lineRule="auto"/>
        <w:ind w:left="851" w:hanging="142"/>
        <w:jc w:val="both"/>
        <w:rPr>
          <w:rFonts w:ascii="Times New Roman" w:eastAsia="Times New Roman" w:hAnsi="Times New Roman" w:cs="Times New Roman"/>
          <w:color w:val="000000" w:themeColor="text1"/>
          <w:sz w:val="24"/>
          <w:szCs w:val="24"/>
        </w:rPr>
      </w:pPr>
      <w:hyperlink r:id="rId9" w:history="1">
        <w:r w:rsidR="00194F11" w:rsidRPr="00A72230">
          <w:rPr>
            <w:rFonts w:ascii="Times New Roman" w:eastAsia="Times New Roman" w:hAnsi="Times New Roman" w:cs="Times New Roman"/>
            <w:color w:val="000000" w:themeColor="text1"/>
            <w:sz w:val="24"/>
            <w:szCs w:val="24"/>
          </w:rPr>
          <w:t>Бавария</w:t>
        </w:r>
      </w:hyperlink>
      <w:r w:rsidR="00194F11" w:rsidRPr="00A72230">
        <w:rPr>
          <w:rFonts w:ascii="Times New Roman" w:eastAsia="Times New Roman" w:hAnsi="Times New Roman" w:cs="Times New Roman"/>
          <w:color w:val="000000" w:themeColor="text1"/>
          <w:sz w:val="24"/>
          <w:szCs w:val="24"/>
        </w:rPr>
        <w:t xml:space="preserve">     </w:t>
      </w:r>
      <w:r w:rsidR="00194F11" w:rsidRPr="00A72230">
        <w:rPr>
          <w:rFonts w:ascii="Times New Roman" w:eastAsia="Times New Roman" w:hAnsi="Times New Roman" w:cs="Times New Roman"/>
          <w:color w:val="000000" w:themeColor="text1"/>
          <w:sz w:val="24"/>
          <w:szCs w:val="24"/>
        </w:rPr>
        <w:tab/>
      </w:r>
    </w:p>
    <w:p w14:paraId="467C2A6F" w14:textId="7B39F57E" w:rsidR="00194F11" w:rsidRPr="00A72230" w:rsidRDefault="0004028A" w:rsidP="00A72230">
      <w:pPr>
        <w:pStyle w:val="a3"/>
        <w:numPr>
          <w:ilvl w:val="0"/>
          <w:numId w:val="1"/>
        </w:numPr>
        <w:spacing w:after="0" w:line="240" w:lineRule="auto"/>
        <w:ind w:left="851" w:hanging="142"/>
        <w:jc w:val="both"/>
        <w:rPr>
          <w:rFonts w:ascii="Times New Roman" w:eastAsia="Times New Roman" w:hAnsi="Times New Roman" w:cs="Times New Roman"/>
          <w:color w:val="000000" w:themeColor="text1"/>
          <w:sz w:val="24"/>
          <w:szCs w:val="24"/>
        </w:rPr>
      </w:pPr>
      <w:hyperlink r:id="rId10" w:history="1">
        <w:r w:rsidR="00194F11" w:rsidRPr="00A72230">
          <w:rPr>
            <w:rFonts w:ascii="Times New Roman" w:eastAsia="Times New Roman" w:hAnsi="Times New Roman" w:cs="Times New Roman"/>
            <w:color w:val="000000" w:themeColor="text1"/>
            <w:sz w:val="24"/>
            <w:szCs w:val="24"/>
          </w:rPr>
          <w:t>Швабия</w:t>
        </w:r>
      </w:hyperlink>
      <w:r w:rsidR="00194F11" w:rsidRPr="00A72230">
        <w:rPr>
          <w:rFonts w:ascii="Times New Roman" w:eastAsia="Times New Roman" w:hAnsi="Times New Roman" w:cs="Times New Roman"/>
          <w:color w:val="000000" w:themeColor="text1"/>
          <w:sz w:val="24"/>
          <w:szCs w:val="24"/>
        </w:rPr>
        <w:t>,</w:t>
      </w:r>
    </w:p>
    <w:p w14:paraId="2474C25C" w14:textId="6D4EAAF0" w:rsidR="00194F11" w:rsidRPr="00A72230" w:rsidRDefault="0004028A" w:rsidP="00A72230">
      <w:pPr>
        <w:pStyle w:val="a3"/>
        <w:numPr>
          <w:ilvl w:val="0"/>
          <w:numId w:val="1"/>
        </w:numPr>
        <w:spacing w:after="0" w:line="240" w:lineRule="auto"/>
        <w:ind w:left="851" w:hanging="142"/>
        <w:jc w:val="both"/>
        <w:rPr>
          <w:rFonts w:ascii="Times New Roman" w:eastAsia="Times New Roman" w:hAnsi="Times New Roman" w:cs="Times New Roman"/>
          <w:color w:val="000000" w:themeColor="text1"/>
          <w:sz w:val="24"/>
          <w:szCs w:val="24"/>
        </w:rPr>
      </w:pPr>
      <w:hyperlink r:id="rId11" w:history="1">
        <w:r w:rsidR="00194F11" w:rsidRPr="00A72230">
          <w:rPr>
            <w:rFonts w:ascii="Times New Roman" w:eastAsia="Times New Roman" w:hAnsi="Times New Roman" w:cs="Times New Roman"/>
            <w:color w:val="000000" w:themeColor="text1"/>
            <w:sz w:val="24"/>
            <w:szCs w:val="24"/>
          </w:rPr>
          <w:t>Лотарингию</w:t>
        </w:r>
      </w:hyperlink>
      <w:r w:rsidR="00194F11" w:rsidRPr="00A72230">
        <w:rPr>
          <w:rFonts w:ascii="Times New Roman" w:eastAsia="Times New Roman" w:hAnsi="Times New Roman" w:cs="Times New Roman"/>
          <w:color w:val="000000" w:themeColor="text1"/>
          <w:sz w:val="24"/>
          <w:szCs w:val="24"/>
        </w:rPr>
        <w:t xml:space="preserve"> (включая </w:t>
      </w:r>
      <w:hyperlink r:id="rId12" w:history="1">
        <w:r w:rsidR="00194F11" w:rsidRPr="00A72230">
          <w:rPr>
            <w:rFonts w:ascii="Times New Roman" w:eastAsia="Times New Roman" w:hAnsi="Times New Roman" w:cs="Times New Roman"/>
            <w:color w:val="000000" w:themeColor="text1"/>
            <w:sz w:val="24"/>
            <w:szCs w:val="24"/>
          </w:rPr>
          <w:t>Нидерланды</w:t>
        </w:r>
      </w:hyperlink>
      <w:r w:rsidR="00194F11" w:rsidRPr="00A72230">
        <w:rPr>
          <w:rFonts w:ascii="Times New Roman" w:eastAsia="Times New Roman" w:hAnsi="Times New Roman" w:cs="Times New Roman"/>
          <w:color w:val="000000" w:themeColor="text1"/>
          <w:sz w:val="24"/>
          <w:szCs w:val="24"/>
        </w:rPr>
        <w:t>),</w:t>
      </w:r>
    </w:p>
    <w:p w14:paraId="2E511BB0" w14:textId="15D48394" w:rsidR="00194F11" w:rsidRPr="00A72230" w:rsidRDefault="00194F11" w:rsidP="00A72230">
      <w:pPr>
        <w:pStyle w:val="a3"/>
        <w:numPr>
          <w:ilvl w:val="0"/>
          <w:numId w:val="1"/>
        </w:numPr>
        <w:spacing w:after="0" w:line="240" w:lineRule="auto"/>
        <w:ind w:left="851" w:hanging="142"/>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rPr>
        <w:lastRenderedPageBreak/>
        <w:t xml:space="preserve">Итальянское королевство (Северная и Центральная Италия, за исключением </w:t>
      </w:r>
      <w:hyperlink r:id="rId13" w:history="1">
        <w:r w:rsidRPr="00A72230">
          <w:rPr>
            <w:rFonts w:ascii="Times New Roman" w:eastAsia="Times New Roman" w:hAnsi="Times New Roman" w:cs="Times New Roman"/>
            <w:color w:val="000000" w:themeColor="text1"/>
            <w:sz w:val="24"/>
            <w:szCs w:val="24"/>
          </w:rPr>
          <w:t>Венеции</w:t>
        </w:r>
      </w:hyperlink>
      <w:r w:rsidRPr="00A72230">
        <w:rPr>
          <w:rFonts w:ascii="Times New Roman" w:eastAsia="Times New Roman" w:hAnsi="Times New Roman" w:cs="Times New Roman"/>
          <w:color w:val="000000" w:themeColor="text1"/>
          <w:sz w:val="24"/>
          <w:szCs w:val="24"/>
        </w:rPr>
        <w:t xml:space="preserve"> и </w:t>
      </w:r>
      <w:hyperlink r:id="rId14" w:history="1">
        <w:r w:rsidRPr="00A72230">
          <w:rPr>
            <w:rFonts w:ascii="Times New Roman" w:eastAsia="Times New Roman" w:hAnsi="Times New Roman" w:cs="Times New Roman"/>
            <w:color w:val="000000" w:themeColor="text1"/>
            <w:sz w:val="24"/>
            <w:szCs w:val="24"/>
          </w:rPr>
          <w:t>Папской области</w:t>
        </w:r>
      </w:hyperlink>
      <w:r w:rsidRPr="00A72230">
        <w:rPr>
          <w:rFonts w:ascii="Times New Roman" w:eastAsia="Times New Roman" w:hAnsi="Times New Roman" w:cs="Times New Roman"/>
          <w:color w:val="000000" w:themeColor="text1"/>
          <w:sz w:val="24"/>
          <w:szCs w:val="24"/>
        </w:rPr>
        <w:t>).</w:t>
      </w:r>
    </w:p>
    <w:p w14:paraId="78A007B9" w14:textId="77777777" w:rsidR="00194F11" w:rsidRPr="00A72230" w:rsidRDefault="00194F11" w:rsidP="00A72230">
      <w:pPr>
        <w:spacing w:after="0" w:line="240" w:lineRule="auto"/>
        <w:ind w:firstLine="697"/>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rPr>
        <w:t xml:space="preserve">Кроме того, с 10 века составе империи существовал ряд немецких приграничных </w:t>
      </w:r>
      <w:hyperlink r:id="rId15" w:history="1">
        <w:r w:rsidRPr="00A72230">
          <w:rPr>
            <w:rFonts w:ascii="Times New Roman" w:eastAsia="Times New Roman" w:hAnsi="Times New Roman" w:cs="Times New Roman"/>
            <w:color w:val="000000" w:themeColor="text1"/>
            <w:sz w:val="24"/>
            <w:szCs w:val="24"/>
          </w:rPr>
          <w:t>марок</w:t>
        </w:r>
      </w:hyperlink>
      <w:r w:rsidRPr="00A72230">
        <w:rPr>
          <w:rFonts w:ascii="Times New Roman" w:eastAsia="Times New Roman" w:hAnsi="Times New Roman" w:cs="Times New Roman"/>
          <w:color w:val="000000" w:themeColor="text1"/>
          <w:sz w:val="24"/>
          <w:szCs w:val="24"/>
        </w:rPr>
        <w:t xml:space="preserve"> на землях к востоку от Саксонии и Тюрингии; к Баварии с востока и юго-востока примыкали Восточная марка (впоследствии Австрия), герцогство </w:t>
      </w:r>
      <w:hyperlink r:id="rId16" w:history="1">
        <w:proofErr w:type="spellStart"/>
        <w:r w:rsidRPr="00A72230">
          <w:rPr>
            <w:rFonts w:ascii="Times New Roman" w:eastAsia="Times New Roman" w:hAnsi="Times New Roman" w:cs="Times New Roman"/>
            <w:color w:val="000000" w:themeColor="text1"/>
            <w:sz w:val="24"/>
            <w:szCs w:val="24"/>
          </w:rPr>
          <w:t>Каринтия</w:t>
        </w:r>
        <w:proofErr w:type="spellEnd"/>
      </w:hyperlink>
      <w:r w:rsidRPr="00A72230">
        <w:rPr>
          <w:rFonts w:ascii="Times New Roman" w:eastAsia="Times New Roman" w:hAnsi="Times New Roman" w:cs="Times New Roman"/>
          <w:color w:val="000000" w:themeColor="text1"/>
          <w:sz w:val="24"/>
          <w:szCs w:val="24"/>
        </w:rPr>
        <w:t xml:space="preserve">, маркграфство </w:t>
      </w:r>
      <w:hyperlink r:id="rId17" w:history="1">
        <w:proofErr w:type="spellStart"/>
        <w:r w:rsidRPr="00A72230">
          <w:rPr>
            <w:rFonts w:ascii="Times New Roman" w:eastAsia="Times New Roman" w:hAnsi="Times New Roman" w:cs="Times New Roman"/>
            <w:color w:val="000000" w:themeColor="text1"/>
            <w:sz w:val="24"/>
            <w:szCs w:val="24"/>
          </w:rPr>
          <w:t>Крайна</w:t>
        </w:r>
        <w:proofErr w:type="spellEnd"/>
      </w:hyperlink>
      <w:r w:rsidRPr="00A72230">
        <w:rPr>
          <w:rFonts w:ascii="Times New Roman" w:eastAsia="Times New Roman" w:hAnsi="Times New Roman" w:cs="Times New Roman"/>
          <w:color w:val="000000" w:themeColor="text1"/>
          <w:sz w:val="24"/>
          <w:szCs w:val="24"/>
        </w:rPr>
        <w:t xml:space="preserve">. С 10 в. вассальную зависимость от германских государей признавала </w:t>
      </w:r>
      <w:hyperlink r:id="rId18" w:history="1">
        <w:r w:rsidRPr="00A72230">
          <w:rPr>
            <w:rFonts w:ascii="Times New Roman" w:eastAsia="Times New Roman" w:hAnsi="Times New Roman" w:cs="Times New Roman"/>
            <w:color w:val="000000" w:themeColor="text1"/>
            <w:sz w:val="24"/>
            <w:szCs w:val="24"/>
          </w:rPr>
          <w:t>Богемия</w:t>
        </w:r>
      </w:hyperlink>
      <w:r w:rsidRPr="00A72230">
        <w:rPr>
          <w:rFonts w:ascii="Times New Roman" w:eastAsia="Times New Roman" w:hAnsi="Times New Roman" w:cs="Times New Roman"/>
          <w:color w:val="000000" w:themeColor="text1"/>
          <w:sz w:val="24"/>
          <w:szCs w:val="24"/>
        </w:rPr>
        <w:t xml:space="preserve"> (Чехия, с 1212 – королевство в составе Священной Римской империи)</w:t>
      </w:r>
    </w:p>
    <w:p w14:paraId="1A017CA7" w14:textId="0EE1C12F" w:rsidR="00194F11" w:rsidRPr="00A72230" w:rsidRDefault="00A72230" w:rsidP="00A72230">
      <w:pPr>
        <w:spacing w:after="0" w:line="240" w:lineRule="auto"/>
        <w:ind w:firstLine="709"/>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sz w:val="24"/>
          <w:szCs w:val="24"/>
        </w:rPr>
        <w:t>2. Ф</w:t>
      </w:r>
      <w:r w:rsidR="00194F11" w:rsidRPr="00A72230">
        <w:rPr>
          <w:rFonts w:ascii="Times New Roman" w:eastAsia="Times New Roman" w:hAnsi="Times New Roman" w:cs="Times New Roman"/>
          <w:color w:val="000000"/>
          <w:sz w:val="24"/>
          <w:szCs w:val="24"/>
        </w:rPr>
        <w:t>ранк</w:t>
      </w:r>
      <w:r>
        <w:rPr>
          <w:rFonts w:ascii="Times New Roman" w:eastAsia="Times New Roman" w:hAnsi="Times New Roman" w:cs="Times New Roman"/>
          <w:color w:val="000000"/>
          <w:sz w:val="24"/>
          <w:szCs w:val="24"/>
        </w:rPr>
        <w:t xml:space="preserve">и. </w:t>
      </w:r>
      <w:r w:rsidR="00194F11" w:rsidRPr="00A72230">
        <w:rPr>
          <w:rFonts w:ascii="Times New Roman" w:eastAsia="Times New Roman" w:hAnsi="Times New Roman" w:cs="Times New Roman"/>
          <w:color w:val="000000" w:themeColor="text1"/>
          <w:sz w:val="24"/>
          <w:szCs w:val="24"/>
        </w:rPr>
        <w:t>На территории Франконии проживало германское племя франков.</w:t>
      </w:r>
      <w:r>
        <w:rPr>
          <w:rFonts w:ascii="Times New Roman" w:eastAsia="Times New Roman" w:hAnsi="Times New Roman" w:cs="Times New Roman"/>
          <w:color w:val="000000" w:themeColor="text1"/>
          <w:sz w:val="24"/>
          <w:szCs w:val="24"/>
        </w:rPr>
        <w:t xml:space="preserve"> </w:t>
      </w:r>
      <w:proofErr w:type="spellStart"/>
      <w:r w:rsidR="00194F11" w:rsidRPr="00A72230">
        <w:rPr>
          <w:rFonts w:ascii="Times New Roman" w:eastAsia="Times New Roman" w:hAnsi="Times New Roman" w:cs="Times New Roman"/>
          <w:color w:val="000000" w:themeColor="text1"/>
          <w:sz w:val="24"/>
          <w:szCs w:val="24"/>
        </w:rPr>
        <w:t>Рипуарские</w:t>
      </w:r>
      <w:proofErr w:type="spellEnd"/>
      <w:r w:rsidR="00194F11" w:rsidRPr="00A72230">
        <w:rPr>
          <w:rFonts w:ascii="Times New Roman" w:eastAsia="Times New Roman" w:hAnsi="Times New Roman" w:cs="Times New Roman"/>
          <w:color w:val="000000" w:themeColor="text1"/>
          <w:sz w:val="24"/>
          <w:szCs w:val="24"/>
        </w:rPr>
        <w:t xml:space="preserve"> франки, сохранившие свой язык, составили основу населения Франконии и других немецких земель, в меньшей степени Нидерландов.</w:t>
      </w:r>
    </w:p>
    <w:p w14:paraId="4617C2FF" w14:textId="77777777" w:rsidR="00194F11" w:rsidRPr="00A72230" w:rsidRDefault="00194F11" w:rsidP="00A72230">
      <w:pPr>
        <w:spacing w:after="0" w:line="240" w:lineRule="auto"/>
        <w:ind w:firstLine="709"/>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rPr>
        <w:t>Основную роль в хозяйстве франков, согласно данным «Салической правды», играло земледелие. Помимо зерновых культур, франки сеяли лён и разводили огороды, сажая бобы, горох, чечевицу и репу.</w:t>
      </w:r>
    </w:p>
    <w:p w14:paraId="18A0908C" w14:textId="77777777" w:rsidR="00194F11" w:rsidRPr="00A72230" w:rsidRDefault="00194F11" w:rsidP="00A72230">
      <w:pPr>
        <w:spacing w:after="0" w:line="240" w:lineRule="auto"/>
        <w:ind w:firstLine="709"/>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rPr>
        <w:t>Преимущественно исповедовали христианство, но также встречались языческие общины, которые не приветствовались королём и были немногочисленны.</w:t>
      </w:r>
    </w:p>
    <w:p w14:paraId="62D61184" w14:textId="77777777" w:rsidR="00194F11" w:rsidRPr="00A72230" w:rsidRDefault="00194F11" w:rsidP="00A72230">
      <w:pPr>
        <w:spacing w:after="0" w:line="240" w:lineRule="auto"/>
        <w:ind w:firstLine="709"/>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rPr>
        <w:t xml:space="preserve">Известный антрополог </w:t>
      </w:r>
      <w:hyperlink r:id="rId19" w:history="1">
        <w:r w:rsidRPr="00A72230">
          <w:rPr>
            <w:rFonts w:ascii="Times New Roman" w:eastAsia="Times New Roman" w:hAnsi="Times New Roman" w:cs="Times New Roman"/>
            <w:color w:val="000000" w:themeColor="text1"/>
            <w:sz w:val="24"/>
            <w:szCs w:val="24"/>
          </w:rPr>
          <w:t>Карлтон Кун</w:t>
        </w:r>
      </w:hyperlink>
      <w:r w:rsidRPr="00A72230">
        <w:rPr>
          <w:rFonts w:ascii="Times New Roman" w:eastAsia="Times New Roman" w:hAnsi="Times New Roman" w:cs="Times New Roman"/>
          <w:color w:val="000000" w:themeColor="text1"/>
          <w:sz w:val="24"/>
          <w:szCs w:val="24"/>
        </w:rPr>
        <w:t xml:space="preserve"> относил большинство франков и </w:t>
      </w:r>
      <w:hyperlink r:id="rId20" w:history="1">
        <w:proofErr w:type="spellStart"/>
        <w:r w:rsidRPr="00A72230">
          <w:rPr>
            <w:rFonts w:ascii="Times New Roman" w:eastAsia="Times New Roman" w:hAnsi="Times New Roman" w:cs="Times New Roman"/>
            <w:color w:val="000000" w:themeColor="text1"/>
            <w:sz w:val="24"/>
            <w:szCs w:val="24"/>
          </w:rPr>
          <w:t>алеманнов</w:t>
        </w:r>
        <w:proofErr w:type="spellEnd"/>
      </w:hyperlink>
      <w:r w:rsidRPr="00A72230">
        <w:rPr>
          <w:rFonts w:ascii="Times New Roman" w:eastAsia="Times New Roman" w:hAnsi="Times New Roman" w:cs="Times New Roman"/>
          <w:color w:val="000000" w:themeColor="text1"/>
          <w:sz w:val="24"/>
          <w:szCs w:val="24"/>
        </w:rPr>
        <w:t xml:space="preserve"> к кельтскому типу, который представляет собой </w:t>
      </w:r>
      <w:hyperlink r:id="rId21" w:history="1">
        <w:r w:rsidRPr="00A72230">
          <w:rPr>
            <w:rFonts w:ascii="Times New Roman" w:eastAsia="Times New Roman" w:hAnsi="Times New Roman" w:cs="Times New Roman"/>
            <w:color w:val="000000" w:themeColor="text1"/>
            <w:sz w:val="24"/>
            <w:szCs w:val="24"/>
          </w:rPr>
          <w:t>нордический подтип</w:t>
        </w:r>
      </w:hyperlink>
      <w:r w:rsidRPr="00A72230">
        <w:rPr>
          <w:rFonts w:ascii="Times New Roman" w:eastAsia="Times New Roman" w:hAnsi="Times New Roman" w:cs="Times New Roman"/>
          <w:color w:val="000000" w:themeColor="text1"/>
          <w:sz w:val="24"/>
          <w:szCs w:val="24"/>
        </w:rPr>
        <w:t xml:space="preserve">, содержащий </w:t>
      </w:r>
      <w:hyperlink r:id="rId22" w:history="1">
        <w:proofErr w:type="spellStart"/>
        <w:r w:rsidRPr="00A72230">
          <w:rPr>
            <w:rFonts w:ascii="Times New Roman" w:eastAsia="Times New Roman" w:hAnsi="Times New Roman" w:cs="Times New Roman"/>
            <w:color w:val="000000" w:themeColor="text1"/>
            <w:sz w:val="24"/>
            <w:szCs w:val="24"/>
          </w:rPr>
          <w:t>динарскую</w:t>
        </w:r>
        <w:proofErr w:type="spellEnd"/>
      </w:hyperlink>
      <w:r w:rsidRPr="00A72230">
        <w:rPr>
          <w:rFonts w:ascii="Times New Roman" w:eastAsia="Times New Roman" w:hAnsi="Times New Roman" w:cs="Times New Roman"/>
          <w:color w:val="000000" w:themeColor="text1"/>
          <w:sz w:val="24"/>
          <w:szCs w:val="24"/>
        </w:rPr>
        <w:t xml:space="preserve"> и </w:t>
      </w:r>
      <w:hyperlink r:id="rId23" w:history="1">
        <w:r w:rsidRPr="00A72230">
          <w:rPr>
            <w:rFonts w:ascii="Times New Roman" w:eastAsia="Times New Roman" w:hAnsi="Times New Roman" w:cs="Times New Roman"/>
            <w:color w:val="000000" w:themeColor="text1"/>
            <w:sz w:val="24"/>
            <w:szCs w:val="24"/>
          </w:rPr>
          <w:t>альпийскую</w:t>
        </w:r>
      </w:hyperlink>
      <w:r w:rsidRPr="00A72230">
        <w:rPr>
          <w:rFonts w:ascii="Times New Roman" w:eastAsia="Times New Roman" w:hAnsi="Times New Roman" w:cs="Times New Roman"/>
          <w:color w:val="000000" w:themeColor="text1"/>
          <w:sz w:val="24"/>
          <w:szCs w:val="24"/>
        </w:rPr>
        <w:t xml:space="preserve"> примесь, и характеризуется </w:t>
      </w:r>
      <w:hyperlink r:id="rId24" w:history="1">
        <w:r w:rsidRPr="00A72230">
          <w:rPr>
            <w:rFonts w:ascii="Times New Roman" w:eastAsia="Times New Roman" w:hAnsi="Times New Roman" w:cs="Times New Roman"/>
            <w:color w:val="000000" w:themeColor="text1"/>
            <w:sz w:val="24"/>
            <w:szCs w:val="24"/>
          </w:rPr>
          <w:t>мезоцефалией</w:t>
        </w:r>
      </w:hyperlink>
      <w:r w:rsidRPr="00A72230">
        <w:rPr>
          <w:rFonts w:ascii="Times New Roman" w:eastAsia="Times New Roman" w:hAnsi="Times New Roman" w:cs="Times New Roman"/>
          <w:color w:val="000000" w:themeColor="text1"/>
          <w:sz w:val="24"/>
          <w:szCs w:val="24"/>
        </w:rPr>
        <w:t>, низким сводом, выступающим носом и более тёмной пигментацией</w:t>
      </w:r>
    </w:p>
    <w:p w14:paraId="496AD9CE" w14:textId="77777777" w:rsidR="00194F11" w:rsidRPr="00A72230" w:rsidRDefault="00194F11" w:rsidP="00A72230">
      <w:pPr>
        <w:spacing w:after="0" w:line="240" w:lineRule="auto"/>
        <w:ind w:firstLine="709"/>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rPr>
        <w:t>Римляне описывали франков, как сильных и рослых людей. Как и у германских племен, характерной особенностью франков были длинные волосы и бороды. Такое могли позволить себе только свободные мужчины. Женщины, если были незамужними, распускали волосы. Те же, что были замужем, закрывали их сеткой или собирали в хвост.</w:t>
      </w:r>
    </w:p>
    <w:p w14:paraId="68409730" w14:textId="0D6FCCD2" w:rsidR="00194F11" w:rsidRPr="00A72230" w:rsidRDefault="00A72230" w:rsidP="00A72230">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3. </w:t>
      </w:r>
      <w:r w:rsidR="00194F11" w:rsidRPr="00A72230">
        <w:rPr>
          <w:rFonts w:ascii="Times New Roman" w:eastAsia="Times New Roman" w:hAnsi="Times New Roman" w:cs="Times New Roman"/>
          <w:color w:val="000000"/>
          <w:sz w:val="24"/>
          <w:szCs w:val="24"/>
        </w:rPr>
        <w:t>Оружие</w:t>
      </w:r>
      <w:r>
        <w:rPr>
          <w:rFonts w:ascii="Times New Roman" w:eastAsia="Times New Roman" w:hAnsi="Times New Roman" w:cs="Times New Roman"/>
          <w:color w:val="000000"/>
          <w:sz w:val="24"/>
          <w:szCs w:val="24"/>
        </w:rPr>
        <w:t xml:space="preserve">. </w:t>
      </w:r>
      <w:r w:rsidR="00194F11" w:rsidRPr="00A72230">
        <w:rPr>
          <w:rFonts w:ascii="Times New Roman" w:eastAsia="Times New Roman" w:hAnsi="Times New Roman" w:cs="Times New Roman"/>
          <w:color w:val="000000"/>
          <w:sz w:val="24"/>
          <w:szCs w:val="24"/>
        </w:rPr>
        <w:t>В жизни франков значительную роль играло ратное дело. Византийский писец Агафий рассказывал, что франки редко пользуются лошадьми. Как воины, они проявляли себя в пешем бою, причем приемом ведения боя франки обучали своих детей с юных лет. Меч держали на бедре, а щит в левой руке.</w:t>
      </w:r>
      <w:r w:rsidR="00194F11" w:rsidRPr="00A72230">
        <w:rPr>
          <w:rFonts w:ascii="Times New Roman" w:eastAsia="Times New Roman" w:hAnsi="Times New Roman" w:cs="Times New Roman"/>
          <w:color w:val="000000"/>
          <w:sz w:val="24"/>
          <w:szCs w:val="24"/>
        </w:rPr>
        <w:br/>
        <w:t xml:space="preserve"> Основным оружием служил </w:t>
      </w:r>
      <w:proofErr w:type="spellStart"/>
      <w:r w:rsidR="00194F11" w:rsidRPr="00A72230">
        <w:rPr>
          <w:rFonts w:ascii="Times New Roman" w:eastAsia="Times New Roman" w:hAnsi="Times New Roman" w:cs="Times New Roman"/>
          <w:color w:val="000000"/>
          <w:sz w:val="24"/>
          <w:szCs w:val="24"/>
        </w:rPr>
        <w:t>ангон</w:t>
      </w:r>
      <w:proofErr w:type="spellEnd"/>
      <w:r w:rsidR="00194F11" w:rsidRPr="00A72230">
        <w:rPr>
          <w:rFonts w:ascii="Times New Roman" w:eastAsia="Times New Roman" w:hAnsi="Times New Roman" w:cs="Times New Roman"/>
          <w:color w:val="000000"/>
          <w:sz w:val="24"/>
          <w:szCs w:val="24"/>
        </w:rPr>
        <w:t xml:space="preserve"> и обоюдоострый топор. </w:t>
      </w:r>
      <w:proofErr w:type="spellStart"/>
      <w:r w:rsidR="00194F11" w:rsidRPr="00A72230">
        <w:rPr>
          <w:rFonts w:ascii="Times New Roman" w:eastAsia="Times New Roman" w:hAnsi="Times New Roman" w:cs="Times New Roman"/>
          <w:color w:val="000000"/>
          <w:sz w:val="24"/>
          <w:szCs w:val="24"/>
        </w:rPr>
        <w:t>Ангон</w:t>
      </w:r>
      <w:proofErr w:type="spellEnd"/>
      <w:r w:rsidR="00194F11" w:rsidRPr="00A72230">
        <w:rPr>
          <w:rFonts w:ascii="Times New Roman" w:eastAsia="Times New Roman" w:hAnsi="Times New Roman" w:cs="Times New Roman"/>
          <w:color w:val="000000"/>
          <w:sz w:val="24"/>
          <w:szCs w:val="24"/>
        </w:rPr>
        <w:t xml:space="preserve"> представлял собой среднее по длине копье, которое иногда применяли в качестве метательного оружия. </w:t>
      </w:r>
      <w:proofErr w:type="spellStart"/>
      <w:r w:rsidR="00194F11" w:rsidRPr="00A72230">
        <w:rPr>
          <w:rFonts w:ascii="Times New Roman" w:eastAsia="Times New Roman" w:hAnsi="Times New Roman" w:cs="Times New Roman"/>
          <w:color w:val="000000"/>
          <w:sz w:val="24"/>
          <w:szCs w:val="24"/>
        </w:rPr>
        <w:t>Ангоны</w:t>
      </w:r>
      <w:proofErr w:type="spellEnd"/>
      <w:r w:rsidR="00194F11" w:rsidRPr="00A72230">
        <w:rPr>
          <w:rFonts w:ascii="Times New Roman" w:eastAsia="Times New Roman" w:hAnsi="Times New Roman" w:cs="Times New Roman"/>
          <w:color w:val="000000"/>
          <w:sz w:val="24"/>
          <w:szCs w:val="24"/>
        </w:rPr>
        <w:t xml:space="preserve"> почти полностью состояли из железа, а сам наконечник выполнялся с зазубринами, что не давало беспрепятственно вытащить вонзившееся в тело копье. Ранения, наносимые </w:t>
      </w:r>
      <w:proofErr w:type="spellStart"/>
      <w:r w:rsidR="00194F11" w:rsidRPr="00A72230">
        <w:rPr>
          <w:rFonts w:ascii="Times New Roman" w:eastAsia="Times New Roman" w:hAnsi="Times New Roman" w:cs="Times New Roman"/>
          <w:color w:val="000000"/>
          <w:sz w:val="24"/>
          <w:szCs w:val="24"/>
        </w:rPr>
        <w:t>ангоном</w:t>
      </w:r>
      <w:proofErr w:type="spellEnd"/>
      <w:r w:rsidR="00194F11" w:rsidRPr="00A72230">
        <w:rPr>
          <w:rFonts w:ascii="Times New Roman" w:eastAsia="Times New Roman" w:hAnsi="Times New Roman" w:cs="Times New Roman"/>
          <w:color w:val="000000"/>
          <w:sz w:val="24"/>
          <w:szCs w:val="24"/>
        </w:rPr>
        <w:t xml:space="preserve">, могли не привести к летальном исходу, однако раны были настолько серьезны, что их оказывалось невозможно залечить. Часто </w:t>
      </w:r>
      <w:proofErr w:type="spellStart"/>
      <w:r w:rsidR="00194F11" w:rsidRPr="00A72230">
        <w:rPr>
          <w:rFonts w:ascii="Times New Roman" w:eastAsia="Times New Roman" w:hAnsi="Times New Roman" w:cs="Times New Roman"/>
          <w:color w:val="000000"/>
          <w:sz w:val="24"/>
          <w:szCs w:val="24"/>
        </w:rPr>
        <w:t>ангоном</w:t>
      </w:r>
      <w:proofErr w:type="spellEnd"/>
      <w:r w:rsidR="00194F11" w:rsidRPr="00A72230">
        <w:rPr>
          <w:rFonts w:ascii="Times New Roman" w:eastAsia="Times New Roman" w:hAnsi="Times New Roman" w:cs="Times New Roman"/>
          <w:color w:val="000000"/>
          <w:sz w:val="24"/>
          <w:szCs w:val="24"/>
        </w:rPr>
        <w:t xml:space="preserve"> франки пробивали щиты, что в результате мешало пользоваться ими в бою. Копье в буквальном смысле повисало на щите, тащась по земле.</w:t>
      </w:r>
    </w:p>
    <w:p w14:paraId="1EF67AAC" w14:textId="0E9F8521" w:rsidR="00194F11" w:rsidRPr="00A72230" w:rsidRDefault="00A72230" w:rsidP="00A72230">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4. </w:t>
      </w:r>
      <w:r w:rsidR="00194F11" w:rsidRPr="00A72230">
        <w:rPr>
          <w:rFonts w:ascii="Times New Roman" w:eastAsia="Times New Roman" w:hAnsi="Times New Roman" w:cs="Times New Roman"/>
          <w:color w:val="000000"/>
          <w:sz w:val="24"/>
          <w:szCs w:val="24"/>
        </w:rPr>
        <w:t xml:space="preserve"> Население </w:t>
      </w:r>
      <w:r>
        <w:rPr>
          <w:rFonts w:ascii="Times New Roman" w:eastAsia="Times New Roman" w:hAnsi="Times New Roman" w:cs="Times New Roman"/>
          <w:color w:val="000000"/>
          <w:sz w:val="24"/>
          <w:szCs w:val="24"/>
        </w:rPr>
        <w:t xml:space="preserve">Германии. </w:t>
      </w:r>
      <w:r w:rsidR="00194F11" w:rsidRPr="00A72230">
        <w:rPr>
          <w:rFonts w:ascii="Times New Roman" w:eastAsia="Times New Roman" w:hAnsi="Times New Roman" w:cs="Times New Roman"/>
          <w:color w:val="000000"/>
          <w:sz w:val="24"/>
          <w:szCs w:val="24"/>
        </w:rPr>
        <w:t>Населявшие Германию франки (</w:t>
      </w:r>
      <w:proofErr w:type="spellStart"/>
      <w:r w:rsidR="00194F11" w:rsidRPr="00A72230">
        <w:rPr>
          <w:rFonts w:ascii="Times New Roman" w:eastAsia="Times New Roman" w:hAnsi="Times New Roman" w:cs="Times New Roman"/>
          <w:color w:val="000000"/>
          <w:sz w:val="24"/>
          <w:szCs w:val="24"/>
        </w:rPr>
        <w:t>франконцы</w:t>
      </w:r>
      <w:proofErr w:type="spellEnd"/>
      <w:r w:rsidR="00194F11" w:rsidRPr="00A72230">
        <w:rPr>
          <w:rFonts w:ascii="Times New Roman" w:eastAsia="Times New Roman" w:hAnsi="Times New Roman" w:cs="Times New Roman"/>
          <w:color w:val="000000"/>
          <w:sz w:val="24"/>
          <w:szCs w:val="24"/>
        </w:rPr>
        <w:t xml:space="preserve">), саксы (саксонцы), </w:t>
      </w:r>
      <w:proofErr w:type="spellStart"/>
      <w:r w:rsidR="00194F11" w:rsidRPr="00A72230">
        <w:rPr>
          <w:rFonts w:ascii="Times New Roman" w:eastAsia="Times New Roman" w:hAnsi="Times New Roman" w:cs="Times New Roman"/>
          <w:color w:val="000000"/>
          <w:sz w:val="24"/>
          <w:szCs w:val="24"/>
        </w:rPr>
        <w:t>бавары</w:t>
      </w:r>
      <w:proofErr w:type="spellEnd"/>
      <w:r w:rsidR="00194F11" w:rsidRPr="00A72230">
        <w:rPr>
          <w:rFonts w:ascii="Times New Roman" w:eastAsia="Times New Roman" w:hAnsi="Times New Roman" w:cs="Times New Roman"/>
          <w:color w:val="000000"/>
          <w:sz w:val="24"/>
          <w:szCs w:val="24"/>
        </w:rPr>
        <w:t>, швабы, лангобарды и другие германские народы не воспринимали себя как единый этнос. Однако они говорили на очень похожих языках, которые в противовес малопонятным для них северогерманским языкам, на которых говорили жители Скандинавии и Дании, и вовсе непонятным языкам других народов называли общим словом «</w:t>
      </w:r>
      <w:proofErr w:type="spellStart"/>
      <w:r w:rsidR="00194F11" w:rsidRPr="00A72230">
        <w:rPr>
          <w:rFonts w:ascii="Times New Roman" w:eastAsia="Times New Roman" w:hAnsi="Times New Roman" w:cs="Times New Roman"/>
          <w:color w:val="000000"/>
          <w:sz w:val="24"/>
          <w:szCs w:val="24"/>
        </w:rPr>
        <w:t>diutisc</w:t>
      </w:r>
      <w:proofErr w:type="spellEnd"/>
      <w:r w:rsidR="00194F11" w:rsidRPr="00A72230">
        <w:rPr>
          <w:rFonts w:ascii="Times New Roman" w:eastAsia="Times New Roman" w:hAnsi="Times New Roman" w:cs="Times New Roman"/>
          <w:color w:val="000000"/>
          <w:sz w:val="24"/>
          <w:szCs w:val="24"/>
        </w:rPr>
        <w:t>», происходящим от слова «</w:t>
      </w:r>
      <w:proofErr w:type="spellStart"/>
      <w:r w:rsidR="00194F11" w:rsidRPr="00A72230">
        <w:rPr>
          <w:rFonts w:ascii="Times New Roman" w:eastAsia="Times New Roman" w:hAnsi="Times New Roman" w:cs="Times New Roman"/>
          <w:color w:val="000000"/>
          <w:sz w:val="24"/>
          <w:szCs w:val="24"/>
        </w:rPr>
        <w:t>diot</w:t>
      </w:r>
      <w:proofErr w:type="spellEnd"/>
      <w:r w:rsidR="00194F11" w:rsidRPr="00A72230">
        <w:rPr>
          <w:rFonts w:ascii="Times New Roman" w:eastAsia="Times New Roman" w:hAnsi="Times New Roman" w:cs="Times New Roman"/>
          <w:color w:val="000000"/>
          <w:sz w:val="24"/>
          <w:szCs w:val="24"/>
        </w:rPr>
        <w:t xml:space="preserve"> — народ». То есть, «народный язык», возможно, в значении «понятный» или «общий (для всех народов королевства)». Проживая в одном государстве, представители разных германских народов, говоривших на близких языках </w:t>
      </w:r>
      <w:proofErr w:type="spellStart"/>
      <w:r w:rsidR="00194F11" w:rsidRPr="00A72230">
        <w:rPr>
          <w:rFonts w:ascii="Times New Roman" w:eastAsia="Times New Roman" w:hAnsi="Times New Roman" w:cs="Times New Roman"/>
          <w:color w:val="000000"/>
          <w:sz w:val="24"/>
          <w:szCs w:val="24"/>
        </w:rPr>
        <w:t>diutisc</w:t>
      </w:r>
      <w:proofErr w:type="spellEnd"/>
      <w:r w:rsidR="00194F11" w:rsidRPr="00A72230">
        <w:rPr>
          <w:rFonts w:ascii="Times New Roman" w:eastAsia="Times New Roman" w:hAnsi="Times New Roman" w:cs="Times New Roman"/>
          <w:color w:val="000000"/>
          <w:sz w:val="24"/>
          <w:szCs w:val="24"/>
        </w:rPr>
        <w:t>, часто контактировали друг с другом, так как приезжали торговать в одни города, общались с одними и теми же королевскими чиновниками, вместе выступали в военные походы. Это способствовало еще большему сближению языков, постепенному стиранию местных различий, активному заимствованию одними народами слов из языков других. Постепенно общее название языков королевства Германия трансформировалось из «</w:t>
      </w:r>
      <w:proofErr w:type="spellStart"/>
      <w:r w:rsidR="00194F11" w:rsidRPr="00A72230">
        <w:rPr>
          <w:rFonts w:ascii="Times New Roman" w:eastAsia="Times New Roman" w:hAnsi="Times New Roman" w:cs="Times New Roman"/>
          <w:color w:val="000000"/>
          <w:sz w:val="24"/>
          <w:szCs w:val="24"/>
        </w:rPr>
        <w:t>diutisc</w:t>
      </w:r>
      <w:proofErr w:type="spellEnd"/>
      <w:r w:rsidR="00194F11" w:rsidRPr="00A72230">
        <w:rPr>
          <w:rFonts w:ascii="Times New Roman" w:eastAsia="Times New Roman" w:hAnsi="Times New Roman" w:cs="Times New Roman"/>
          <w:color w:val="000000"/>
          <w:sz w:val="24"/>
          <w:szCs w:val="24"/>
        </w:rPr>
        <w:t>» в «</w:t>
      </w:r>
      <w:proofErr w:type="spellStart"/>
      <w:r w:rsidR="00194F11" w:rsidRPr="00A72230">
        <w:rPr>
          <w:rFonts w:ascii="Times New Roman" w:eastAsia="Times New Roman" w:hAnsi="Times New Roman" w:cs="Times New Roman"/>
          <w:color w:val="000000"/>
          <w:sz w:val="24"/>
          <w:szCs w:val="24"/>
        </w:rPr>
        <w:t>дойч</w:t>
      </w:r>
      <w:proofErr w:type="spellEnd"/>
      <w:r w:rsidR="00194F11" w:rsidRPr="00A72230">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p>
    <w:p w14:paraId="70CCE62F" w14:textId="50E74711" w:rsidR="00194F11" w:rsidRPr="00A72230" w:rsidRDefault="00194F11" w:rsidP="00A72230">
      <w:pPr>
        <w:spacing w:after="0" w:line="240" w:lineRule="auto"/>
        <w:ind w:firstLine="709"/>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 xml:space="preserve">В то же время ни в </w:t>
      </w:r>
      <w:proofErr w:type="gramStart"/>
      <w:r w:rsidRPr="00A72230">
        <w:rPr>
          <w:rFonts w:ascii="Times New Roman" w:eastAsia="Times New Roman" w:hAnsi="Times New Roman" w:cs="Times New Roman"/>
          <w:color w:val="000000"/>
          <w:sz w:val="24"/>
          <w:szCs w:val="24"/>
        </w:rPr>
        <w:t>Восточно-Франкском</w:t>
      </w:r>
      <w:proofErr w:type="gramEnd"/>
      <w:r w:rsidRPr="00A72230">
        <w:rPr>
          <w:rFonts w:ascii="Times New Roman" w:eastAsia="Times New Roman" w:hAnsi="Times New Roman" w:cs="Times New Roman"/>
          <w:color w:val="000000"/>
          <w:sz w:val="24"/>
          <w:szCs w:val="24"/>
        </w:rPr>
        <w:t xml:space="preserve"> королевстве, ни в Священной Римской империи немцы, несмотря на осознание языковой близости, не считали себя одной национальностью и очень долго тяготели к своим местным </w:t>
      </w:r>
      <w:proofErr w:type="spellStart"/>
      <w:r w:rsidRPr="00A72230">
        <w:rPr>
          <w:rFonts w:ascii="Times New Roman" w:eastAsia="Times New Roman" w:hAnsi="Times New Roman" w:cs="Times New Roman"/>
          <w:color w:val="000000"/>
          <w:sz w:val="24"/>
          <w:szCs w:val="24"/>
        </w:rPr>
        <w:t>этнотерриториальным</w:t>
      </w:r>
      <w:proofErr w:type="spellEnd"/>
      <w:r w:rsidRPr="00A72230">
        <w:rPr>
          <w:rFonts w:ascii="Times New Roman" w:eastAsia="Times New Roman" w:hAnsi="Times New Roman" w:cs="Times New Roman"/>
          <w:color w:val="000000"/>
          <w:sz w:val="24"/>
          <w:szCs w:val="24"/>
        </w:rPr>
        <w:t xml:space="preserve"> </w:t>
      </w:r>
      <w:r w:rsidRPr="00A72230">
        <w:rPr>
          <w:rFonts w:ascii="Times New Roman" w:eastAsia="Times New Roman" w:hAnsi="Times New Roman" w:cs="Times New Roman"/>
          <w:color w:val="000000"/>
          <w:sz w:val="24"/>
          <w:szCs w:val="24"/>
        </w:rPr>
        <w:lastRenderedPageBreak/>
        <w:t xml:space="preserve">обозначениям. Германоязычный подданный императора считал себя </w:t>
      </w:r>
      <w:proofErr w:type="spellStart"/>
      <w:r w:rsidRPr="00A72230">
        <w:rPr>
          <w:rFonts w:ascii="Times New Roman" w:eastAsia="Times New Roman" w:hAnsi="Times New Roman" w:cs="Times New Roman"/>
          <w:color w:val="000000"/>
          <w:sz w:val="24"/>
          <w:szCs w:val="24"/>
        </w:rPr>
        <w:t>франконцем</w:t>
      </w:r>
      <w:proofErr w:type="spellEnd"/>
      <w:r w:rsidRPr="00A72230">
        <w:rPr>
          <w:rFonts w:ascii="Times New Roman" w:eastAsia="Times New Roman" w:hAnsi="Times New Roman" w:cs="Times New Roman"/>
          <w:color w:val="000000"/>
          <w:sz w:val="24"/>
          <w:szCs w:val="24"/>
        </w:rPr>
        <w:t>, саксонцем, швабом, баварцем и др., а слово «</w:t>
      </w:r>
      <w:proofErr w:type="spellStart"/>
      <w:r w:rsidRPr="00A72230">
        <w:rPr>
          <w:rFonts w:ascii="Times New Roman" w:eastAsia="Times New Roman" w:hAnsi="Times New Roman" w:cs="Times New Roman"/>
          <w:color w:val="000000"/>
          <w:sz w:val="24"/>
          <w:szCs w:val="24"/>
        </w:rPr>
        <w:t>Deutsche</w:t>
      </w:r>
      <w:proofErr w:type="spellEnd"/>
      <w:r w:rsidRPr="00A72230">
        <w:rPr>
          <w:rFonts w:ascii="Times New Roman" w:eastAsia="Times New Roman" w:hAnsi="Times New Roman" w:cs="Times New Roman"/>
          <w:color w:val="000000"/>
          <w:sz w:val="24"/>
          <w:szCs w:val="24"/>
        </w:rPr>
        <w:t>» для него было скорее обозначением общности языка. Всю историю Священной Римской империи ее провинциальные правители — герцоги и князья (</w:t>
      </w:r>
      <w:proofErr w:type="spellStart"/>
      <w:r w:rsidRPr="00A72230">
        <w:rPr>
          <w:rFonts w:ascii="Times New Roman" w:eastAsia="Times New Roman" w:hAnsi="Times New Roman" w:cs="Times New Roman"/>
          <w:color w:val="000000"/>
          <w:sz w:val="24"/>
          <w:szCs w:val="24"/>
        </w:rPr>
        <w:t>фюрсты</w:t>
      </w:r>
      <w:proofErr w:type="spellEnd"/>
      <w:r w:rsidRPr="00A72230">
        <w:rPr>
          <w:rFonts w:ascii="Times New Roman" w:eastAsia="Times New Roman" w:hAnsi="Times New Roman" w:cs="Times New Roman"/>
          <w:color w:val="000000"/>
          <w:sz w:val="24"/>
          <w:szCs w:val="24"/>
        </w:rPr>
        <w:t>), стремились достичь большей свободы в управлении своими владениями, время от времени восставали против императора, без конца устраивали войны друг с другом.</w:t>
      </w:r>
    </w:p>
    <w:p w14:paraId="2F9D0E73" w14:textId="02C5ACDF" w:rsidR="00194F11" w:rsidRPr="00A72230" w:rsidRDefault="00A72230" w:rsidP="00A72230">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r w:rsidR="00194F11" w:rsidRPr="00A72230">
        <w:rPr>
          <w:rFonts w:ascii="Times New Roman" w:eastAsia="Times New Roman" w:hAnsi="Times New Roman" w:cs="Times New Roman"/>
          <w:color w:val="000000"/>
          <w:sz w:val="24"/>
          <w:szCs w:val="24"/>
        </w:rPr>
        <w:t> Богемское княжество</w:t>
      </w:r>
      <w:r>
        <w:rPr>
          <w:rFonts w:ascii="Times New Roman" w:eastAsia="Times New Roman" w:hAnsi="Times New Roman" w:cs="Times New Roman"/>
          <w:color w:val="000000"/>
          <w:sz w:val="24"/>
          <w:szCs w:val="24"/>
        </w:rPr>
        <w:t xml:space="preserve">. </w:t>
      </w:r>
      <w:r w:rsidR="00194F11" w:rsidRPr="00A72230">
        <w:rPr>
          <w:rFonts w:ascii="Times New Roman" w:eastAsia="Times New Roman" w:hAnsi="Times New Roman" w:cs="Times New Roman"/>
          <w:color w:val="000000"/>
          <w:sz w:val="24"/>
          <w:szCs w:val="24"/>
        </w:rPr>
        <w:t>Богемское королевство (Чешское королевство) — королевство в Центральной Европе, располагавшееся на исторической части территории современной Чехии</w:t>
      </w:r>
      <w:r>
        <w:rPr>
          <w:rFonts w:ascii="Times New Roman" w:eastAsia="Times New Roman" w:hAnsi="Times New Roman" w:cs="Times New Roman"/>
          <w:color w:val="000000"/>
          <w:sz w:val="24"/>
          <w:szCs w:val="24"/>
        </w:rPr>
        <w:t xml:space="preserve">. </w:t>
      </w:r>
      <w:r w:rsidR="00194F11" w:rsidRPr="00A72230">
        <w:rPr>
          <w:rFonts w:ascii="Times New Roman" w:eastAsia="Times New Roman" w:hAnsi="Times New Roman" w:cs="Times New Roman"/>
          <w:color w:val="000000"/>
          <w:sz w:val="24"/>
          <w:szCs w:val="24"/>
        </w:rPr>
        <w:t>Формально было образовано в 1212 году императором Священной Римской империи Фридрихом II после подписания Сицилийской золотой буллы</w:t>
      </w:r>
      <w:r>
        <w:rPr>
          <w:rFonts w:ascii="Times New Roman" w:eastAsia="Times New Roman" w:hAnsi="Times New Roman" w:cs="Times New Roman"/>
          <w:color w:val="000000"/>
          <w:sz w:val="24"/>
          <w:szCs w:val="24"/>
        </w:rPr>
        <w:t>.</w:t>
      </w:r>
    </w:p>
    <w:p w14:paraId="37401F8E" w14:textId="77777777" w:rsidR="00194F11" w:rsidRPr="00A72230" w:rsidRDefault="00194F11" w:rsidP="00A72230">
      <w:pPr>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 xml:space="preserve">С формированием сословной системы в Империи в XII-XIII веках на плодородных землях Чешского королевства наблюдался рост сельского хозяйства, увеличивающий </w:t>
      </w:r>
      <w:r w:rsidRPr="00A72230">
        <w:rPr>
          <w:rFonts w:ascii="Times New Roman" w:eastAsia="Times New Roman" w:hAnsi="Times New Roman" w:cs="Times New Roman"/>
          <w:i/>
          <w:iCs/>
          <w:color w:val="000000"/>
          <w:sz w:val="24"/>
          <w:szCs w:val="24"/>
        </w:rPr>
        <w:t>эксплуатацию крестьянского населения</w:t>
      </w:r>
      <w:r w:rsidRPr="00A72230">
        <w:rPr>
          <w:rFonts w:ascii="Times New Roman" w:eastAsia="Times New Roman" w:hAnsi="Times New Roman" w:cs="Times New Roman"/>
          <w:color w:val="000000"/>
          <w:sz w:val="24"/>
          <w:szCs w:val="24"/>
        </w:rPr>
        <w:t>, но в то же время способствовавший колонизации слаборазвитых восточных территорий немцами, что также вело к увеличению числа городов и интеграции немецкого права в Чешские земли.</w:t>
      </w:r>
    </w:p>
    <w:p w14:paraId="320752E5" w14:textId="77777777" w:rsidR="00194F11" w:rsidRPr="00A72230" w:rsidRDefault="00194F11" w:rsidP="00A72230">
      <w:pPr>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 xml:space="preserve">В XIV-XV веках увеличение добычи и обработки металлов на территории Богемского Королевства вело к обогащению крупных купеческих домов Германии, что на ряду с </w:t>
      </w:r>
      <w:r w:rsidRPr="00A72230">
        <w:rPr>
          <w:rFonts w:ascii="Times New Roman" w:eastAsia="Times New Roman" w:hAnsi="Times New Roman" w:cs="Times New Roman"/>
          <w:i/>
          <w:iCs/>
          <w:color w:val="000000"/>
          <w:sz w:val="24"/>
          <w:szCs w:val="24"/>
        </w:rPr>
        <w:t>продолжающейся эксплуатацией крестьянского населения</w:t>
      </w:r>
      <w:r w:rsidRPr="00A72230">
        <w:rPr>
          <w:rFonts w:ascii="Times New Roman" w:eastAsia="Times New Roman" w:hAnsi="Times New Roman" w:cs="Times New Roman"/>
          <w:color w:val="000000"/>
          <w:sz w:val="24"/>
          <w:szCs w:val="24"/>
        </w:rPr>
        <w:t xml:space="preserve"> вело к нарастанию социальных противоречий, вылившихся в гуситские войны. Однако в XVI веке Чехии удалось избежать начала крестьянских войн, что давало возможность сосредоточиться на увеличении производства знаменитого богемского стекла и развитии промышленности. К XVIII веку существенно оживилось суконная и металлургическая промышленность в Силезии, появлялись первые централизованные мануфактуры, однако по экономическому развитию территории восточной части Священной Римской Империи сильно отставали от ведущих стран Европы - Англии и Франции.</w:t>
      </w:r>
    </w:p>
    <w:p w14:paraId="1C5282C6" w14:textId="4A8FA718" w:rsidR="00194F11" w:rsidRPr="00A72230" w:rsidRDefault="00A72230" w:rsidP="00A72230">
      <w:pPr>
        <w:pStyle w:val="11"/>
        <w:spacing w:before="0" w:after="0"/>
        <w:ind w:firstLine="709"/>
        <w:jc w:val="both"/>
        <w:rPr>
          <w:rFonts w:ascii="Times New Roman" w:eastAsia="SimSun" w:hAnsi="Times New Roman" w:cs="Times New Roman"/>
        </w:rPr>
      </w:pPr>
      <w:r>
        <w:rPr>
          <w:rFonts w:ascii="Times New Roman" w:eastAsia="Times New Roman" w:hAnsi="Times New Roman" w:cs="Times New Roman"/>
        </w:rPr>
        <w:t>6</w:t>
      </w:r>
      <w:r w:rsidR="00194F11" w:rsidRPr="00A72230">
        <w:rPr>
          <w:rFonts w:ascii="Times New Roman" w:hAnsi="Times New Roman" w:cs="Times New Roman"/>
        </w:rPr>
        <w:t>. Лотаринги</w:t>
      </w:r>
      <w:r w:rsidR="00194F11" w:rsidRPr="00A72230">
        <w:rPr>
          <w:rFonts w:ascii="Times New Roman" w:eastAsia="SimSun" w:hAnsi="Times New Roman" w:cs="Times New Roman"/>
        </w:rPr>
        <w:t>я (или Лотарингия) — это историческая область, расположенная на территории современного востока Франции и части Германии и Бельгии. Название региона происходит от имени короля Лотаря I, который в IX веке стал правителем Лотарингии, когда она была выделена из Франкской империи.</w:t>
      </w:r>
    </w:p>
    <w:p w14:paraId="246FB19C"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После распада Франкской империи в 843 году по Верденскому договору Лотарингия стала частью Западно-Франкского королевства, но в течение следующих веков она неоднократно переходила из рук в руки между различными государствами. В XII веке Лотарингия была включена в состав Священной Римской империи, что было связано с политическими и династическими союзами, а также с необходимостью защиты от внешних угроз.</w:t>
      </w:r>
    </w:p>
    <w:p w14:paraId="3635AC20"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Быт жителей Лотарингии в средние века был разнообразным и зависел от социального статуса. Основу экономики составляло сельское хозяйство, а также ремесленное производство. Жители занимались земледелием, скотоводством и торговлей. В городах развивались ремесла, такие как кузнечное дело, ткачество и гончарство.</w:t>
      </w:r>
    </w:p>
    <w:p w14:paraId="441920DD"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Семейные структуры были патриархальными, и жизнь в деревнях была сосредоточена вокруг церкви и общинных мероприятий. Праздники и религиозные обряды играли важную роль в жизни местных жителей.</w:t>
      </w:r>
    </w:p>
    <w:p w14:paraId="130EA4F1"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Внешность жителей Лотарингии во времена Священной Римской империи была разнообразной, что объясняется смешением различных этнических групп. В основном это были франки, германцы и славяне. Мужчины носили простую одежду из шерсти или льна, а женщины — длинные платья. Внешний вид также зависел от социального статуса: знать могла позволить себе более дорогие ткани и украшения.</w:t>
      </w:r>
    </w:p>
    <w:p w14:paraId="33DA5F2F"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В Лотарингии говорили на различных языках и диалектах. Основным языком был старофранцузский, но также использовались немецкие диалекты и лотарингский язык, который представляет собой смесь романских и германских элементов. В некоторых районах региона сохранялись славянские элементы языка.</w:t>
      </w:r>
    </w:p>
    <w:p w14:paraId="5B82594D"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lastRenderedPageBreak/>
        <w:t xml:space="preserve">Культура Лотарингии в средние века была богата и разнообразна. Она включала в себя элементы как германской, так и романской традиций. Архитектура региона была представлена как романскими, так и </w:t>
      </w:r>
      <w:proofErr w:type="gramStart"/>
      <w:r w:rsidRPr="00A72230">
        <w:rPr>
          <w:rFonts w:ascii="Times New Roman" w:eastAsia="SimSun" w:hAnsi="Times New Roman" w:cs="Times New Roman"/>
          <w:sz w:val="24"/>
          <w:szCs w:val="24"/>
          <w:lang w:eastAsia="zh-CN"/>
        </w:rPr>
        <w:t>готическими церквями</w:t>
      </w:r>
      <w:proofErr w:type="gramEnd"/>
      <w:r w:rsidRPr="00A72230">
        <w:rPr>
          <w:rFonts w:ascii="Times New Roman" w:eastAsia="SimSun" w:hAnsi="Times New Roman" w:cs="Times New Roman"/>
          <w:sz w:val="24"/>
          <w:szCs w:val="24"/>
          <w:lang w:eastAsia="zh-CN"/>
        </w:rPr>
        <w:t xml:space="preserve"> и замками. Лотарингия также славилась своими художественными традициями, включая живопись, скульптуру и декоративно-прикладное искусство.</w:t>
      </w:r>
    </w:p>
    <w:p w14:paraId="0FE33CED" w14:textId="77D051E2"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Религия играла важную роль в жизни региона, и католицизм был доминирующей верой. Монастыри и церкви были центрами образования и культуры, где сохранялись и переписывались книги.</w:t>
      </w:r>
    </w:p>
    <w:p w14:paraId="1BA4FBA2" w14:textId="139E22CE" w:rsidR="00194F11" w:rsidRPr="00A72230" w:rsidRDefault="00A72230" w:rsidP="00A72230">
      <w:pPr>
        <w:pStyle w:val="11"/>
        <w:spacing w:before="0" w:after="0"/>
        <w:ind w:firstLine="709"/>
        <w:jc w:val="both"/>
        <w:rPr>
          <w:rFonts w:ascii="Times New Roman" w:hAnsi="Times New Roman" w:cs="Times New Roman"/>
        </w:rPr>
      </w:pPr>
      <w:r>
        <w:rPr>
          <w:rFonts w:ascii="Times New Roman" w:hAnsi="Times New Roman" w:cs="Times New Roman"/>
        </w:rPr>
        <w:t>7</w:t>
      </w:r>
      <w:r w:rsidR="00194F11" w:rsidRPr="00A72230">
        <w:rPr>
          <w:rFonts w:ascii="Times New Roman" w:hAnsi="Times New Roman" w:cs="Times New Roman"/>
        </w:rPr>
        <w:t xml:space="preserve">. Итальянское </w:t>
      </w:r>
      <w:proofErr w:type="gramStart"/>
      <w:r w:rsidR="00194F11" w:rsidRPr="00A72230">
        <w:rPr>
          <w:rFonts w:ascii="Times New Roman" w:hAnsi="Times New Roman" w:cs="Times New Roman"/>
        </w:rPr>
        <w:t>( Ломбардское</w:t>
      </w:r>
      <w:proofErr w:type="gramEnd"/>
      <w:r w:rsidR="00194F11" w:rsidRPr="00A72230">
        <w:rPr>
          <w:rFonts w:ascii="Times New Roman" w:hAnsi="Times New Roman" w:cs="Times New Roman"/>
        </w:rPr>
        <w:t xml:space="preserve">) </w:t>
      </w:r>
      <w:r w:rsidR="00AE34A6" w:rsidRPr="00A72230">
        <w:rPr>
          <w:rFonts w:ascii="Times New Roman" w:hAnsi="Times New Roman" w:cs="Times New Roman"/>
        </w:rPr>
        <w:t>королевство</w:t>
      </w:r>
    </w:p>
    <w:p w14:paraId="23563DC9"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Ломбардское королевство возникло в результате миграции германских племен, в частности, ломбардов, которые в 568 году вторглись в Италию, свергнув остготское королевство. Ломбардское королевство стало одним из самых мощных государств в Италии, но его существование было омрачено внутренними конфликтами и борьбой с соседними государствами.</w:t>
      </w:r>
    </w:p>
    <w:p w14:paraId="3E8D09E2"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В 774 году Карл Великий, король франков, завоевал Ломбардское королевство, что положило начало его интеграции в Священную Римскую империю. Это завоевание было частью более широкой стратегии Карла по объединению христианских земель и укреплению своей власти в Европе. После этого Ломбардия стала важной частью империи, и её культура и традиции начали влиять на более широкие процессы в Европе.</w:t>
      </w:r>
    </w:p>
    <w:p w14:paraId="43C0EFFA"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 xml:space="preserve"> Ломбарды, как германское племя, принесли с собой свои традиции, но также впитали элементы римской и христианской культуры. В архитектуре региона можно </w:t>
      </w:r>
      <w:proofErr w:type="gramStart"/>
      <w:r w:rsidRPr="00A72230">
        <w:rPr>
          <w:rFonts w:ascii="Times New Roman" w:eastAsia="SimSun" w:hAnsi="Times New Roman" w:cs="Times New Roman"/>
          <w:sz w:val="24"/>
          <w:szCs w:val="24"/>
          <w:lang w:eastAsia="zh-CN"/>
        </w:rPr>
        <w:t>увидеть</w:t>
      </w:r>
      <w:proofErr w:type="gramEnd"/>
      <w:r w:rsidRPr="00A72230">
        <w:rPr>
          <w:rFonts w:ascii="Times New Roman" w:eastAsia="SimSun" w:hAnsi="Times New Roman" w:cs="Times New Roman"/>
          <w:sz w:val="24"/>
          <w:szCs w:val="24"/>
          <w:lang w:eastAsia="zh-CN"/>
        </w:rPr>
        <w:t xml:space="preserve"> как германские, так и римские влияния, что проявляется в строительстве церквей и крепостей.</w:t>
      </w:r>
    </w:p>
    <w:p w14:paraId="5BC33198"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Быт ломбардов был основан на сельском хозяйстве, скотоводстве и ремеслах. Основные занятия включали земледелие, производство текстиля и кузнечное дело. Социальная структура была иерархической, с королём на вершине, за которым следовали знать и свободные крестьяне.</w:t>
      </w:r>
    </w:p>
    <w:p w14:paraId="6A528402"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Язык ломбардов принадлежал к германской группе языков. Однако с течением времени, особенно после завоевания Карлом Великим, ломбардский язык начал смешиваться с латинским и другими романскими языками, что в конечном итоге привело к формированию различных диалектов, которые стали основой для современного итальянского языка.</w:t>
      </w:r>
    </w:p>
    <w:p w14:paraId="7A9F413A"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Ломбардское королевство находилось в сложных отношениях с соседними государствами. Оно часто конфликтовало с Византийской империей, которая контролировала южную Италию, а также с франками, которые стремились расширить своё влияние в регионе. Внутренние конфликты и борьба за власть между различными фракциями также ослабляли королевство.</w:t>
      </w:r>
    </w:p>
    <w:p w14:paraId="0079E575" w14:textId="05DE21BA"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После завоевания Карлом Великим Ломбардия стала частью Священной Римской империи, что изменило её политическую и культурную динамику. В дальнейшем регион стал важным центром торговли и культуры, что способствовало его развитию в средние века.</w:t>
      </w:r>
    </w:p>
    <w:p w14:paraId="0E6F90D7" w14:textId="2E2520AD" w:rsidR="00194F11" w:rsidRPr="00A72230" w:rsidRDefault="00A72230" w:rsidP="00A72230">
      <w:pPr>
        <w:spacing w:after="0" w:line="240" w:lineRule="auto"/>
        <w:ind w:firstLine="709"/>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8.</w:t>
      </w:r>
      <w:r w:rsidR="00194F11" w:rsidRPr="00A72230">
        <w:rPr>
          <w:rFonts w:ascii="Times New Roman" w:eastAsia="SimSun" w:hAnsi="Times New Roman" w:cs="Times New Roman"/>
          <w:sz w:val="24"/>
          <w:szCs w:val="24"/>
          <w:lang w:eastAsia="zh-CN"/>
        </w:rPr>
        <w:t xml:space="preserve"> Восточная Марка, </w:t>
      </w:r>
      <w:proofErr w:type="spellStart"/>
      <w:r w:rsidR="00194F11" w:rsidRPr="00A72230">
        <w:rPr>
          <w:rFonts w:ascii="Times New Roman" w:eastAsia="SimSun" w:hAnsi="Times New Roman" w:cs="Times New Roman"/>
          <w:sz w:val="24"/>
          <w:szCs w:val="24"/>
          <w:lang w:eastAsia="zh-CN"/>
        </w:rPr>
        <w:t>Кирантия</w:t>
      </w:r>
      <w:proofErr w:type="spellEnd"/>
      <w:r w:rsidR="00194F11" w:rsidRPr="00A72230">
        <w:rPr>
          <w:rFonts w:ascii="Times New Roman" w:eastAsia="SimSun" w:hAnsi="Times New Roman" w:cs="Times New Roman"/>
          <w:sz w:val="24"/>
          <w:szCs w:val="24"/>
          <w:lang w:eastAsia="zh-CN"/>
        </w:rPr>
        <w:t xml:space="preserve"> и </w:t>
      </w:r>
      <w:proofErr w:type="spellStart"/>
      <w:r w:rsidR="00194F11" w:rsidRPr="00A72230">
        <w:rPr>
          <w:rFonts w:ascii="Times New Roman" w:eastAsia="SimSun" w:hAnsi="Times New Roman" w:cs="Times New Roman"/>
          <w:sz w:val="24"/>
          <w:szCs w:val="24"/>
          <w:lang w:eastAsia="zh-CN"/>
        </w:rPr>
        <w:t>Крайна</w:t>
      </w:r>
      <w:proofErr w:type="spellEnd"/>
      <w:r>
        <w:rPr>
          <w:rFonts w:ascii="Times New Roman" w:eastAsia="SimSun" w:hAnsi="Times New Roman" w:cs="Times New Roman"/>
          <w:sz w:val="24"/>
          <w:szCs w:val="24"/>
          <w:lang w:eastAsia="zh-CN"/>
        </w:rPr>
        <w:t xml:space="preserve">. </w:t>
      </w:r>
      <w:r w:rsidR="00194F11" w:rsidRPr="00A72230">
        <w:rPr>
          <w:rFonts w:ascii="Times New Roman" w:eastAsia="SimSun" w:hAnsi="Times New Roman" w:cs="Times New Roman"/>
          <w:sz w:val="24"/>
          <w:szCs w:val="24"/>
          <w:lang w:eastAsia="zh-CN"/>
        </w:rPr>
        <w:t>Восточная Марка была создана в IX веке как часть политики Священной Римской империи по защите её восточных границ от славянских племен и других внешних угроз. В 907 году, после победы над мадьярами, империя начала активно укреплять свои позиции на востоке, что привело к созданию марок — пограничных территорий, которые должны были защищать империю и способствовать христианизации местного населения.</w:t>
      </w:r>
    </w:p>
    <w:p w14:paraId="69143B0E"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Восточная Марка, в частности, была основана как часть этой стратегии, и её территория охватывала современные земли Австрии, Чехии и Словакии. В течение X-XI веков марка стала важным центром христианизации славянских племен, а также местом, где происходили значительные культурные и экономические изменения.</w:t>
      </w:r>
    </w:p>
    <w:p w14:paraId="482A75B5"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lastRenderedPageBreak/>
        <w:t>Культура Восточной Марки была разнообразной и многослойной, сочетая элементы германской, славянской и римской традиций. Христианизация региона привела к строительству церквей и монастырей, которые стали центрами образования и культуры. Монастыри играли важную роль в распространении христианства и сохранении знаний.</w:t>
      </w:r>
    </w:p>
    <w:p w14:paraId="1FF270A1"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Язык жителей региона был представлен различными славянскими диалектами, а также германскими языками, в зависимости от этнического состава населения. С течением времени, особенно после христианизации, латинский язык стал использоваться в церковных и образовательных учреждениях.</w:t>
      </w:r>
    </w:p>
    <w:p w14:paraId="32D79C18"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 xml:space="preserve">Восточная Марка находилась в сложных отношениях с соседними государствами и племенами. Она часто сталкивалась с угрозами со стороны славянских племен, таких как чехи и словаки, а также </w:t>
      </w:r>
      <w:proofErr w:type="spellStart"/>
      <w:r w:rsidRPr="00A72230">
        <w:rPr>
          <w:rFonts w:ascii="Times New Roman" w:eastAsia="SimSun" w:hAnsi="Times New Roman" w:cs="Times New Roman"/>
          <w:sz w:val="24"/>
          <w:szCs w:val="24"/>
          <w:lang w:eastAsia="zh-CN"/>
        </w:rPr>
        <w:t>мадьяров</w:t>
      </w:r>
      <w:proofErr w:type="spellEnd"/>
      <w:r w:rsidRPr="00A72230">
        <w:rPr>
          <w:rFonts w:ascii="Times New Roman" w:eastAsia="SimSun" w:hAnsi="Times New Roman" w:cs="Times New Roman"/>
          <w:sz w:val="24"/>
          <w:szCs w:val="24"/>
          <w:lang w:eastAsia="zh-CN"/>
        </w:rPr>
        <w:t>. В то же время, марка служила буфером между Священной Римской империей и этими племенами, что позволяло империи укреплять свои позиции на востоке.</w:t>
      </w:r>
    </w:p>
    <w:p w14:paraId="148C02C3"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С течением времени, особенно в XI-XII веках, Восточная Марка стала важным центром торговли и культуры, что способствовало её интеграции в более широкие процессы, происходившие в Европе. Взаимодействие с соседними государствами, такими как Чехия и Венгрия, также способствовало культурному обмену и развитию региона.</w:t>
      </w:r>
    </w:p>
    <w:p w14:paraId="320DA8B7" w14:textId="3D495B5D"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 xml:space="preserve">Историческая область, расположенная на юге современного Австрийского государства, которая играла важную роль в эпоху Священной Римской империи. </w:t>
      </w:r>
      <w:proofErr w:type="spellStart"/>
      <w:r w:rsidRPr="00A72230">
        <w:rPr>
          <w:rFonts w:ascii="Times New Roman" w:eastAsia="SimSun" w:hAnsi="Times New Roman" w:cs="Times New Roman"/>
          <w:sz w:val="24"/>
          <w:szCs w:val="24"/>
          <w:lang w:eastAsia="zh-CN"/>
        </w:rPr>
        <w:t>Каринтия</w:t>
      </w:r>
      <w:proofErr w:type="spellEnd"/>
      <w:r w:rsidRPr="00A72230">
        <w:rPr>
          <w:rFonts w:ascii="Times New Roman" w:eastAsia="SimSun" w:hAnsi="Times New Roman" w:cs="Times New Roman"/>
          <w:sz w:val="24"/>
          <w:szCs w:val="24"/>
          <w:lang w:eastAsia="zh-CN"/>
        </w:rPr>
        <w:t xml:space="preserve"> была частью Римской империи, а после её падения в V веке стала ареной борьбы различных племен, включая славян и германцев. В IX веке </w:t>
      </w:r>
      <w:proofErr w:type="spellStart"/>
      <w:r w:rsidRPr="00A72230">
        <w:rPr>
          <w:rFonts w:ascii="Times New Roman" w:eastAsia="SimSun" w:hAnsi="Times New Roman" w:cs="Times New Roman"/>
          <w:sz w:val="24"/>
          <w:szCs w:val="24"/>
          <w:lang w:eastAsia="zh-CN"/>
        </w:rPr>
        <w:t>Каринтия</w:t>
      </w:r>
      <w:proofErr w:type="spellEnd"/>
      <w:r w:rsidRPr="00A72230">
        <w:rPr>
          <w:rFonts w:ascii="Times New Roman" w:eastAsia="SimSun" w:hAnsi="Times New Roman" w:cs="Times New Roman"/>
          <w:sz w:val="24"/>
          <w:szCs w:val="24"/>
          <w:lang w:eastAsia="zh-CN"/>
        </w:rPr>
        <w:t xml:space="preserve"> была завоевана франками, и в 976 году она была официально выделена как герцогство в составе Священной Римской империи. Это произошло в результате политических маневров и династических союзов, когда император Оттон II назначил герцогом </w:t>
      </w:r>
      <w:proofErr w:type="spellStart"/>
      <w:r w:rsidRPr="00A72230">
        <w:rPr>
          <w:rFonts w:ascii="Times New Roman" w:eastAsia="SimSun" w:hAnsi="Times New Roman" w:cs="Times New Roman"/>
          <w:sz w:val="24"/>
          <w:szCs w:val="24"/>
          <w:lang w:eastAsia="zh-CN"/>
        </w:rPr>
        <w:t>Каринтии</w:t>
      </w:r>
      <w:proofErr w:type="spellEnd"/>
      <w:r w:rsidRPr="00A72230">
        <w:rPr>
          <w:rFonts w:ascii="Times New Roman" w:eastAsia="SimSun" w:hAnsi="Times New Roman" w:cs="Times New Roman"/>
          <w:sz w:val="24"/>
          <w:szCs w:val="24"/>
          <w:lang w:eastAsia="zh-CN"/>
        </w:rPr>
        <w:t xml:space="preserve"> своего союзника. В течение следующего времени </w:t>
      </w:r>
      <w:proofErr w:type="spellStart"/>
      <w:r w:rsidRPr="00A72230">
        <w:rPr>
          <w:rFonts w:ascii="Times New Roman" w:eastAsia="SimSun" w:hAnsi="Times New Roman" w:cs="Times New Roman"/>
          <w:sz w:val="24"/>
          <w:szCs w:val="24"/>
          <w:lang w:eastAsia="zh-CN"/>
        </w:rPr>
        <w:t>Каринтия</w:t>
      </w:r>
      <w:proofErr w:type="spellEnd"/>
      <w:r w:rsidRPr="00A72230">
        <w:rPr>
          <w:rFonts w:ascii="Times New Roman" w:eastAsia="SimSun" w:hAnsi="Times New Roman" w:cs="Times New Roman"/>
          <w:sz w:val="24"/>
          <w:szCs w:val="24"/>
          <w:lang w:eastAsia="zh-CN"/>
        </w:rPr>
        <w:t xml:space="preserve"> стала важным центром торговли и культуры, а также местом, где происходили значительные политические изменения. В XII веке герцогство стало частью более широкой политической структуры Священной Римской империи, что способствовало его интеграции в имперские дела.</w:t>
      </w:r>
    </w:p>
    <w:p w14:paraId="510E512B"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proofErr w:type="spellStart"/>
      <w:r w:rsidRPr="00A72230">
        <w:rPr>
          <w:rFonts w:ascii="Times New Roman" w:eastAsia="SimSun" w:hAnsi="Times New Roman" w:cs="Times New Roman"/>
          <w:sz w:val="24"/>
          <w:szCs w:val="24"/>
          <w:lang w:eastAsia="zh-CN"/>
        </w:rPr>
        <w:t>Каринтия</w:t>
      </w:r>
      <w:proofErr w:type="spellEnd"/>
      <w:r w:rsidRPr="00A72230">
        <w:rPr>
          <w:rFonts w:ascii="Times New Roman" w:eastAsia="SimSun" w:hAnsi="Times New Roman" w:cs="Times New Roman"/>
          <w:sz w:val="24"/>
          <w:szCs w:val="24"/>
          <w:lang w:eastAsia="zh-CN"/>
        </w:rPr>
        <w:t xml:space="preserve"> находилась в сложных отношениях с соседними государствами и племенами. Она часто сталкивалась с угрозами со стороны славянских племен, таких как сербы и хорваты, а также с германскими соседями. В то же время, </w:t>
      </w:r>
      <w:proofErr w:type="spellStart"/>
      <w:r w:rsidRPr="00A72230">
        <w:rPr>
          <w:rFonts w:ascii="Times New Roman" w:eastAsia="SimSun" w:hAnsi="Times New Roman" w:cs="Times New Roman"/>
          <w:sz w:val="24"/>
          <w:szCs w:val="24"/>
          <w:lang w:eastAsia="zh-CN"/>
        </w:rPr>
        <w:t>Каринтия</w:t>
      </w:r>
      <w:proofErr w:type="spellEnd"/>
      <w:r w:rsidRPr="00A72230">
        <w:rPr>
          <w:rFonts w:ascii="Times New Roman" w:eastAsia="SimSun" w:hAnsi="Times New Roman" w:cs="Times New Roman"/>
          <w:sz w:val="24"/>
          <w:szCs w:val="24"/>
          <w:lang w:eastAsia="zh-CN"/>
        </w:rPr>
        <w:t xml:space="preserve"> служила буфером между различными этническими группами, что позволяло ей играть важную роль в политических и культурных процессах региона.</w:t>
      </w:r>
    </w:p>
    <w:p w14:paraId="2D4CAC8C" w14:textId="77777777" w:rsidR="00194F11" w:rsidRPr="00A72230" w:rsidRDefault="00194F11" w:rsidP="00A72230">
      <w:pPr>
        <w:spacing w:after="0" w:line="240" w:lineRule="auto"/>
        <w:ind w:firstLine="709"/>
        <w:jc w:val="both"/>
        <w:rPr>
          <w:rFonts w:ascii="Times New Roman" w:eastAsia="SimSun" w:hAnsi="Times New Roman" w:cs="Times New Roman"/>
          <w:sz w:val="24"/>
          <w:szCs w:val="24"/>
          <w:lang w:eastAsia="zh-CN"/>
        </w:rPr>
      </w:pPr>
      <w:r w:rsidRPr="00A72230">
        <w:rPr>
          <w:rFonts w:ascii="Times New Roman" w:eastAsia="SimSun" w:hAnsi="Times New Roman" w:cs="Times New Roman"/>
          <w:sz w:val="24"/>
          <w:szCs w:val="24"/>
          <w:lang w:eastAsia="zh-CN"/>
        </w:rPr>
        <w:t xml:space="preserve">С течением времени, особенно в XII-XIII веках, </w:t>
      </w:r>
      <w:proofErr w:type="spellStart"/>
      <w:r w:rsidRPr="00A72230">
        <w:rPr>
          <w:rFonts w:ascii="Times New Roman" w:eastAsia="SimSun" w:hAnsi="Times New Roman" w:cs="Times New Roman"/>
          <w:sz w:val="24"/>
          <w:szCs w:val="24"/>
          <w:lang w:eastAsia="zh-CN"/>
        </w:rPr>
        <w:t>Каринтия</w:t>
      </w:r>
      <w:proofErr w:type="spellEnd"/>
      <w:r w:rsidRPr="00A72230">
        <w:rPr>
          <w:rFonts w:ascii="Times New Roman" w:eastAsia="SimSun" w:hAnsi="Times New Roman" w:cs="Times New Roman"/>
          <w:sz w:val="24"/>
          <w:szCs w:val="24"/>
          <w:lang w:eastAsia="zh-CN"/>
        </w:rPr>
        <w:t xml:space="preserve"> стала важным центром торговли и культуры, что способствовало её интеграции в более широкие процессы, происходившие в Европе. Взаимодействие с соседними государствами, такими как Венгрия и Чехия, также способствовало культурному обмену и развитию региона.</w:t>
      </w:r>
    </w:p>
    <w:p w14:paraId="492F18E2" w14:textId="59FD9F22" w:rsidR="00194F11" w:rsidRPr="00A72230" w:rsidRDefault="00A72230" w:rsidP="00A72230">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9.</w:t>
      </w:r>
      <w:r w:rsidR="00194F11" w:rsidRPr="00A72230">
        <w:rPr>
          <w:rFonts w:ascii="Times New Roman" w:eastAsia="Times New Roman" w:hAnsi="Times New Roman" w:cs="Times New Roman"/>
          <w:color w:val="000000"/>
          <w:sz w:val="24"/>
          <w:szCs w:val="24"/>
        </w:rPr>
        <w:t xml:space="preserve"> Проблемы в империи</w:t>
      </w:r>
      <w:r>
        <w:rPr>
          <w:rFonts w:ascii="Times New Roman" w:eastAsia="Times New Roman" w:hAnsi="Times New Roman" w:cs="Times New Roman"/>
          <w:color w:val="000000"/>
          <w:sz w:val="24"/>
          <w:szCs w:val="24"/>
        </w:rPr>
        <w:t>.</w:t>
      </w:r>
    </w:p>
    <w:p w14:paraId="2EDA73C3" w14:textId="4CDF4AAC" w:rsidR="00194F11" w:rsidRPr="00A72230" w:rsidRDefault="00194F11" w:rsidP="00A72230">
      <w:pPr>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 xml:space="preserve">Прежде чем </w:t>
      </w:r>
      <w:r w:rsidR="00A72230">
        <w:rPr>
          <w:rFonts w:ascii="Times New Roman" w:eastAsia="Times New Roman" w:hAnsi="Times New Roman" w:cs="Times New Roman"/>
          <w:color w:val="000000"/>
          <w:sz w:val="24"/>
          <w:szCs w:val="24"/>
        </w:rPr>
        <w:t xml:space="preserve">перейти к рассуждению об управлении и правителях империи </w:t>
      </w:r>
      <w:r w:rsidRPr="00A72230">
        <w:rPr>
          <w:rFonts w:ascii="Times New Roman" w:eastAsia="Times New Roman" w:hAnsi="Times New Roman" w:cs="Times New Roman"/>
          <w:color w:val="000000"/>
          <w:sz w:val="24"/>
          <w:szCs w:val="24"/>
        </w:rPr>
        <w:t xml:space="preserve">СРИ, надо понять </w:t>
      </w:r>
      <w:proofErr w:type="gramStart"/>
      <w:r w:rsidRPr="00A72230">
        <w:rPr>
          <w:rFonts w:ascii="Times New Roman" w:eastAsia="Times New Roman" w:hAnsi="Times New Roman" w:cs="Times New Roman"/>
          <w:color w:val="000000"/>
          <w:sz w:val="24"/>
          <w:szCs w:val="24"/>
        </w:rPr>
        <w:t>из за</w:t>
      </w:r>
      <w:proofErr w:type="gramEnd"/>
      <w:r w:rsidRPr="00A72230">
        <w:rPr>
          <w:rFonts w:ascii="Times New Roman" w:eastAsia="Times New Roman" w:hAnsi="Times New Roman" w:cs="Times New Roman"/>
          <w:color w:val="000000"/>
          <w:sz w:val="24"/>
          <w:szCs w:val="24"/>
        </w:rPr>
        <w:t xml:space="preserve"> чего были проблемы.</w:t>
      </w:r>
    </w:p>
    <w:p w14:paraId="0D97DBA1" w14:textId="77777777" w:rsidR="00194F11" w:rsidRPr="00A72230" w:rsidRDefault="00194F11" w:rsidP="00A72230">
      <w:pPr>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 xml:space="preserve">Первое это система курфюрстов или князь выборщики.  </w:t>
      </w:r>
      <w:proofErr w:type="gramStart"/>
      <w:r w:rsidRPr="00A72230">
        <w:rPr>
          <w:rFonts w:ascii="Times New Roman" w:eastAsia="Times New Roman" w:hAnsi="Times New Roman" w:cs="Times New Roman"/>
          <w:color w:val="000000"/>
          <w:sz w:val="24"/>
          <w:szCs w:val="24"/>
        </w:rPr>
        <w:t>Курфюрсты это</w:t>
      </w:r>
      <w:proofErr w:type="gramEnd"/>
      <w:r w:rsidRPr="00A72230">
        <w:rPr>
          <w:rFonts w:ascii="Times New Roman" w:eastAsia="Times New Roman" w:hAnsi="Times New Roman" w:cs="Times New Roman"/>
          <w:color w:val="000000"/>
          <w:sz w:val="24"/>
          <w:szCs w:val="24"/>
        </w:rPr>
        <w:t xml:space="preserve"> представители высшего сословия, которые назначались рейхстагом избирали императора СРИ   </w:t>
      </w:r>
    </w:p>
    <w:p w14:paraId="15D17686" w14:textId="77777777" w:rsidR="00194F11" w:rsidRPr="00A72230" w:rsidRDefault="00194F11" w:rsidP="00A72230">
      <w:pPr>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Предположительно коллегия курфюрстов возникла после имперского кризиса 1198 года. Впервые упоминается в «Саксонском зерцале» (составлено между 1220 и 1235).</w:t>
      </w:r>
    </w:p>
    <w:p w14:paraId="1FBCADA7" w14:textId="77777777" w:rsidR="00194F11" w:rsidRPr="00A72230" w:rsidRDefault="00194F11" w:rsidP="00A72230">
      <w:pPr>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Само слово "</w:t>
      </w:r>
      <w:proofErr w:type="spellStart"/>
      <w:r w:rsidRPr="00A72230">
        <w:rPr>
          <w:rFonts w:ascii="Times New Roman" w:eastAsia="Times New Roman" w:hAnsi="Times New Roman" w:cs="Times New Roman"/>
          <w:color w:val="000000"/>
          <w:sz w:val="24"/>
          <w:szCs w:val="24"/>
        </w:rPr>
        <w:t>Kur</w:t>
      </w:r>
      <w:proofErr w:type="spellEnd"/>
      <w:r w:rsidRPr="00A72230">
        <w:rPr>
          <w:rFonts w:ascii="Times New Roman" w:eastAsia="Times New Roman" w:hAnsi="Times New Roman" w:cs="Times New Roman"/>
          <w:color w:val="000000"/>
          <w:sz w:val="24"/>
          <w:szCs w:val="24"/>
        </w:rPr>
        <w:t>" этимологически связано с английским словом, означающим "тот, кто выбирает". "</w:t>
      </w:r>
      <w:proofErr w:type="spellStart"/>
      <w:r w:rsidRPr="00A72230">
        <w:rPr>
          <w:rFonts w:ascii="Times New Roman" w:eastAsia="Times New Roman" w:hAnsi="Times New Roman" w:cs="Times New Roman"/>
          <w:color w:val="000000"/>
          <w:sz w:val="24"/>
          <w:szCs w:val="24"/>
        </w:rPr>
        <w:t>Furst</w:t>
      </w:r>
      <w:proofErr w:type="spellEnd"/>
      <w:r w:rsidRPr="00A72230">
        <w:rPr>
          <w:rFonts w:ascii="Times New Roman" w:eastAsia="Times New Roman" w:hAnsi="Times New Roman" w:cs="Times New Roman"/>
          <w:color w:val="000000"/>
          <w:sz w:val="24"/>
          <w:szCs w:val="24"/>
        </w:rPr>
        <w:t>" определяет титул принца в Германии, но в то время как немецкий язык различает главу княжества (</w:t>
      </w:r>
      <w:proofErr w:type="spellStart"/>
      <w:r w:rsidRPr="00A72230">
        <w:rPr>
          <w:rFonts w:ascii="Times New Roman" w:eastAsia="Times New Roman" w:hAnsi="Times New Roman" w:cs="Times New Roman"/>
          <w:color w:val="000000"/>
          <w:sz w:val="24"/>
          <w:szCs w:val="24"/>
        </w:rPr>
        <w:t>der</w:t>
      </w:r>
      <w:proofErr w:type="spellEnd"/>
      <w:r w:rsidRPr="00A72230">
        <w:rPr>
          <w:rFonts w:ascii="Times New Roman" w:eastAsia="Times New Roman" w:hAnsi="Times New Roman" w:cs="Times New Roman"/>
          <w:color w:val="000000"/>
          <w:sz w:val="24"/>
          <w:szCs w:val="24"/>
        </w:rPr>
        <w:t xml:space="preserve"> </w:t>
      </w:r>
      <w:proofErr w:type="spellStart"/>
      <w:r w:rsidRPr="00A72230">
        <w:rPr>
          <w:rFonts w:ascii="Times New Roman" w:eastAsia="Times New Roman" w:hAnsi="Times New Roman" w:cs="Times New Roman"/>
          <w:color w:val="000000"/>
          <w:sz w:val="24"/>
          <w:szCs w:val="24"/>
        </w:rPr>
        <w:t>Furst</w:t>
      </w:r>
      <w:proofErr w:type="spellEnd"/>
      <w:r w:rsidRPr="00A72230">
        <w:rPr>
          <w:rFonts w:ascii="Times New Roman" w:eastAsia="Times New Roman" w:hAnsi="Times New Roman" w:cs="Times New Roman"/>
          <w:color w:val="000000"/>
          <w:sz w:val="24"/>
          <w:szCs w:val="24"/>
        </w:rPr>
        <w:t>) и сына монарха (</w:t>
      </w:r>
      <w:proofErr w:type="spellStart"/>
      <w:r w:rsidRPr="00A72230">
        <w:rPr>
          <w:rFonts w:ascii="Times New Roman" w:eastAsia="Times New Roman" w:hAnsi="Times New Roman" w:cs="Times New Roman"/>
          <w:color w:val="000000"/>
          <w:sz w:val="24"/>
          <w:szCs w:val="24"/>
        </w:rPr>
        <w:t>der</w:t>
      </w:r>
      <w:proofErr w:type="spellEnd"/>
      <w:r w:rsidRPr="00A72230">
        <w:rPr>
          <w:rFonts w:ascii="Times New Roman" w:eastAsia="Times New Roman" w:hAnsi="Times New Roman" w:cs="Times New Roman"/>
          <w:color w:val="000000"/>
          <w:sz w:val="24"/>
          <w:szCs w:val="24"/>
        </w:rPr>
        <w:t xml:space="preserve"> </w:t>
      </w:r>
      <w:proofErr w:type="spellStart"/>
      <w:r w:rsidRPr="00A72230">
        <w:rPr>
          <w:rFonts w:ascii="Times New Roman" w:eastAsia="Times New Roman" w:hAnsi="Times New Roman" w:cs="Times New Roman"/>
          <w:color w:val="000000"/>
          <w:sz w:val="24"/>
          <w:szCs w:val="24"/>
        </w:rPr>
        <w:t>Prinz</w:t>
      </w:r>
      <w:proofErr w:type="spellEnd"/>
      <w:r w:rsidRPr="00A72230">
        <w:rPr>
          <w:rFonts w:ascii="Times New Roman" w:eastAsia="Times New Roman" w:hAnsi="Times New Roman" w:cs="Times New Roman"/>
          <w:color w:val="000000"/>
          <w:sz w:val="24"/>
          <w:szCs w:val="24"/>
        </w:rPr>
        <w:t>), английский язык использует принца для определения обоих понятий.</w:t>
      </w:r>
    </w:p>
    <w:p w14:paraId="245E9146" w14:textId="77777777" w:rsidR="00194F11" w:rsidRPr="00A72230" w:rsidRDefault="00194F11" w:rsidP="00A72230">
      <w:pPr>
        <w:shd w:val="clear" w:color="auto" w:fill="FFFFFF"/>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Золотая булла (1356) юридически оформила права и особые привилегии курфюрстов. Некоторые из них:  </w:t>
      </w:r>
    </w:p>
    <w:p w14:paraId="5AF7E758" w14:textId="7C95AE37" w:rsidR="00194F11" w:rsidRPr="00A72230" w:rsidRDefault="00194F11" w:rsidP="00A72230">
      <w:pPr>
        <w:pStyle w:val="a3"/>
        <w:numPr>
          <w:ilvl w:val="0"/>
          <w:numId w:val="3"/>
        </w:numPr>
        <w:shd w:val="clear" w:color="auto" w:fill="FFFFFF"/>
        <w:spacing w:after="0" w:line="240" w:lineRule="auto"/>
        <w:ind w:hanging="711"/>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право чеканки монеты; </w:t>
      </w:r>
    </w:p>
    <w:p w14:paraId="73730EA8" w14:textId="154980EC" w:rsidR="00194F11" w:rsidRPr="00A72230" w:rsidRDefault="00194F11" w:rsidP="00A72230">
      <w:pPr>
        <w:pStyle w:val="a3"/>
        <w:numPr>
          <w:ilvl w:val="0"/>
          <w:numId w:val="3"/>
        </w:numPr>
        <w:shd w:val="clear" w:color="auto" w:fill="FFFFFF"/>
        <w:spacing w:after="0" w:line="240" w:lineRule="auto"/>
        <w:ind w:hanging="711"/>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lastRenderedPageBreak/>
        <w:t>таможенное право; </w:t>
      </w:r>
    </w:p>
    <w:p w14:paraId="20062E42" w14:textId="3FE3AAD6" w:rsidR="00194F11" w:rsidRPr="00A72230" w:rsidRDefault="00194F11" w:rsidP="00A72230">
      <w:pPr>
        <w:pStyle w:val="a3"/>
        <w:numPr>
          <w:ilvl w:val="0"/>
          <w:numId w:val="3"/>
        </w:numPr>
        <w:shd w:val="clear" w:color="auto" w:fill="FFFFFF"/>
        <w:spacing w:after="0" w:line="240" w:lineRule="auto"/>
        <w:ind w:hanging="711"/>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право осуществлять судопроизводство на своих территориях.  </w:t>
      </w:r>
    </w:p>
    <w:p w14:paraId="28294AC2" w14:textId="77777777" w:rsidR="00194F11" w:rsidRPr="00A72230" w:rsidRDefault="00194F11" w:rsidP="00A72230">
      <w:pPr>
        <w:shd w:val="clear" w:color="auto" w:fill="FFFFFF"/>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Земли курфюршеств наследовались целиком и не подлежали разделу между наследниками, а судебные решения курфюрстов не могли быть обжалованы в иных инстанциях.</w:t>
      </w:r>
    </w:p>
    <w:p w14:paraId="5325B178" w14:textId="77777777" w:rsidR="00194F11" w:rsidRPr="00A72230" w:rsidRDefault="00194F11" w:rsidP="00A72230">
      <w:pPr>
        <w:shd w:val="clear" w:color="auto" w:fill="FFFFFF"/>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Курфюрсты в Священной Римской империи имели значительное влияние на социальные и национальные вопросы, в частности благодаря своим правам и прерогативам.  </w:t>
      </w:r>
    </w:p>
    <w:p w14:paraId="68161CE3" w14:textId="77777777" w:rsidR="00194F11" w:rsidRPr="00A72230" w:rsidRDefault="00194F11" w:rsidP="00A72230">
      <w:pPr>
        <w:shd w:val="clear" w:color="auto" w:fill="FFFFFF"/>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В социальном плане курфюрсты, наряду с императором, несли ответственность за состояние дел в империи. Они предъявляли кандидату на престол избирательные капитуляции, по которым будущий император не имел права нарушать государственное устройство и умалять права имперских сословий.  </w:t>
      </w:r>
    </w:p>
    <w:p w14:paraId="335F1791" w14:textId="77777777" w:rsidR="00194F11" w:rsidRPr="00A72230" w:rsidRDefault="00194F11" w:rsidP="00A72230">
      <w:pPr>
        <w:shd w:val="clear" w:color="auto" w:fill="FFFFFF"/>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В национальных вопросах курфюрсты, в частности, определяли направления политики империи, так как имели исключительное право избрания императора. За курфюрстами было признано право внутреннего суверенитета, что закрепило раздробленность немецких государств.  </w:t>
      </w:r>
    </w:p>
    <w:p w14:paraId="6217ED1E" w14:textId="77777777" w:rsidR="00194F11" w:rsidRPr="00A72230" w:rsidRDefault="00194F11" w:rsidP="00A72230">
      <w:pPr>
        <w:shd w:val="clear" w:color="auto" w:fill="FFFFFF"/>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Кроме того, курфюрсты, как представители имперских чинов, защищали сословные свободы против габсбургско-династической политики императора.</w:t>
      </w:r>
    </w:p>
    <w:p w14:paraId="4AF070C3" w14:textId="77777777" w:rsidR="00194F11" w:rsidRPr="00A72230" w:rsidRDefault="00194F11" w:rsidP="00A72230">
      <w:pPr>
        <w:shd w:val="clear" w:color="auto" w:fill="FFFFFF"/>
        <w:spacing w:after="0" w:line="240" w:lineRule="auto"/>
        <w:ind w:firstLine="70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Каждый избранный курфюрст стремился к автономии </w:t>
      </w:r>
    </w:p>
    <w:p w14:paraId="240602B1" w14:textId="7E412786" w:rsidR="00194F11" w:rsidRPr="00A72230" w:rsidRDefault="00A72230" w:rsidP="00A72230">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10. </w:t>
      </w:r>
      <w:r w:rsidR="00194F11" w:rsidRPr="00A72230">
        <w:rPr>
          <w:rFonts w:ascii="Times New Roman" w:eastAsia="Times New Roman" w:hAnsi="Times New Roman" w:cs="Times New Roman"/>
          <w:color w:val="000000"/>
          <w:sz w:val="24"/>
          <w:szCs w:val="24"/>
        </w:rPr>
        <w:t xml:space="preserve"> Австро-прусский конфликт</w:t>
      </w:r>
      <w:r>
        <w:rPr>
          <w:rFonts w:ascii="Times New Roman" w:eastAsia="Times New Roman" w:hAnsi="Times New Roman" w:cs="Times New Roman"/>
          <w:color w:val="000000"/>
          <w:sz w:val="24"/>
          <w:szCs w:val="24"/>
        </w:rPr>
        <w:t xml:space="preserve">. </w:t>
      </w:r>
      <w:proofErr w:type="spellStart"/>
      <w:r w:rsidR="00194F11" w:rsidRPr="00A72230">
        <w:rPr>
          <w:rFonts w:ascii="Times New Roman" w:eastAsia="Times New Roman" w:hAnsi="Times New Roman" w:cs="Times New Roman"/>
          <w:color w:val="000000"/>
          <w:sz w:val="24"/>
          <w:szCs w:val="24"/>
        </w:rPr>
        <w:t>Eсли</w:t>
      </w:r>
      <w:proofErr w:type="spellEnd"/>
      <w:r w:rsidR="00194F11" w:rsidRPr="00A72230">
        <w:rPr>
          <w:rFonts w:ascii="Times New Roman" w:eastAsia="Times New Roman" w:hAnsi="Times New Roman" w:cs="Times New Roman"/>
          <w:color w:val="000000"/>
          <w:sz w:val="24"/>
          <w:szCs w:val="24"/>
        </w:rPr>
        <w:t xml:space="preserve"> до Тридцатилетней войны Священная Римская империя сохраняла статус ведущего объединения в Европе, то после опустошительных сражений он перешел к Франции. Попытки императоров укрепить державу натыкались на нарастающие внутренние противоречия, главным из которых стал конфликт между Австрией и Пруссией. Австрийская династия Габсбургов, представители которой сменяли друг друга на троне Священной Римской империи, одновременно взяла курс на обособленность, аккумулируя силы и средства внутри своих «родовых» владений. Усиление Пруссии при Фридрихе I и Фридрихе I Вильгельме привело к тому, что противостояние стало более горячим, перейдя в форму вооруженного конфликта, в ходе которого пруссаки получили контроль над Силезией.</w:t>
      </w:r>
    </w:p>
    <w:p w14:paraId="15A209A9"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В ходе Семилетней войны 1756-1763 годов немецкие княжества окончательно перестали повиноваться императору и самостоятельно заключали сепаратные перемирия с Пруссией.</w:t>
      </w:r>
    </w:p>
    <w:p w14:paraId="04594535"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Габсбурги видели свое будущее в усилении австрийской монархии, в то время как институты «старой империи», которую также именовали Священной Римской империей германской нации, ветшали.</w:t>
      </w:r>
    </w:p>
    <w:p w14:paraId="6FC0A731"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1D2126"/>
          <w:sz w:val="24"/>
          <w:szCs w:val="24"/>
        </w:rPr>
        <w:t>Была закреплена политическая раздробленность Германии, расширены возможности ведущих немецких княжеств для проведения независимой внешней политики. В то же время общеимперские институты доказали свою жизнеспособность и сохраняли значение вплоть до ликвидации Священной Римской империи в начале 19 в.</w:t>
      </w:r>
    </w:p>
    <w:p w14:paraId="4CDAF1B2"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Субъекты Священной Римской империи стремились к независимости, начиная с XIII века княжества фактически превратились в самостоятельные государства, а полномочия императора стали номинальными.  </w:t>
      </w:r>
    </w:p>
    <w:p w14:paraId="06770CEA"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Некоторые причины стремления к независимости:</w:t>
      </w:r>
    </w:p>
    <w:p w14:paraId="203718EB"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Ослабление центральной власти. Это происходило из-за борьбы императоров с римскими папами, войн в Италии и попыток феодалов присоединить новые земли.  </w:t>
      </w:r>
    </w:p>
    <w:p w14:paraId="7CC3B3C7"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Рост влияния крупных территориальных князей. Семь наиболее могущественных князей присвоили себе исключительное право избрания и смещения императора.  </w:t>
      </w:r>
    </w:p>
    <w:p w14:paraId="7AD4D346"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Наличие собственных традиций, истории, опыта самоуправления и законов в отдельных областях империи.  </w:t>
      </w:r>
    </w:p>
    <w:p w14:paraId="51BA198B"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Борьба за престол между несколькими наиболее влиятельными родами.  </w:t>
      </w:r>
    </w:p>
    <w:p w14:paraId="6B72BFBC"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Некоторые проявления стремления к независимости:</w:t>
      </w:r>
    </w:p>
    <w:p w14:paraId="2C329220"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lastRenderedPageBreak/>
        <w:t>Формирование собственного аппарата управления, военной, судебной и налоговой систем в княжествах.  </w:t>
      </w:r>
    </w:p>
    <w:p w14:paraId="2B1C8ECC"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Возникновение сословных представительных органов власти (ландтагов).  </w:t>
      </w:r>
    </w:p>
    <w:p w14:paraId="019EF24B"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Получение особого правового статуса наиболее богатыми и влиятельными городами: имперские (независимые от местных правителей и подчинённые непосредственно императору) или вольные (пользовавшиеся ещё более широкой автономией).  </w:t>
      </w:r>
    </w:p>
    <w:p w14:paraId="49C1D3FA" w14:textId="77777777" w:rsidR="00194F11" w:rsidRPr="00A72230" w:rsidRDefault="00194F11" w:rsidP="00A72230">
      <w:pPr>
        <w:shd w:val="clear" w:color="auto" w:fill="FFFFFF"/>
        <w:spacing w:after="0" w:line="240" w:lineRule="auto"/>
        <w:ind w:firstLine="697"/>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333333"/>
          <w:sz w:val="24"/>
          <w:szCs w:val="24"/>
        </w:rPr>
        <w:t>В 1356 году император Карл IV издал Золотую буллу, которая подтвердила независимость германских княжеств. В каждом из них правитель обладал полнотой судебной власти, правом издавать законы, чеканить монеты, устанавливать налоги</w:t>
      </w:r>
    </w:p>
    <w:p w14:paraId="5D13889C" w14:textId="77777777" w:rsidR="00A72230" w:rsidRDefault="00A72230" w:rsidP="00A72230">
      <w:pPr>
        <w:pStyle w:val="11"/>
        <w:spacing w:before="0" w:after="0"/>
        <w:ind w:firstLine="709"/>
        <w:jc w:val="both"/>
        <w:rPr>
          <w:rFonts w:ascii="Times New Roman" w:eastAsia="Times New Roman" w:hAnsi="Times New Roman" w:cs="Times New Roman"/>
          <w:color w:val="000000"/>
        </w:rPr>
      </w:pPr>
      <w:r>
        <w:rPr>
          <w:rFonts w:ascii="Times New Roman" w:hAnsi="Times New Roman" w:cs="Times New Roman"/>
        </w:rPr>
        <w:t>11.</w:t>
      </w:r>
      <w:r w:rsidR="00A377E3" w:rsidRPr="00A72230">
        <w:rPr>
          <w:rFonts w:ascii="Times New Roman" w:hAnsi="Times New Roman" w:cs="Times New Roman"/>
        </w:rPr>
        <w:t xml:space="preserve"> Примеры</w:t>
      </w:r>
      <w:r>
        <w:rPr>
          <w:rFonts w:ascii="Times New Roman" w:hAnsi="Times New Roman" w:cs="Times New Roman"/>
        </w:rPr>
        <w:t xml:space="preserve">. </w:t>
      </w:r>
      <w:r w:rsidR="00194F11" w:rsidRPr="00A72230">
        <w:rPr>
          <w:rFonts w:ascii="Times New Roman" w:eastAsia="Times New Roman" w:hAnsi="Times New Roman" w:cs="Times New Roman"/>
          <w:color w:val="000000"/>
        </w:rPr>
        <w:t>В качестве примера можно привести один примера до новейшего времени и один из 21 века</w:t>
      </w:r>
      <w:r>
        <w:rPr>
          <w:rFonts w:ascii="Times New Roman" w:eastAsia="Times New Roman" w:hAnsi="Times New Roman" w:cs="Times New Roman"/>
          <w:color w:val="000000"/>
        </w:rPr>
        <w:t>.</w:t>
      </w:r>
      <w:r w:rsidR="00194F11" w:rsidRPr="00A72230">
        <w:rPr>
          <w:rFonts w:ascii="Times New Roman" w:eastAsia="Times New Roman" w:hAnsi="Times New Roman" w:cs="Times New Roman"/>
          <w:color w:val="000000"/>
        </w:rPr>
        <w:t> </w:t>
      </w:r>
    </w:p>
    <w:p w14:paraId="65C9AE6E" w14:textId="516CACED" w:rsidR="00194F11" w:rsidRPr="00A72230" w:rsidRDefault="00194F11" w:rsidP="00A72230">
      <w:pPr>
        <w:pStyle w:val="11"/>
        <w:spacing w:before="0" w:after="0"/>
        <w:ind w:firstLine="709"/>
        <w:jc w:val="both"/>
        <w:rPr>
          <w:rFonts w:ascii="Times New Roman" w:eastAsia="Times New Roman" w:hAnsi="Times New Roman" w:cs="Times New Roman"/>
        </w:rPr>
      </w:pPr>
      <w:r w:rsidRPr="00A72230">
        <w:rPr>
          <w:rFonts w:ascii="Times New Roman" w:eastAsia="Times New Roman" w:hAnsi="Times New Roman" w:cs="Times New Roman"/>
          <w:color w:val="000000"/>
        </w:rPr>
        <w:t>Первый пример Киевская Русь с Х по ХV веков</w:t>
      </w:r>
      <w:r w:rsidR="00A72230">
        <w:rPr>
          <w:rFonts w:ascii="Times New Roman" w:eastAsia="Times New Roman" w:hAnsi="Times New Roman" w:cs="Times New Roman"/>
          <w:color w:val="000000"/>
        </w:rPr>
        <w:t>.</w:t>
      </w:r>
    </w:p>
    <w:p w14:paraId="0535A32E" w14:textId="37BE8E3A" w:rsidR="00194F11" w:rsidRPr="00A72230" w:rsidRDefault="00194F11" w:rsidP="00A72230">
      <w:pPr>
        <w:spacing w:after="0" w:line="240" w:lineRule="auto"/>
        <w:ind w:firstLine="709"/>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В данном государстве присутствовала</w:t>
      </w:r>
      <w:r w:rsidR="00A377E3" w:rsidRPr="00A72230">
        <w:rPr>
          <w:rFonts w:ascii="Times New Roman" w:eastAsia="Times New Roman" w:hAnsi="Times New Roman" w:cs="Times New Roman"/>
          <w:color w:val="000000"/>
          <w:sz w:val="24"/>
          <w:szCs w:val="24"/>
        </w:rPr>
        <w:t>:</w:t>
      </w:r>
    </w:p>
    <w:p w14:paraId="75C1E0CB" w14:textId="5BB18550" w:rsidR="00194F11" w:rsidRPr="00A72230" w:rsidRDefault="00194F11" w:rsidP="00A72230">
      <w:pPr>
        <w:pStyle w:val="a3"/>
        <w:numPr>
          <w:ilvl w:val="0"/>
          <w:numId w:val="5"/>
        </w:numPr>
        <w:spacing w:after="0" w:line="240" w:lineRule="auto"/>
        <w:ind w:hanging="711"/>
        <w:contextualSpacing w:val="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единый язык</w:t>
      </w:r>
      <w:r w:rsidR="00A377E3" w:rsidRPr="00A72230">
        <w:rPr>
          <w:rFonts w:ascii="Times New Roman" w:eastAsia="Times New Roman" w:hAnsi="Times New Roman" w:cs="Times New Roman"/>
          <w:color w:val="000000"/>
          <w:sz w:val="24"/>
          <w:szCs w:val="24"/>
        </w:rPr>
        <w:t>;</w:t>
      </w:r>
      <w:r w:rsidRPr="00A72230">
        <w:rPr>
          <w:rFonts w:ascii="Times New Roman" w:eastAsia="Times New Roman" w:hAnsi="Times New Roman" w:cs="Times New Roman"/>
          <w:color w:val="000000"/>
          <w:sz w:val="24"/>
          <w:szCs w:val="24"/>
        </w:rPr>
        <w:t>  </w:t>
      </w:r>
    </w:p>
    <w:p w14:paraId="29D9B7B8" w14:textId="445424C1" w:rsidR="00194F11" w:rsidRPr="00A72230" w:rsidRDefault="00194F11" w:rsidP="00A72230">
      <w:pPr>
        <w:pStyle w:val="a3"/>
        <w:numPr>
          <w:ilvl w:val="0"/>
          <w:numId w:val="5"/>
        </w:numPr>
        <w:spacing w:after="0" w:line="240" w:lineRule="auto"/>
        <w:ind w:hanging="711"/>
        <w:contextualSpacing w:val="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культурные элементы</w:t>
      </w:r>
      <w:r w:rsidR="00A377E3" w:rsidRPr="00A72230">
        <w:rPr>
          <w:rFonts w:ascii="Times New Roman" w:eastAsia="Times New Roman" w:hAnsi="Times New Roman" w:cs="Times New Roman"/>
          <w:color w:val="000000"/>
          <w:sz w:val="24"/>
          <w:szCs w:val="24"/>
        </w:rPr>
        <w:t>;</w:t>
      </w:r>
    </w:p>
    <w:p w14:paraId="2069DDF2" w14:textId="4013F9AE" w:rsidR="00194F11" w:rsidRPr="00A72230" w:rsidRDefault="00194F11" w:rsidP="00A72230">
      <w:pPr>
        <w:pStyle w:val="a3"/>
        <w:numPr>
          <w:ilvl w:val="0"/>
          <w:numId w:val="5"/>
        </w:numPr>
        <w:spacing w:after="0" w:line="240" w:lineRule="auto"/>
        <w:ind w:hanging="711"/>
        <w:contextualSpacing w:val="0"/>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славянское язычество</w:t>
      </w:r>
      <w:r w:rsidR="00A377E3" w:rsidRPr="00A72230">
        <w:rPr>
          <w:rFonts w:ascii="Times New Roman" w:eastAsia="Times New Roman" w:hAnsi="Times New Roman" w:cs="Times New Roman"/>
          <w:color w:val="000000"/>
          <w:sz w:val="24"/>
          <w:szCs w:val="24"/>
          <w:lang w:val="en-US"/>
        </w:rPr>
        <w:t>.</w:t>
      </w:r>
    </w:p>
    <w:p w14:paraId="18744710" w14:textId="77777777" w:rsidR="00194F11" w:rsidRPr="00A72230" w:rsidRDefault="00194F11" w:rsidP="00A72230">
      <w:pPr>
        <w:spacing w:after="0" w:line="240" w:lineRule="auto"/>
        <w:ind w:firstLine="709"/>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Но, с другой стороны, имеется внутренние противоречия </w:t>
      </w:r>
    </w:p>
    <w:p w14:paraId="3FD6E27E" w14:textId="77777777" w:rsidR="00194F11" w:rsidRPr="00A72230" w:rsidRDefault="00194F11" w:rsidP="00A72230">
      <w:pPr>
        <w:spacing w:after="0" w:line="240" w:lineRule="auto"/>
        <w:ind w:firstLine="709"/>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На момент 980 год, хоть Киевская Русь имела единого лидера и территории, врага в лице кочевых кланов, но имела культурные проблемы, так как каждый славянский клан имел традиции и свое видение кто должен быть главным в пантеоне славян.</w:t>
      </w:r>
    </w:p>
    <w:p w14:paraId="31BBBFA9" w14:textId="77777777" w:rsidR="00194F11" w:rsidRPr="00A72230" w:rsidRDefault="00194F11" w:rsidP="00A72230">
      <w:pPr>
        <w:spacing w:after="0" w:line="240" w:lineRule="auto"/>
        <w:ind w:firstLine="709"/>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 xml:space="preserve">Были и иные причины, </w:t>
      </w:r>
      <w:proofErr w:type="gramStart"/>
      <w:r w:rsidRPr="00A72230">
        <w:rPr>
          <w:rFonts w:ascii="Times New Roman" w:eastAsia="Times New Roman" w:hAnsi="Times New Roman" w:cs="Times New Roman"/>
          <w:color w:val="000000"/>
          <w:sz w:val="24"/>
          <w:szCs w:val="24"/>
        </w:rPr>
        <w:t>например</w:t>
      </w:r>
      <w:proofErr w:type="gramEnd"/>
      <w:r w:rsidRPr="00A72230">
        <w:rPr>
          <w:rFonts w:ascii="Times New Roman" w:eastAsia="Times New Roman" w:hAnsi="Times New Roman" w:cs="Times New Roman"/>
          <w:color w:val="000000"/>
          <w:sz w:val="24"/>
          <w:szCs w:val="24"/>
        </w:rPr>
        <w:t xml:space="preserve"> разная культура и традиции у разных племен.</w:t>
      </w:r>
    </w:p>
    <w:p w14:paraId="0AB47F9A" w14:textId="77777777" w:rsidR="00194F11" w:rsidRPr="00A72230" w:rsidRDefault="00194F11" w:rsidP="00A72230">
      <w:pPr>
        <w:spacing w:after="0" w:line="240" w:lineRule="auto"/>
        <w:ind w:firstLine="709"/>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Хоть племена можно обозначить единым народом под названием славяне, но как упоминалось выше были определенные проблемы с единством.</w:t>
      </w:r>
    </w:p>
    <w:p w14:paraId="498FFC2E" w14:textId="5D8AE184" w:rsidR="00194F11" w:rsidRPr="00A72230" w:rsidRDefault="00194F11" w:rsidP="00A72230">
      <w:pPr>
        <w:spacing w:after="0" w:line="240" w:lineRule="auto"/>
        <w:ind w:firstLine="709"/>
        <w:jc w:val="both"/>
        <w:rPr>
          <w:rFonts w:ascii="Times New Roman" w:eastAsia="Times New Roman" w:hAnsi="Times New Roman" w:cs="Times New Roman"/>
          <w:sz w:val="24"/>
          <w:szCs w:val="24"/>
        </w:rPr>
      </w:pPr>
      <w:r w:rsidRPr="00A72230">
        <w:rPr>
          <w:rFonts w:ascii="Times New Roman" w:eastAsia="Times New Roman" w:hAnsi="Times New Roman" w:cs="Times New Roman"/>
          <w:color w:val="000000"/>
          <w:sz w:val="24"/>
          <w:szCs w:val="24"/>
        </w:rPr>
        <w:t xml:space="preserve"> Первые попытки объединить славян было реформация славянского язычества   в 980 году. Суть такой реформы расставить по местам в славянском пантеоне, канонизировать религиозные текст и т.д. Однако, эта реформа провалилась, так как у каждого племени было свое видение.  </w:t>
      </w:r>
      <w:r w:rsidRPr="00A72230">
        <w:rPr>
          <w:rFonts w:ascii="Times New Roman" w:eastAsia="Times New Roman" w:hAnsi="Times New Roman" w:cs="Times New Roman"/>
          <w:color w:val="24292F"/>
          <w:sz w:val="24"/>
          <w:szCs w:val="24"/>
        </w:rPr>
        <w:t>Например, одни племена могли поклоняться Перуну, в то время как другие могли уделять больше внимания Велесу или другим божествам.</w:t>
      </w:r>
      <w:r w:rsidR="0004028A">
        <w:rPr>
          <w:rFonts w:ascii="Times New Roman" w:eastAsia="Times New Roman" w:hAnsi="Times New Roman" w:cs="Times New Roman"/>
          <w:color w:val="24292F"/>
          <w:sz w:val="24"/>
          <w:szCs w:val="24"/>
        </w:rPr>
        <w:t xml:space="preserve"> </w:t>
      </w:r>
      <w:r w:rsidRPr="00A72230">
        <w:rPr>
          <w:rFonts w:ascii="Times New Roman" w:eastAsia="Times New Roman" w:hAnsi="Times New Roman" w:cs="Times New Roman"/>
          <w:color w:val="24292F"/>
          <w:sz w:val="24"/>
          <w:szCs w:val="24"/>
        </w:rPr>
        <w:t>Дальнейшее объединение славян можно рассмотреть уже в 988 году, когда князь Владимир вел Православие вместо Славянского язычества.  Таким образом, князь Владимир объединил племена, так и религиозно, так и культурно.  </w:t>
      </w:r>
    </w:p>
    <w:p w14:paraId="71A95FC1" w14:textId="49E4FE25" w:rsidR="00194F11" w:rsidRPr="00A72230" w:rsidRDefault="00A72230" w:rsidP="0004028A">
      <w:pPr>
        <w:pStyle w:val="11"/>
        <w:spacing w:before="0" w:after="0"/>
        <w:ind w:firstLine="709"/>
        <w:jc w:val="both"/>
        <w:rPr>
          <w:rFonts w:ascii="Times New Roman" w:eastAsia="Times New Roman" w:hAnsi="Times New Roman" w:cs="Times New Roman"/>
        </w:rPr>
      </w:pPr>
      <w:r>
        <w:rPr>
          <w:rFonts w:ascii="Times New Roman" w:hAnsi="Times New Roman" w:cs="Times New Roman"/>
        </w:rPr>
        <w:t>12.</w:t>
      </w:r>
      <w:r w:rsidR="00A377E3" w:rsidRPr="00A72230">
        <w:rPr>
          <w:rFonts w:ascii="Times New Roman" w:hAnsi="Times New Roman" w:cs="Times New Roman"/>
        </w:rPr>
        <w:t xml:space="preserve"> </w:t>
      </w:r>
      <w:r w:rsidR="00194F11" w:rsidRPr="00A72230">
        <w:rPr>
          <w:rFonts w:ascii="Times New Roman" w:hAnsi="Times New Roman" w:cs="Times New Roman"/>
        </w:rPr>
        <w:t>Современные национальные конфликты</w:t>
      </w:r>
      <w:r w:rsidR="0004028A">
        <w:rPr>
          <w:rFonts w:ascii="Times New Roman" w:hAnsi="Times New Roman" w:cs="Times New Roman"/>
        </w:rPr>
        <w:t xml:space="preserve">. </w:t>
      </w:r>
      <w:r w:rsidR="00194F11" w:rsidRPr="00A72230">
        <w:rPr>
          <w:rFonts w:ascii="Times New Roman" w:eastAsia="Times New Roman" w:hAnsi="Times New Roman" w:cs="Times New Roman"/>
          <w:color w:val="24292F"/>
        </w:rPr>
        <w:t xml:space="preserve">К сожалению, присутствуют и современные </w:t>
      </w:r>
      <w:r w:rsidR="00A377E3" w:rsidRPr="00A72230">
        <w:rPr>
          <w:rFonts w:ascii="Times New Roman" w:eastAsia="Times New Roman" w:hAnsi="Times New Roman" w:cs="Times New Roman"/>
          <w:color w:val="24292F"/>
        </w:rPr>
        <w:t>национальные в</w:t>
      </w:r>
      <w:r w:rsidR="00194F11" w:rsidRPr="00A72230">
        <w:rPr>
          <w:rFonts w:ascii="Times New Roman" w:eastAsia="Times New Roman" w:hAnsi="Times New Roman" w:cs="Times New Roman"/>
          <w:color w:val="24292F"/>
        </w:rPr>
        <w:t xml:space="preserve"> нашем мире. В качестве </w:t>
      </w:r>
      <w:r w:rsidR="00194F11" w:rsidRPr="00A72230">
        <w:rPr>
          <w:rFonts w:ascii="Times New Roman" w:eastAsia="Times New Roman" w:hAnsi="Times New Roman" w:cs="Times New Roman"/>
        </w:rPr>
        <w:t xml:space="preserve">примера стоит рассмотреть такие конфликты в Российской Федерации. </w:t>
      </w:r>
      <w:r w:rsidR="0004028A">
        <w:rPr>
          <w:rFonts w:ascii="Times New Roman" w:eastAsia="Times New Roman" w:hAnsi="Times New Roman" w:cs="Times New Roman"/>
        </w:rPr>
        <w:t xml:space="preserve">В материалах новостей </w:t>
      </w:r>
      <w:r w:rsidR="00194F11" w:rsidRPr="00A72230">
        <w:rPr>
          <w:rFonts w:ascii="Times New Roman" w:eastAsia="Times New Roman" w:hAnsi="Times New Roman" w:cs="Times New Roman"/>
        </w:rPr>
        <w:t xml:space="preserve">от 09.11.21 года </w:t>
      </w:r>
      <w:r w:rsidR="0004028A">
        <w:rPr>
          <w:rFonts w:ascii="Times New Roman" w:eastAsia="Times New Roman" w:hAnsi="Times New Roman" w:cs="Times New Roman"/>
        </w:rPr>
        <w:t>названы с</w:t>
      </w:r>
      <w:bookmarkStart w:id="0" w:name="_GoBack"/>
      <w:bookmarkEnd w:id="0"/>
      <w:r w:rsidR="00194F11" w:rsidRPr="00A72230">
        <w:rPr>
          <w:rFonts w:ascii="Times New Roman" w:eastAsia="Times New Roman" w:hAnsi="Times New Roman" w:cs="Times New Roman"/>
        </w:rPr>
        <w:t>ледующие конфликты:</w:t>
      </w:r>
    </w:p>
    <w:p w14:paraId="09CB6FC5" w14:textId="11C86B27" w:rsidR="00194F11" w:rsidRPr="00A72230" w:rsidRDefault="00194F11" w:rsidP="00A72230">
      <w:pPr>
        <w:spacing w:after="0" w:line="240" w:lineRule="auto"/>
        <w:ind w:firstLine="700"/>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shd w:val="clear" w:color="auto" w:fill="FFFFFF"/>
        </w:rPr>
        <w:t xml:space="preserve">Драка в Лыткарино. 31 октября в Московской области уроженцы Кавказа </w:t>
      </w:r>
      <w:hyperlink r:id="rId25" w:history="1">
        <w:r w:rsidRPr="00A72230">
          <w:rPr>
            <w:rFonts w:ascii="Times New Roman" w:eastAsia="Times New Roman" w:hAnsi="Times New Roman" w:cs="Times New Roman"/>
            <w:color w:val="000000" w:themeColor="text1"/>
            <w:sz w:val="24"/>
            <w:szCs w:val="24"/>
            <w:shd w:val="clear" w:color="auto" w:fill="FFFFFF"/>
          </w:rPr>
          <w:t>избили</w:t>
        </w:r>
      </w:hyperlink>
      <w:r w:rsidRPr="00A72230">
        <w:rPr>
          <w:rFonts w:ascii="Times New Roman" w:eastAsia="Times New Roman" w:hAnsi="Times New Roman" w:cs="Times New Roman"/>
          <w:color w:val="000000" w:themeColor="text1"/>
          <w:sz w:val="24"/>
          <w:szCs w:val="24"/>
          <w:shd w:val="clear" w:color="auto" w:fill="FFFFFF"/>
        </w:rPr>
        <w:t xml:space="preserve"> мужчину, который попросил компанию убрать за собой пустые бутылки.</w:t>
      </w:r>
    </w:p>
    <w:p w14:paraId="5C8B8765" w14:textId="2083D40D" w:rsidR="00194F11" w:rsidRPr="00A72230" w:rsidRDefault="00194F11" w:rsidP="00A72230">
      <w:pPr>
        <w:spacing w:after="0" w:line="240" w:lineRule="auto"/>
        <w:ind w:firstLine="700"/>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shd w:val="clear" w:color="auto" w:fill="FFFFFF"/>
        </w:rPr>
        <w:t>Массовая драка в Домодедово. В ночь на 7 ноября в Подмосковье на улице Гагарина произошла потасовка, в которой приняли участие несколько десятков человек. Местные подростки решили выяснить отношения с мигрантами</w:t>
      </w:r>
      <w:r w:rsidR="0004028A">
        <w:rPr>
          <w:rFonts w:ascii="Times New Roman" w:eastAsia="Times New Roman" w:hAnsi="Times New Roman" w:cs="Times New Roman"/>
          <w:color w:val="000000" w:themeColor="text1"/>
          <w:sz w:val="24"/>
          <w:szCs w:val="24"/>
          <w:shd w:val="clear" w:color="auto" w:fill="FFFFFF"/>
        </w:rPr>
        <w:t xml:space="preserve"> </w:t>
      </w:r>
      <w:r w:rsidR="0004028A" w:rsidRPr="0004028A">
        <w:rPr>
          <w:rFonts w:ascii="Times New Roman" w:eastAsia="Times New Roman" w:hAnsi="Times New Roman" w:cs="Times New Roman"/>
          <w:color w:val="000000" w:themeColor="text1"/>
          <w:sz w:val="24"/>
          <w:szCs w:val="24"/>
          <w:shd w:val="clear" w:color="auto" w:fill="FFFFFF"/>
        </w:rPr>
        <w:t>[</w:t>
      </w:r>
      <w:r w:rsidR="0004028A" w:rsidRPr="0004028A">
        <w:rPr>
          <w:rFonts w:ascii="Times New Roman" w:eastAsia="Times New Roman" w:hAnsi="Times New Roman" w:cs="Times New Roman"/>
          <w:color w:val="000000" w:themeColor="text1"/>
          <w:sz w:val="24"/>
          <w:szCs w:val="24"/>
          <w:highlight w:val="yellow"/>
          <w:shd w:val="clear" w:color="auto" w:fill="FFFFFF"/>
        </w:rPr>
        <w:t>сноска</w:t>
      </w:r>
      <w:r w:rsidR="0004028A" w:rsidRPr="0004028A">
        <w:rPr>
          <w:rFonts w:ascii="Times New Roman" w:eastAsia="Times New Roman" w:hAnsi="Times New Roman" w:cs="Times New Roman"/>
          <w:color w:val="000000" w:themeColor="text1"/>
          <w:sz w:val="24"/>
          <w:szCs w:val="24"/>
          <w:shd w:val="clear" w:color="auto" w:fill="FFFFFF"/>
        </w:rPr>
        <w:t>]</w:t>
      </w:r>
    </w:p>
    <w:p w14:paraId="6FD61BAF" w14:textId="24BF64CD" w:rsidR="00194F11" w:rsidRPr="00A72230" w:rsidRDefault="00194F11" w:rsidP="00A72230">
      <w:pPr>
        <w:spacing w:after="0" w:line="240" w:lineRule="auto"/>
        <w:ind w:firstLine="700"/>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shd w:val="clear" w:color="auto" w:fill="FFFFFF"/>
        </w:rPr>
        <w:t xml:space="preserve">Согласно докладу </w:t>
      </w:r>
      <w:hyperlink r:id="rId26" w:history="1">
        <w:r w:rsidRPr="00A72230">
          <w:rPr>
            <w:rFonts w:ascii="Times New Roman" w:eastAsia="Times New Roman" w:hAnsi="Times New Roman" w:cs="Times New Roman"/>
            <w:color w:val="000000" w:themeColor="text1"/>
            <w:sz w:val="24"/>
            <w:szCs w:val="24"/>
            <w:shd w:val="clear" w:color="auto" w:fill="FFFFFF"/>
          </w:rPr>
          <w:t>о проявлении агрессивной ксенофобии и радикального национализма</w:t>
        </w:r>
      </w:hyperlink>
      <w:r w:rsidRPr="00A72230">
        <w:rPr>
          <w:rFonts w:ascii="Times New Roman" w:eastAsia="Times New Roman" w:hAnsi="Times New Roman" w:cs="Times New Roman"/>
          <w:color w:val="000000" w:themeColor="text1"/>
          <w:sz w:val="24"/>
          <w:szCs w:val="24"/>
          <w:shd w:val="clear" w:color="auto" w:fill="FFFFFF"/>
        </w:rPr>
        <w:t xml:space="preserve"> за период с января по август 2021 года. Согласно исследованию, за указанный промежуток времени действительно был зафиксирован рост межнациональных и религиозных конфликтов. Хотя в предыдущие годы наблюдался явный тренд на их спад</w:t>
      </w:r>
      <w:r w:rsidR="0004028A" w:rsidRPr="0004028A">
        <w:rPr>
          <w:rFonts w:ascii="Times New Roman" w:eastAsia="Times New Roman" w:hAnsi="Times New Roman" w:cs="Times New Roman"/>
          <w:color w:val="000000" w:themeColor="text1"/>
          <w:sz w:val="24"/>
          <w:szCs w:val="24"/>
          <w:shd w:val="clear" w:color="auto" w:fill="FFFFFF"/>
        </w:rPr>
        <w:t xml:space="preserve"> </w:t>
      </w:r>
      <w:r w:rsidR="0004028A" w:rsidRPr="0004028A">
        <w:rPr>
          <w:rFonts w:ascii="Times New Roman" w:eastAsia="Times New Roman" w:hAnsi="Times New Roman" w:cs="Times New Roman"/>
          <w:color w:val="000000" w:themeColor="text1"/>
          <w:sz w:val="24"/>
          <w:szCs w:val="24"/>
          <w:shd w:val="clear" w:color="auto" w:fill="FFFFFF"/>
        </w:rPr>
        <w:t>[</w:t>
      </w:r>
      <w:r w:rsidR="0004028A" w:rsidRPr="0004028A">
        <w:rPr>
          <w:rFonts w:ascii="Times New Roman" w:eastAsia="Times New Roman" w:hAnsi="Times New Roman" w:cs="Times New Roman"/>
          <w:color w:val="000000" w:themeColor="text1"/>
          <w:sz w:val="24"/>
          <w:szCs w:val="24"/>
          <w:highlight w:val="yellow"/>
          <w:shd w:val="clear" w:color="auto" w:fill="FFFFFF"/>
        </w:rPr>
        <w:t>сноска</w:t>
      </w:r>
      <w:r w:rsidR="0004028A" w:rsidRPr="0004028A">
        <w:rPr>
          <w:rFonts w:ascii="Times New Roman" w:eastAsia="Times New Roman" w:hAnsi="Times New Roman" w:cs="Times New Roman"/>
          <w:color w:val="000000" w:themeColor="text1"/>
          <w:sz w:val="24"/>
          <w:szCs w:val="24"/>
          <w:shd w:val="clear" w:color="auto" w:fill="FFFFFF"/>
        </w:rPr>
        <w:t>]</w:t>
      </w:r>
      <w:r w:rsidR="0004028A">
        <w:rPr>
          <w:rFonts w:ascii="Times New Roman" w:eastAsia="Times New Roman" w:hAnsi="Times New Roman" w:cs="Times New Roman"/>
          <w:color w:val="000000" w:themeColor="text1"/>
          <w:sz w:val="24"/>
          <w:szCs w:val="24"/>
          <w:shd w:val="clear" w:color="auto" w:fill="FFFFFF"/>
        </w:rPr>
        <w:t>.</w:t>
      </w:r>
    </w:p>
    <w:p w14:paraId="03F0FB4B" w14:textId="77777777" w:rsidR="00194F11" w:rsidRPr="00A72230" w:rsidRDefault="00194F11" w:rsidP="00A72230">
      <w:pPr>
        <w:spacing w:after="0" w:line="240" w:lineRule="auto"/>
        <w:ind w:firstLine="700"/>
        <w:jc w:val="both"/>
        <w:rPr>
          <w:rFonts w:ascii="Times New Roman" w:eastAsia="Times New Roman" w:hAnsi="Times New Roman" w:cs="Times New Roman"/>
          <w:color w:val="000000" w:themeColor="text1"/>
          <w:sz w:val="24"/>
          <w:szCs w:val="24"/>
        </w:rPr>
      </w:pPr>
      <w:r w:rsidRPr="00A72230">
        <w:rPr>
          <w:rFonts w:ascii="Times New Roman" w:eastAsia="Times New Roman" w:hAnsi="Times New Roman" w:cs="Times New Roman"/>
          <w:color w:val="000000" w:themeColor="text1"/>
          <w:sz w:val="24"/>
          <w:szCs w:val="24"/>
          <w:shd w:val="clear" w:color="auto" w:fill="FFFFFF"/>
        </w:rPr>
        <w:t xml:space="preserve">Одним из вариантов решения проблемы является разделение, то есть </w:t>
      </w:r>
      <w:proofErr w:type="spellStart"/>
      <w:r w:rsidRPr="00A72230">
        <w:rPr>
          <w:rFonts w:ascii="Times New Roman" w:eastAsia="Times New Roman" w:hAnsi="Times New Roman" w:cs="Times New Roman"/>
          <w:color w:val="000000" w:themeColor="text1"/>
          <w:sz w:val="24"/>
          <w:szCs w:val="24"/>
          <w:shd w:val="clear" w:color="auto" w:fill="FFFFFF"/>
        </w:rPr>
        <w:t>деконсолидация</w:t>
      </w:r>
      <w:proofErr w:type="spellEnd"/>
      <w:r w:rsidRPr="00A72230">
        <w:rPr>
          <w:rFonts w:ascii="Times New Roman" w:eastAsia="Times New Roman" w:hAnsi="Times New Roman" w:cs="Times New Roman"/>
          <w:color w:val="000000" w:themeColor="text1"/>
          <w:sz w:val="24"/>
          <w:szCs w:val="24"/>
          <w:shd w:val="clear" w:color="auto" w:fill="FFFFFF"/>
        </w:rPr>
        <w:t xml:space="preserve"> сил. В рамках такой работы отсекают радикальные группы и элементы, поддерживая стороны, которые склонны к переговорам и компромиссам. Делаются попытки прервать конфликт, подписав временное перемирие враждующих сторон. Это позволяет снизить накал страстей и уменьшить эмоциональный фон противостояния. Для предупреждения межнациональных и международных конфликтов проводят мирные </w:t>
      </w:r>
      <w:r w:rsidRPr="00A72230">
        <w:rPr>
          <w:rFonts w:ascii="Times New Roman" w:eastAsia="Times New Roman" w:hAnsi="Times New Roman" w:cs="Times New Roman"/>
          <w:color w:val="000000" w:themeColor="text1"/>
          <w:sz w:val="24"/>
          <w:szCs w:val="24"/>
          <w:shd w:val="clear" w:color="auto" w:fill="FFFFFF"/>
        </w:rPr>
        <w:lastRenderedPageBreak/>
        <w:t>переговоры, в которых могут участвовать как противоборствующие стороны, так и третьи силы, выступающие гарантом исполнения всех достигнутых договоренностей.</w:t>
      </w:r>
    </w:p>
    <w:p w14:paraId="4788C7AC" w14:textId="5FAE8F2B" w:rsidR="00194F11" w:rsidRDefault="00194F11" w:rsidP="00A72230">
      <w:pPr>
        <w:spacing w:after="0" w:line="240" w:lineRule="auto"/>
        <w:ind w:firstLine="700"/>
        <w:jc w:val="both"/>
        <w:rPr>
          <w:rFonts w:ascii="Times New Roman" w:eastAsia="Times New Roman" w:hAnsi="Times New Roman" w:cs="Times New Roman"/>
          <w:color w:val="000000" w:themeColor="text1"/>
          <w:sz w:val="24"/>
          <w:szCs w:val="24"/>
          <w:shd w:val="clear" w:color="auto" w:fill="FFFFFF"/>
        </w:rPr>
      </w:pPr>
      <w:r w:rsidRPr="00A72230">
        <w:rPr>
          <w:rFonts w:ascii="Times New Roman" w:eastAsia="Times New Roman" w:hAnsi="Times New Roman" w:cs="Times New Roman"/>
          <w:color w:val="000000" w:themeColor="text1"/>
          <w:sz w:val="24"/>
          <w:szCs w:val="24"/>
          <w:shd w:val="clear" w:color="auto" w:fill="FFFFFF"/>
        </w:rPr>
        <w:t>Решение президента РФ Владимира Путина о создании центра адаптации мигрантов, о котором стало известно во время его встречи с главой Федерального агентства по делам национальностей (ФАДН) Игорем Бариновым 29 августа</w:t>
      </w:r>
      <w:r w:rsidR="0004028A">
        <w:rPr>
          <w:rFonts w:ascii="Times New Roman" w:eastAsia="Times New Roman" w:hAnsi="Times New Roman" w:cs="Times New Roman"/>
          <w:color w:val="000000" w:themeColor="text1"/>
          <w:sz w:val="24"/>
          <w:szCs w:val="24"/>
          <w:shd w:val="clear" w:color="auto" w:fill="FFFFFF"/>
        </w:rPr>
        <w:t xml:space="preserve"> </w:t>
      </w:r>
      <w:r w:rsidR="0004028A" w:rsidRPr="0004028A">
        <w:rPr>
          <w:rFonts w:ascii="Times New Roman" w:eastAsia="Times New Roman" w:hAnsi="Times New Roman" w:cs="Times New Roman"/>
          <w:color w:val="000000" w:themeColor="text1"/>
          <w:sz w:val="24"/>
          <w:szCs w:val="24"/>
          <w:shd w:val="clear" w:color="auto" w:fill="FFFFFF"/>
        </w:rPr>
        <w:t>[</w:t>
      </w:r>
      <w:r w:rsidR="0004028A" w:rsidRPr="0004028A">
        <w:rPr>
          <w:rFonts w:ascii="Times New Roman" w:eastAsia="Times New Roman" w:hAnsi="Times New Roman" w:cs="Times New Roman"/>
          <w:color w:val="000000" w:themeColor="text1"/>
          <w:sz w:val="24"/>
          <w:szCs w:val="24"/>
          <w:highlight w:val="yellow"/>
          <w:shd w:val="clear" w:color="auto" w:fill="FFFFFF"/>
        </w:rPr>
        <w:t>сноска</w:t>
      </w:r>
      <w:r w:rsidR="0004028A" w:rsidRPr="0004028A">
        <w:rPr>
          <w:rFonts w:ascii="Times New Roman" w:eastAsia="Times New Roman" w:hAnsi="Times New Roman" w:cs="Times New Roman"/>
          <w:color w:val="000000" w:themeColor="text1"/>
          <w:sz w:val="24"/>
          <w:szCs w:val="24"/>
          <w:shd w:val="clear" w:color="auto" w:fill="FFFFFF"/>
        </w:rPr>
        <w:t>]</w:t>
      </w:r>
      <w:r w:rsidRPr="00A72230">
        <w:rPr>
          <w:rFonts w:ascii="Times New Roman" w:eastAsia="Times New Roman" w:hAnsi="Times New Roman" w:cs="Times New Roman"/>
          <w:color w:val="000000" w:themeColor="text1"/>
          <w:sz w:val="24"/>
          <w:szCs w:val="24"/>
          <w:shd w:val="clear" w:color="auto" w:fill="FFFFFF"/>
        </w:rPr>
        <w:t>.</w:t>
      </w:r>
      <w:r w:rsidR="0004028A">
        <w:rPr>
          <w:rFonts w:ascii="Times New Roman" w:eastAsia="Times New Roman" w:hAnsi="Times New Roman" w:cs="Times New Roman"/>
          <w:color w:val="000000" w:themeColor="text1"/>
          <w:sz w:val="24"/>
          <w:szCs w:val="24"/>
          <w:shd w:val="clear" w:color="auto" w:fill="FFFFFF"/>
        </w:rPr>
        <w:t xml:space="preserve"> В.В. </w:t>
      </w:r>
      <w:r w:rsidRPr="00A72230">
        <w:rPr>
          <w:rFonts w:ascii="Times New Roman" w:eastAsia="Times New Roman" w:hAnsi="Times New Roman" w:cs="Times New Roman"/>
          <w:color w:val="000000" w:themeColor="text1"/>
          <w:sz w:val="24"/>
          <w:szCs w:val="24"/>
          <w:shd w:val="clear" w:color="auto" w:fill="FFFFFF"/>
        </w:rPr>
        <w:t>Путин также отметил, что начинать работу по адаптации нужно еще на родине потенциальных мигрантов. А про российские обычаи, традиции и законы можно будет узнать в одном месте — в адаптационном центре.</w:t>
      </w:r>
    </w:p>
    <w:p w14:paraId="0AFBD096" w14:textId="66D20637" w:rsidR="0004028A" w:rsidRPr="00A72230" w:rsidRDefault="0004028A" w:rsidP="00A72230">
      <w:pPr>
        <w:spacing w:after="0" w:line="240" w:lineRule="auto"/>
        <w:ind w:firstLine="700"/>
        <w:jc w:val="both"/>
        <w:rPr>
          <w:rFonts w:ascii="Times New Roman" w:eastAsia="Times New Roman" w:hAnsi="Times New Roman" w:cs="Times New Roman"/>
          <w:color w:val="000000" w:themeColor="text1"/>
          <w:sz w:val="24"/>
          <w:szCs w:val="24"/>
          <w:shd w:val="clear" w:color="auto" w:fill="FFFFFF"/>
        </w:rPr>
      </w:pPr>
      <w:r>
        <w:rPr>
          <w:rFonts w:ascii="Times New Roman" w:eastAsia="Times New Roman" w:hAnsi="Times New Roman" w:cs="Times New Roman"/>
          <w:color w:val="000000" w:themeColor="text1"/>
          <w:sz w:val="24"/>
          <w:szCs w:val="24"/>
          <w:shd w:val="clear" w:color="auto" w:fill="FFFFFF"/>
        </w:rPr>
        <w:tab/>
      </w:r>
      <w:r w:rsidRPr="0004028A">
        <w:rPr>
          <w:rFonts w:ascii="Times New Roman" w:eastAsia="Times New Roman" w:hAnsi="Times New Roman" w:cs="Times New Roman"/>
          <w:color w:val="000000" w:themeColor="text1"/>
          <w:sz w:val="24"/>
          <w:szCs w:val="24"/>
          <w:highlight w:val="yellow"/>
          <w:shd w:val="clear" w:color="auto" w:fill="FFFFFF"/>
        </w:rPr>
        <w:t xml:space="preserve">Вывод на абзац. Примерно, </w:t>
      </w:r>
      <w:proofErr w:type="gramStart"/>
      <w:r w:rsidRPr="0004028A">
        <w:rPr>
          <w:rFonts w:ascii="Times New Roman" w:eastAsia="Times New Roman" w:hAnsi="Times New Roman" w:cs="Times New Roman"/>
          <w:color w:val="000000" w:themeColor="text1"/>
          <w:sz w:val="24"/>
          <w:szCs w:val="24"/>
          <w:highlight w:val="yellow"/>
          <w:shd w:val="clear" w:color="auto" w:fill="FFFFFF"/>
        </w:rPr>
        <w:t>Итак</w:t>
      </w:r>
      <w:proofErr w:type="gramEnd"/>
      <w:r w:rsidRPr="0004028A">
        <w:rPr>
          <w:rFonts w:ascii="Times New Roman" w:eastAsia="Times New Roman" w:hAnsi="Times New Roman" w:cs="Times New Roman"/>
          <w:color w:val="000000" w:themeColor="text1"/>
          <w:sz w:val="24"/>
          <w:szCs w:val="24"/>
          <w:highlight w:val="yellow"/>
          <w:shd w:val="clear" w:color="auto" w:fill="FFFFFF"/>
        </w:rPr>
        <w:t>, в данном исследовании было изучено… на основании сравнительного анализа того-то и того-то мы пришли к выводу…</w:t>
      </w:r>
    </w:p>
    <w:p w14:paraId="0046AA94" w14:textId="5B940F8D" w:rsidR="003A1119" w:rsidRPr="00A72230" w:rsidRDefault="003A1119" w:rsidP="00A72230">
      <w:pPr>
        <w:spacing w:after="0" w:line="240" w:lineRule="auto"/>
        <w:ind w:firstLine="700"/>
        <w:jc w:val="both"/>
        <w:rPr>
          <w:rFonts w:ascii="Times New Roman" w:eastAsia="Times New Roman" w:hAnsi="Times New Roman" w:cs="Times New Roman"/>
          <w:color w:val="000000" w:themeColor="text1"/>
          <w:sz w:val="24"/>
          <w:szCs w:val="24"/>
          <w:shd w:val="clear" w:color="auto" w:fill="FFFFFF"/>
        </w:rPr>
      </w:pPr>
      <w:r w:rsidRPr="00A72230">
        <w:rPr>
          <w:rFonts w:ascii="Times New Roman" w:eastAsia="Times New Roman" w:hAnsi="Times New Roman" w:cs="Times New Roman"/>
          <w:color w:val="000000" w:themeColor="text1"/>
          <w:sz w:val="24"/>
          <w:szCs w:val="24"/>
          <w:shd w:val="clear" w:color="auto" w:fill="FFFFFF"/>
        </w:rPr>
        <w:t>________________________________________</w:t>
      </w:r>
    </w:p>
    <w:p w14:paraId="7121E4B1" w14:textId="77777777" w:rsidR="003A1119" w:rsidRPr="00A72230" w:rsidRDefault="003A1119" w:rsidP="00A72230">
      <w:pPr>
        <w:numPr>
          <w:ilvl w:val="0"/>
          <w:numId w:val="6"/>
        </w:numPr>
        <w:spacing w:after="0" w:line="240" w:lineRule="auto"/>
        <w:ind w:left="709" w:hanging="567"/>
        <w:contextualSpacing/>
        <w:jc w:val="both"/>
        <w:rPr>
          <w:rFonts w:ascii="Times New Roman" w:eastAsia="Malgun Gothic" w:hAnsi="Times New Roman" w:cs="Times New Roman"/>
          <w:sz w:val="24"/>
          <w:szCs w:val="24"/>
        </w:rPr>
      </w:pPr>
      <w:bookmarkStart w:id="1" w:name="_Hlk197701236"/>
      <w:r w:rsidRPr="00A72230">
        <w:rPr>
          <w:rFonts w:ascii="Times New Roman" w:eastAsia="Times New Roman" w:hAnsi="Times New Roman" w:cs="Times New Roman"/>
          <w:sz w:val="24"/>
          <w:szCs w:val="24"/>
        </w:rPr>
        <w:t xml:space="preserve">Боровков.Д.А </w:t>
      </w:r>
      <w:bookmarkEnd w:id="1"/>
      <w:r w:rsidRPr="00A72230">
        <w:rPr>
          <w:rFonts w:ascii="Times New Roman" w:eastAsia="Times New Roman" w:hAnsi="Times New Roman" w:cs="Times New Roman"/>
          <w:sz w:val="24"/>
          <w:szCs w:val="24"/>
        </w:rPr>
        <w:t>Священная Римская империя и Европа//</w:t>
      </w:r>
      <w:r w:rsidRPr="00A72230">
        <w:rPr>
          <w:rFonts w:ascii="Times New Roman" w:eastAsia="Malgun Gothic" w:hAnsi="Times New Roman" w:cs="Times New Roman"/>
          <w:sz w:val="24"/>
          <w:szCs w:val="24"/>
          <w:lang w:eastAsia="en-US"/>
        </w:rPr>
        <w:t xml:space="preserve"> </w:t>
      </w:r>
      <w:r w:rsidRPr="00A72230">
        <w:rPr>
          <w:rFonts w:ascii="Times New Roman" w:eastAsia="Times New Roman" w:hAnsi="Times New Roman" w:cs="Times New Roman"/>
          <w:sz w:val="24"/>
          <w:szCs w:val="24"/>
        </w:rPr>
        <w:t>Боровков.Д.А//</w:t>
      </w:r>
      <w:r w:rsidRPr="00A72230">
        <w:rPr>
          <w:rFonts w:ascii="Times New Roman" w:eastAsia="Malgun Gothic" w:hAnsi="Times New Roman" w:cs="Times New Roman"/>
          <w:sz w:val="24"/>
          <w:szCs w:val="24"/>
          <w:lang w:eastAsia="en-US"/>
        </w:rPr>
        <w:t xml:space="preserve"> </w:t>
      </w:r>
      <w:proofErr w:type="gramStart"/>
      <w:r w:rsidRPr="00A72230">
        <w:rPr>
          <w:rFonts w:ascii="Times New Roman" w:eastAsia="Times New Roman" w:hAnsi="Times New Roman" w:cs="Times New Roman"/>
          <w:sz w:val="24"/>
          <w:szCs w:val="24"/>
        </w:rPr>
        <w:t>Вече,  2022</w:t>
      </w:r>
      <w:proofErr w:type="gramEnd"/>
      <w:r w:rsidRPr="00A72230">
        <w:rPr>
          <w:rFonts w:ascii="Times New Roman" w:eastAsia="Times New Roman" w:hAnsi="Times New Roman" w:cs="Times New Roman"/>
          <w:sz w:val="24"/>
          <w:szCs w:val="24"/>
        </w:rPr>
        <w:t xml:space="preserve"> — 336 c.</w:t>
      </w:r>
    </w:p>
    <w:p w14:paraId="3C4F594E" w14:textId="77777777" w:rsidR="003A1119" w:rsidRPr="00A72230" w:rsidRDefault="003A1119" w:rsidP="00A72230">
      <w:pPr>
        <w:numPr>
          <w:ilvl w:val="0"/>
          <w:numId w:val="6"/>
        </w:numPr>
        <w:spacing w:after="0" w:line="240" w:lineRule="auto"/>
        <w:ind w:left="709" w:hanging="567"/>
        <w:contextualSpacing/>
        <w:jc w:val="both"/>
        <w:rPr>
          <w:rFonts w:ascii="Times New Roman" w:eastAsia="Malgun Gothic" w:hAnsi="Times New Roman" w:cs="Times New Roman"/>
          <w:sz w:val="24"/>
          <w:szCs w:val="24"/>
        </w:rPr>
      </w:pPr>
      <w:r w:rsidRPr="00A72230">
        <w:rPr>
          <w:rFonts w:ascii="Times New Roman" w:eastAsia="Malgun Gothic" w:hAnsi="Times New Roman" w:cs="Times New Roman"/>
          <w:sz w:val="24"/>
          <w:szCs w:val="24"/>
        </w:rPr>
        <w:t xml:space="preserve">Грязнов, А. В. Национальные противоречия в Священной Римской империи в XVI–XVII веках / А. В. Грязнов. — </w:t>
      </w:r>
      <w:proofErr w:type="gramStart"/>
      <w:r w:rsidRPr="00A72230">
        <w:rPr>
          <w:rFonts w:ascii="Times New Roman" w:eastAsia="Malgun Gothic" w:hAnsi="Times New Roman" w:cs="Times New Roman"/>
          <w:sz w:val="24"/>
          <w:szCs w:val="24"/>
        </w:rPr>
        <w:t>Москва :</w:t>
      </w:r>
      <w:proofErr w:type="gramEnd"/>
      <w:r w:rsidRPr="00A72230">
        <w:rPr>
          <w:rFonts w:ascii="Times New Roman" w:eastAsia="Malgun Gothic" w:hAnsi="Times New Roman" w:cs="Times New Roman"/>
          <w:sz w:val="24"/>
          <w:szCs w:val="24"/>
        </w:rPr>
        <w:t xml:space="preserve"> Наука, 2010. — 312 с.</w:t>
      </w:r>
    </w:p>
    <w:p w14:paraId="4B21DAAE" w14:textId="77777777" w:rsidR="003A1119" w:rsidRPr="00A72230" w:rsidRDefault="003A1119" w:rsidP="00A72230">
      <w:pPr>
        <w:numPr>
          <w:ilvl w:val="0"/>
          <w:numId w:val="6"/>
        </w:numPr>
        <w:spacing w:after="0" w:line="240" w:lineRule="auto"/>
        <w:ind w:left="709" w:hanging="567"/>
        <w:contextualSpacing/>
        <w:jc w:val="both"/>
        <w:rPr>
          <w:rFonts w:ascii="Times New Roman" w:eastAsia="Malgun Gothic" w:hAnsi="Times New Roman" w:cs="Times New Roman"/>
          <w:sz w:val="24"/>
          <w:szCs w:val="24"/>
        </w:rPr>
      </w:pPr>
      <w:r w:rsidRPr="00A72230">
        <w:rPr>
          <w:rFonts w:ascii="Times New Roman" w:eastAsia="Malgun Gothic" w:hAnsi="Times New Roman" w:cs="Times New Roman"/>
          <w:sz w:val="24"/>
          <w:szCs w:val="24"/>
        </w:rPr>
        <w:t>Левченко, В. А. Религиозные и национальные конфликты в Священной Римской империи в эпоху Реформации // Исторические записки. — 2005. — № 3. — С. 45–60.</w:t>
      </w:r>
    </w:p>
    <w:p w14:paraId="6CCF1AC7" w14:textId="77777777" w:rsidR="003A1119" w:rsidRPr="00A72230" w:rsidRDefault="003A1119" w:rsidP="00A72230">
      <w:pPr>
        <w:numPr>
          <w:ilvl w:val="0"/>
          <w:numId w:val="6"/>
        </w:numPr>
        <w:spacing w:after="0" w:line="240" w:lineRule="auto"/>
        <w:ind w:left="709" w:hanging="567"/>
        <w:contextualSpacing/>
        <w:jc w:val="both"/>
        <w:rPr>
          <w:rFonts w:ascii="Times New Roman" w:eastAsia="Malgun Gothic" w:hAnsi="Times New Roman" w:cs="Times New Roman"/>
          <w:sz w:val="24"/>
          <w:szCs w:val="24"/>
        </w:rPr>
      </w:pPr>
      <w:r w:rsidRPr="00A72230">
        <w:rPr>
          <w:rFonts w:ascii="Times New Roman" w:eastAsia="Malgun Gothic" w:hAnsi="Times New Roman" w:cs="Times New Roman"/>
          <w:sz w:val="24"/>
          <w:szCs w:val="24"/>
        </w:rPr>
        <w:t>Кузнецов, И. А. Национальные движения и конфликты в Священной Римской империи в XVII веке // Вестник Московского университета. История. — 2012. — № 4. — С. 120–135.</w:t>
      </w:r>
    </w:p>
    <w:p w14:paraId="60432EC4" w14:textId="77777777" w:rsidR="003A1119" w:rsidRPr="00A72230" w:rsidRDefault="003A1119" w:rsidP="00A72230">
      <w:pPr>
        <w:numPr>
          <w:ilvl w:val="0"/>
          <w:numId w:val="6"/>
        </w:numPr>
        <w:spacing w:after="0" w:line="240" w:lineRule="auto"/>
        <w:ind w:left="709" w:hanging="567"/>
        <w:contextualSpacing/>
        <w:jc w:val="both"/>
        <w:rPr>
          <w:rFonts w:ascii="Times New Roman" w:eastAsia="Malgun Gothic" w:hAnsi="Times New Roman" w:cs="Times New Roman"/>
          <w:sz w:val="24"/>
          <w:szCs w:val="24"/>
        </w:rPr>
      </w:pPr>
      <w:r w:rsidRPr="00A72230">
        <w:rPr>
          <w:rFonts w:ascii="Times New Roman" w:eastAsia="Malgun Gothic" w:hAnsi="Times New Roman" w:cs="Times New Roman"/>
          <w:sz w:val="24"/>
          <w:szCs w:val="24"/>
        </w:rPr>
        <w:t>Иванова, Т. В. Этнические аспекты конфликтов в Священной Римской империи // Российский исторический журнал. — 2018. — № 2. — С. 78–92.</w:t>
      </w:r>
    </w:p>
    <w:p w14:paraId="0C65F364" w14:textId="77777777" w:rsidR="003A1119" w:rsidRPr="00A72230" w:rsidRDefault="003A1119" w:rsidP="00A72230">
      <w:pPr>
        <w:spacing w:after="0" w:line="240" w:lineRule="auto"/>
        <w:ind w:left="709" w:hanging="567"/>
        <w:contextualSpacing/>
        <w:rPr>
          <w:rFonts w:ascii="Times New Roman" w:eastAsia="Malgun Gothic" w:hAnsi="Times New Roman" w:cs="Times New Roman"/>
          <w:sz w:val="24"/>
          <w:szCs w:val="24"/>
        </w:rPr>
      </w:pPr>
    </w:p>
    <w:p w14:paraId="0FB0EAF6" w14:textId="77777777" w:rsidR="004635A4" w:rsidRPr="00A72230" w:rsidRDefault="0004028A" w:rsidP="00A72230">
      <w:pPr>
        <w:spacing w:after="0" w:line="240" w:lineRule="auto"/>
        <w:rPr>
          <w:rFonts w:ascii="Times New Roman" w:hAnsi="Times New Roman" w:cs="Times New Roman"/>
          <w:color w:val="000000" w:themeColor="text1"/>
          <w:sz w:val="24"/>
          <w:szCs w:val="24"/>
        </w:rPr>
      </w:pPr>
    </w:p>
    <w:sectPr w:rsidR="004635A4" w:rsidRPr="00A722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Italic">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3E68"/>
    <w:multiLevelType w:val="hybridMultilevel"/>
    <w:tmpl w:val="BB3464BE"/>
    <w:lvl w:ilvl="0" w:tplc="74FC70DA">
      <w:start w:val="1"/>
      <w:numFmt w:val="bullet"/>
      <w:lvlText w:val=""/>
      <w:lvlJc w:val="left"/>
      <w:pPr>
        <w:ind w:left="1420"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 w15:restartNumberingAfterBreak="0">
    <w:nsid w:val="24FC1141"/>
    <w:multiLevelType w:val="hybridMultilevel"/>
    <w:tmpl w:val="20FA6ACE"/>
    <w:lvl w:ilvl="0" w:tplc="74FC70DA">
      <w:start w:val="1"/>
      <w:numFmt w:val="bullet"/>
      <w:lvlText w:val=""/>
      <w:lvlJc w:val="left"/>
      <w:pPr>
        <w:ind w:left="1420"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2" w15:restartNumberingAfterBreak="0">
    <w:nsid w:val="44A946F3"/>
    <w:multiLevelType w:val="hybridMultilevel"/>
    <w:tmpl w:val="2F3EBE1A"/>
    <w:lvl w:ilvl="0" w:tplc="7BA00E00">
      <w:start w:val="1"/>
      <w:numFmt w:val="bullet"/>
      <w:suff w:val="nothing"/>
      <w:lvlText w:val=""/>
      <w:lvlJc w:val="left"/>
      <w:pPr>
        <w:ind w:left="1420"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3" w15:restartNumberingAfterBreak="0">
    <w:nsid w:val="5F1D1F6D"/>
    <w:multiLevelType w:val="hybridMultilevel"/>
    <w:tmpl w:val="8CDC5F5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70250AB0"/>
    <w:multiLevelType w:val="hybridMultilevel"/>
    <w:tmpl w:val="16CAB00A"/>
    <w:lvl w:ilvl="0" w:tplc="3B965CC2">
      <w:start w:val="1"/>
      <w:numFmt w:val="bullet"/>
      <w:suff w:val="nothing"/>
      <w:lvlText w:val=""/>
      <w:lvlJc w:val="left"/>
      <w:pPr>
        <w:ind w:left="14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7E85052A"/>
    <w:multiLevelType w:val="hybridMultilevel"/>
    <w:tmpl w:val="85FA6BA2"/>
    <w:lvl w:ilvl="0" w:tplc="383A7222">
      <w:start w:val="1"/>
      <w:numFmt w:val="bullet"/>
      <w:suff w:val="nothing"/>
      <w:lvlText w:val=""/>
      <w:lvlJc w:val="left"/>
      <w:pPr>
        <w:ind w:left="1420"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B51"/>
    <w:rsid w:val="0004028A"/>
    <w:rsid w:val="0008051D"/>
    <w:rsid w:val="00194F11"/>
    <w:rsid w:val="00231AA7"/>
    <w:rsid w:val="00325B51"/>
    <w:rsid w:val="003A1119"/>
    <w:rsid w:val="00A377E3"/>
    <w:rsid w:val="00A72230"/>
    <w:rsid w:val="00AC369F"/>
    <w:rsid w:val="00AE34A6"/>
    <w:rsid w:val="00B833E1"/>
    <w:rsid w:val="00BA6810"/>
    <w:rsid w:val="00C079E1"/>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86D2C"/>
  <w15:chartTrackingRefBased/>
  <w15:docId w15:val="{757912F8-CF37-4ACF-92B2-397F28A3E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E34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4F11"/>
    <w:pPr>
      <w:ind w:left="720"/>
      <w:contextualSpacing/>
    </w:pPr>
  </w:style>
  <w:style w:type="character" w:customStyle="1" w:styleId="10">
    <w:name w:val="Заголовок 1 Знак"/>
    <w:basedOn w:val="a0"/>
    <w:link w:val="1"/>
    <w:uiPriority w:val="9"/>
    <w:rsid w:val="00AE34A6"/>
    <w:rPr>
      <w:rFonts w:asciiTheme="majorHAnsi" w:eastAsiaTheme="majorEastAsia" w:hAnsiTheme="majorHAnsi" w:cstheme="majorBidi"/>
      <w:color w:val="2F5496" w:themeColor="accent1" w:themeShade="BF"/>
      <w:sz w:val="32"/>
      <w:szCs w:val="32"/>
    </w:rPr>
  </w:style>
  <w:style w:type="paragraph" w:customStyle="1" w:styleId="11">
    <w:name w:val="Стиль1"/>
    <w:basedOn w:val="1"/>
    <w:link w:val="12"/>
    <w:qFormat/>
    <w:rsid w:val="00AE34A6"/>
    <w:pPr>
      <w:spacing w:before="120" w:after="120" w:line="240" w:lineRule="auto"/>
    </w:pPr>
    <w:rPr>
      <w:rFonts w:ascii="Arial" w:hAnsi="Arial" w:cs="Arial"/>
      <w:color w:val="000000" w:themeColor="text1"/>
      <w:sz w:val="24"/>
      <w:szCs w:val="24"/>
      <w:lang w:eastAsia="zh-CN"/>
    </w:rPr>
  </w:style>
  <w:style w:type="character" w:customStyle="1" w:styleId="12">
    <w:name w:val="Стиль1 Знак"/>
    <w:basedOn w:val="10"/>
    <w:link w:val="11"/>
    <w:rsid w:val="00AE34A6"/>
    <w:rPr>
      <w:rFonts w:ascii="Arial" w:eastAsiaTheme="majorEastAsia" w:hAnsi="Arial" w:cs="Arial"/>
      <w:color w:val="000000" w:themeColor="text1"/>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396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genc.ru/c/tiuringiia-783fd0" TargetMode="External"/><Relationship Id="rId13" Type="http://schemas.openxmlformats.org/officeDocument/2006/relationships/hyperlink" Target="https://bigenc.ru/c/venetsiia-oblast-7478a7" TargetMode="External"/><Relationship Id="rId18" Type="http://schemas.openxmlformats.org/officeDocument/2006/relationships/hyperlink" Target="https://bigenc.ru/c/bogemiia-48e922" TargetMode="External"/><Relationship Id="rId26" Type="http://schemas.openxmlformats.org/officeDocument/2006/relationships/hyperlink" Target="https://vid-1.ria.ru/ig/pressmia/2021/20211025_xeno-report-2021.pdf" TargetMode="External"/><Relationship Id="rId3" Type="http://schemas.openxmlformats.org/officeDocument/2006/relationships/settings" Target="settings.xml"/><Relationship Id="rId21" Type="http://schemas.openxmlformats.org/officeDocument/2006/relationships/hyperlink" Target="https://ru.ruwiki.ru/wiki/%D0%9D%D0%BE%D1%80%D0%B4%D0%B8%D1%87%D0%B5%D1%81%D0%BA%D0%B0%D1%8F_%D1%80%D0%B0%D1%81%D0%B0" TargetMode="External"/><Relationship Id="rId7" Type="http://schemas.openxmlformats.org/officeDocument/2006/relationships/hyperlink" Target="https://bigenc.ru/c/saksoniia-06d36b" TargetMode="External"/><Relationship Id="rId12" Type="http://schemas.openxmlformats.org/officeDocument/2006/relationships/hyperlink" Target="https://bigenc.ru/c/niderlandy-istoricheskii-region-c75cd8" TargetMode="External"/><Relationship Id="rId17" Type="http://schemas.openxmlformats.org/officeDocument/2006/relationships/hyperlink" Target="https://bigenc.ru/c/kraina-9232f3" TargetMode="External"/><Relationship Id="rId25" Type="http://schemas.openxmlformats.org/officeDocument/2006/relationships/hyperlink" Target="https://ria.ru/20211106/draka-1757879261.html" TargetMode="External"/><Relationship Id="rId2" Type="http://schemas.openxmlformats.org/officeDocument/2006/relationships/styles" Target="styles.xml"/><Relationship Id="rId16" Type="http://schemas.openxmlformats.org/officeDocument/2006/relationships/hyperlink" Target="https://bigenc.ru/c/karintiia-istoricheskaia-oblast-0b79e5" TargetMode="External"/><Relationship Id="rId20" Type="http://schemas.openxmlformats.org/officeDocument/2006/relationships/hyperlink" Target="https://ru.ruwiki.ru/wiki/%D0%90%D0%BB%D0%B5%D0%BC%D0%B0%D0%BD%D0%BD%D1%8B" TargetMode="External"/><Relationship Id="rId1" Type="http://schemas.openxmlformats.org/officeDocument/2006/relationships/numbering" Target="numbering.xml"/><Relationship Id="rId6" Type="http://schemas.openxmlformats.org/officeDocument/2006/relationships/hyperlink" Target="https://bigenc.ru/c/frankoniia-a632d5" TargetMode="External"/><Relationship Id="rId11" Type="http://schemas.openxmlformats.org/officeDocument/2006/relationships/hyperlink" Target="https://bigenc.ru/c/lotaringiia-ec4724" TargetMode="External"/><Relationship Id="rId24" Type="http://schemas.openxmlformats.org/officeDocument/2006/relationships/hyperlink" Target="https://ru.ruwiki.ru/wiki/%D0%9C%D0%B5%D0%B7%D0%BE%D0%BA%D0%B5%D1%84%D0%B0%D0%BB%D0%B8%D1%8F" TargetMode="External"/><Relationship Id="rId5" Type="http://schemas.openxmlformats.org/officeDocument/2006/relationships/hyperlink" Target="https://bigenc.ru/c/vostochno-frankskoe-korolevstvo-10d2d6" TargetMode="External"/><Relationship Id="rId15" Type="http://schemas.openxmlformats.org/officeDocument/2006/relationships/hyperlink" Target="https://bigenc.ru/c/marka-administrativno-territorial-naia-edinitsa-f131c2" TargetMode="External"/><Relationship Id="rId23" Type="http://schemas.openxmlformats.org/officeDocument/2006/relationships/hyperlink" Target="https://ru.ruwiki.ru/wiki/%D0%90%D0%BB%D1%8C%D0%BF%D0%B8%D0%B9%D1%81%D0%BA%D0%B8%D0%B9_%D1%82%D0%B8%D0%BF" TargetMode="External"/><Relationship Id="rId28" Type="http://schemas.openxmlformats.org/officeDocument/2006/relationships/theme" Target="theme/theme1.xml"/><Relationship Id="rId10" Type="http://schemas.openxmlformats.org/officeDocument/2006/relationships/hyperlink" Target="https://bigenc.ru/c/shvabiia-d03f66" TargetMode="External"/><Relationship Id="rId19" Type="http://schemas.openxmlformats.org/officeDocument/2006/relationships/hyperlink" Target="https://ru.ruwiki.ru/wiki/%D0%9A%D1%83%D0%BD,_%D0%9A%D0%B0%D1%80%D0%BB%D1%82%D0%BE%D0%BD_%D0%A1%D1%82%D0%B8%D0%B2%D0%B5%D0%BD%D1%81" TargetMode="External"/><Relationship Id="rId4" Type="http://schemas.openxmlformats.org/officeDocument/2006/relationships/webSettings" Target="webSettings.xml"/><Relationship Id="rId9" Type="http://schemas.openxmlformats.org/officeDocument/2006/relationships/hyperlink" Target="https://bigenc.ru/c/bavariia-istoricheskaia-oblast-gertsogstvo-korolevstvo-e8c9e5" TargetMode="External"/><Relationship Id="rId14" Type="http://schemas.openxmlformats.org/officeDocument/2006/relationships/hyperlink" Target="https://bigenc.ru/c/papskaia-oblast-a00521" TargetMode="External"/><Relationship Id="rId22" Type="http://schemas.openxmlformats.org/officeDocument/2006/relationships/hyperlink" Target="https://ru.ruwiki.ru/wiki/%D0%94%D0%B8%D0%BD%D0%B0%D1%80%D1%81%D0%BA%D0%B8%D0%B9_%D1%82%D0%B8%D0%BF"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8</Pages>
  <Words>4006</Words>
  <Characters>22838</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Fang</dc:creator>
  <cp:keywords/>
  <dc:description/>
  <cp:lastModifiedBy>kotlyar</cp:lastModifiedBy>
  <cp:revision>5</cp:revision>
  <dcterms:created xsi:type="dcterms:W3CDTF">2025-05-09T07:08:00Z</dcterms:created>
  <dcterms:modified xsi:type="dcterms:W3CDTF">2025-05-10T00:36:00Z</dcterms:modified>
</cp:coreProperties>
</file>