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1C9" w:rsidRDefault="009031C9" w:rsidP="009031C9">
      <w:pPr>
        <w:widowControl w:val="0"/>
        <w:ind w:left="0"/>
        <w:rPr>
          <w:rFonts w:cs="Times New Roman"/>
          <w:szCs w:val="24"/>
          <w:lang w:val="en-US"/>
        </w:rPr>
      </w:pPr>
      <w:bookmarkStart w:id="0" w:name="_GoBack"/>
      <w:bookmarkEnd w:id="0"/>
    </w:p>
    <w:p w:rsidR="009031C9" w:rsidRPr="009031C9" w:rsidRDefault="009031C9" w:rsidP="009031C9">
      <w:pPr>
        <w:widowControl w:val="0"/>
        <w:ind w:left="0"/>
        <w:rPr>
          <w:rFonts w:cs="Times New Roman"/>
          <w:szCs w:val="24"/>
        </w:rPr>
      </w:pPr>
      <w:r>
        <w:rPr>
          <w:rFonts w:cs="Times New Roman"/>
          <w:szCs w:val="24"/>
        </w:rPr>
        <w:t xml:space="preserve">Прогнозирование оттока клиентов </w:t>
      </w:r>
      <w:r>
        <w:rPr>
          <w:rFonts w:cs="Times New Roman"/>
          <w:szCs w:val="24"/>
          <w:lang w:val="en-US"/>
        </w:rPr>
        <w:t>B</w:t>
      </w:r>
      <w:r w:rsidRPr="009031C9">
        <w:rPr>
          <w:rFonts w:cs="Times New Roman"/>
          <w:szCs w:val="24"/>
        </w:rPr>
        <w:t>2</w:t>
      </w:r>
      <w:r>
        <w:rPr>
          <w:rFonts w:cs="Times New Roman"/>
          <w:szCs w:val="24"/>
          <w:lang w:val="en-US"/>
        </w:rPr>
        <w:t>B</w:t>
      </w:r>
      <w:r w:rsidRPr="009031C9">
        <w:rPr>
          <w:rFonts w:cs="Times New Roman"/>
          <w:szCs w:val="24"/>
        </w:rPr>
        <w:t>/</w:t>
      </w:r>
      <w:r>
        <w:rPr>
          <w:rFonts w:cs="Times New Roman"/>
          <w:szCs w:val="24"/>
          <w:lang w:val="en-US"/>
        </w:rPr>
        <w:t>B</w:t>
      </w:r>
      <w:r w:rsidRPr="009031C9">
        <w:rPr>
          <w:rFonts w:cs="Times New Roman"/>
          <w:szCs w:val="24"/>
        </w:rPr>
        <w:t>2</w:t>
      </w:r>
      <w:r>
        <w:rPr>
          <w:rFonts w:cs="Times New Roman"/>
          <w:szCs w:val="24"/>
          <w:lang w:val="en-US"/>
        </w:rPr>
        <w:t>G</w:t>
      </w:r>
      <w:r w:rsidRPr="009031C9">
        <w:rPr>
          <w:rFonts w:cs="Times New Roman"/>
          <w:szCs w:val="24"/>
        </w:rPr>
        <w:t xml:space="preserve"> </w:t>
      </w:r>
      <w:r>
        <w:rPr>
          <w:rFonts w:cs="Times New Roman"/>
          <w:szCs w:val="24"/>
        </w:rPr>
        <w:t xml:space="preserve">на основании бинарных моделей </w:t>
      </w:r>
    </w:p>
    <w:p w:rsidR="009031C9" w:rsidRPr="009031C9" w:rsidRDefault="009031C9" w:rsidP="009031C9">
      <w:pPr>
        <w:widowControl w:val="0"/>
        <w:rPr>
          <w:rFonts w:cs="Times New Roman"/>
          <w:szCs w:val="24"/>
        </w:rPr>
      </w:pPr>
    </w:p>
    <w:p w:rsidR="001C75A6" w:rsidRPr="008F7BD7" w:rsidRDefault="001C75A6" w:rsidP="001C75A6">
      <w:pPr>
        <w:widowControl w:val="0"/>
        <w:ind w:left="0" w:firstLine="709"/>
        <w:rPr>
          <w:rFonts w:eastAsia="Times New Roman" w:cs="Times New Roman"/>
          <w:szCs w:val="24"/>
        </w:rPr>
      </w:pPr>
      <w:r w:rsidRPr="00BE780C">
        <w:rPr>
          <w:rFonts w:cs="Times New Roman"/>
          <w:szCs w:val="24"/>
        </w:rPr>
        <w:t xml:space="preserve">Важным направлением </w:t>
      </w:r>
      <w:r>
        <w:rPr>
          <w:rFonts w:cs="Times New Roman"/>
          <w:szCs w:val="24"/>
        </w:rPr>
        <w:t xml:space="preserve">деятельности </w:t>
      </w:r>
      <w:r w:rsidRPr="00BE780C">
        <w:rPr>
          <w:rFonts w:cs="Times New Roman"/>
          <w:szCs w:val="24"/>
        </w:rPr>
        <w:t xml:space="preserve">в ПАО Ростелеком является </w:t>
      </w:r>
      <w:r w:rsidRPr="00A9393E">
        <w:rPr>
          <w:rFonts w:cs="Times New Roman"/>
          <w:szCs w:val="24"/>
        </w:rPr>
        <w:t>работа</w:t>
      </w:r>
      <w:r w:rsidRPr="00A9393E">
        <w:rPr>
          <w:rFonts w:eastAsia="Times New Roman" w:cs="Times New Roman"/>
          <w:sz w:val="22"/>
          <w:szCs w:val="24"/>
        </w:rPr>
        <w:t xml:space="preserve"> </w:t>
      </w:r>
      <w:r w:rsidRPr="00BE780C">
        <w:rPr>
          <w:rFonts w:eastAsia="Times New Roman" w:cs="Times New Roman"/>
          <w:szCs w:val="24"/>
        </w:rPr>
        <w:t xml:space="preserve">по удержанию корпоративных </w:t>
      </w:r>
      <w:r>
        <w:rPr>
          <w:rFonts w:eastAsia="Times New Roman" w:cs="Times New Roman"/>
          <w:szCs w:val="24"/>
        </w:rPr>
        <w:t xml:space="preserve">клиентов. </w:t>
      </w:r>
      <w:r w:rsidRPr="00BE780C">
        <w:rPr>
          <w:rFonts w:cs="Times New Roman"/>
          <w:szCs w:val="24"/>
        </w:rPr>
        <w:t xml:space="preserve">Мероприятия по удержанию корпоративных клиентов применяются в отношении </w:t>
      </w:r>
      <w:r>
        <w:rPr>
          <w:rFonts w:cs="Times New Roman"/>
          <w:szCs w:val="24"/>
        </w:rPr>
        <w:t>к</w:t>
      </w:r>
      <w:r w:rsidRPr="00BE780C">
        <w:rPr>
          <w:rFonts w:cs="Times New Roman"/>
          <w:szCs w:val="24"/>
        </w:rPr>
        <w:t xml:space="preserve">лиентов, имеющих явное или скрытое намерение по собственной инициативе прекратить пользоваться услугами, оказываемыми ПАО «Ростелеком». </w:t>
      </w:r>
    </w:p>
    <w:p w:rsidR="001C75A6" w:rsidRPr="00065154" w:rsidRDefault="001C75A6" w:rsidP="001C75A6">
      <w:pPr>
        <w:widowControl w:val="0"/>
        <w:ind w:left="0" w:firstLine="709"/>
        <w:rPr>
          <w:rFonts w:cs="Times New Roman"/>
          <w:szCs w:val="24"/>
        </w:rPr>
      </w:pPr>
      <w:r w:rsidRPr="0080104F">
        <w:rPr>
          <w:rFonts w:cs="Times New Roman"/>
          <w:szCs w:val="24"/>
        </w:rPr>
        <w:t xml:space="preserve">Одной из задач </w:t>
      </w:r>
      <w:r>
        <w:rPr>
          <w:rFonts w:cs="Times New Roman"/>
          <w:szCs w:val="24"/>
        </w:rPr>
        <w:t xml:space="preserve">ПАО Ростелеком является снижение оттока корпоративных клиентов, что непосредственно </w:t>
      </w:r>
      <w:r w:rsidRPr="0080104F">
        <w:rPr>
          <w:rFonts w:cs="Times New Roman"/>
          <w:szCs w:val="24"/>
        </w:rPr>
        <w:t xml:space="preserve">влияет на финансово-экономические результаты деятельности </w:t>
      </w:r>
      <w:r>
        <w:rPr>
          <w:rFonts w:cs="Times New Roman"/>
          <w:szCs w:val="24"/>
        </w:rPr>
        <w:t>компании.</w:t>
      </w:r>
    </w:p>
    <w:p w:rsidR="001C75A6" w:rsidRPr="0080104F" w:rsidRDefault="001C75A6" w:rsidP="001C75A6">
      <w:pPr>
        <w:widowControl w:val="0"/>
        <w:ind w:left="0" w:firstLine="709"/>
        <w:rPr>
          <w:rFonts w:cs="Times New Roman"/>
          <w:szCs w:val="24"/>
        </w:rPr>
      </w:pPr>
      <w:r>
        <w:rPr>
          <w:rFonts w:cs="Times New Roman"/>
          <w:szCs w:val="24"/>
        </w:rPr>
        <w:t>Одним из основных</w:t>
      </w:r>
      <w:r w:rsidRPr="0080104F">
        <w:rPr>
          <w:rFonts w:cs="Times New Roman"/>
          <w:szCs w:val="24"/>
        </w:rPr>
        <w:t xml:space="preserve"> направлени</w:t>
      </w:r>
      <w:r>
        <w:rPr>
          <w:rFonts w:cs="Times New Roman"/>
          <w:szCs w:val="24"/>
        </w:rPr>
        <w:t>й</w:t>
      </w:r>
      <w:r w:rsidRPr="0080104F">
        <w:rPr>
          <w:rFonts w:cs="Times New Roman"/>
          <w:szCs w:val="24"/>
        </w:rPr>
        <w:t xml:space="preserve"> работы по сокращению оттока</w:t>
      </w:r>
      <w:r>
        <w:rPr>
          <w:rFonts w:cs="Times New Roman"/>
          <w:szCs w:val="24"/>
        </w:rPr>
        <w:t xml:space="preserve"> являются</w:t>
      </w:r>
      <w:r w:rsidRPr="008F7BD7">
        <w:rPr>
          <w:rFonts w:cs="Times New Roman"/>
          <w:szCs w:val="24"/>
        </w:rPr>
        <w:t xml:space="preserve"> преактивные мероприятия по предотвращению оттока в отношении корпоративных клиентов, склонных к оттоку по определенным</w:t>
      </w:r>
      <w:r>
        <w:rPr>
          <w:rFonts w:cs="Times New Roman"/>
          <w:szCs w:val="24"/>
        </w:rPr>
        <w:t xml:space="preserve"> признакам, </w:t>
      </w:r>
      <w:r w:rsidRPr="0080104F">
        <w:rPr>
          <w:rFonts w:cs="Times New Roman"/>
          <w:szCs w:val="24"/>
        </w:rPr>
        <w:t>указывающи</w:t>
      </w:r>
      <w:r>
        <w:rPr>
          <w:rFonts w:cs="Times New Roman"/>
          <w:szCs w:val="24"/>
        </w:rPr>
        <w:t>х на существование угрозы оттока, которые и</w:t>
      </w:r>
      <w:r w:rsidRPr="0080104F">
        <w:rPr>
          <w:rFonts w:cs="Times New Roman"/>
          <w:szCs w:val="24"/>
        </w:rPr>
        <w:t>спольз</w:t>
      </w:r>
      <w:r>
        <w:rPr>
          <w:rFonts w:cs="Times New Roman"/>
          <w:szCs w:val="24"/>
        </w:rPr>
        <w:t>уются для формирования выборки корпоративных клиентов</w:t>
      </w:r>
      <w:r w:rsidRPr="0080104F">
        <w:rPr>
          <w:rFonts w:cs="Times New Roman"/>
          <w:szCs w:val="24"/>
        </w:rPr>
        <w:t>, по которым необходимо проведение профилактических мероприятий.</w:t>
      </w:r>
    </w:p>
    <w:p w:rsidR="001C75A6" w:rsidRDefault="001C75A6" w:rsidP="001C75A6">
      <w:pPr>
        <w:widowControl w:val="0"/>
        <w:ind w:left="0" w:firstLine="709"/>
        <w:rPr>
          <w:rFonts w:cs="Times New Roman"/>
          <w:szCs w:val="24"/>
        </w:rPr>
      </w:pPr>
      <w:r>
        <w:rPr>
          <w:rFonts w:cs="Times New Roman"/>
          <w:szCs w:val="24"/>
        </w:rPr>
        <w:t>Одной из основных задач в рамках удержания корпоративных клиентов является прогнозирования оттока д</w:t>
      </w:r>
      <w:r w:rsidRPr="00A775CC">
        <w:rPr>
          <w:rFonts w:cs="Times New Roman"/>
          <w:szCs w:val="24"/>
        </w:rPr>
        <w:t>ля качественного проведения пре</w:t>
      </w:r>
      <w:r>
        <w:rPr>
          <w:rFonts w:cs="Times New Roman"/>
          <w:szCs w:val="24"/>
        </w:rPr>
        <w:t>а</w:t>
      </w:r>
      <w:r w:rsidRPr="00A775CC">
        <w:rPr>
          <w:rFonts w:cs="Times New Roman"/>
          <w:szCs w:val="24"/>
        </w:rPr>
        <w:t>ктивных мероприятий</w:t>
      </w:r>
      <w:r>
        <w:rPr>
          <w:rFonts w:cs="Times New Roman"/>
          <w:szCs w:val="24"/>
        </w:rPr>
        <w:t xml:space="preserve"> необходимо корректно выделить предикторы оттока – признаки, указывающие на существование угрозы оттока.</w:t>
      </w:r>
    </w:p>
    <w:p w:rsidR="001C75A6" w:rsidRDefault="001C75A6" w:rsidP="001C75A6">
      <w:pPr>
        <w:widowControl w:val="0"/>
        <w:ind w:left="0" w:firstLine="709"/>
        <w:rPr>
          <w:rFonts w:cs="Times New Roman"/>
          <w:szCs w:val="24"/>
        </w:rPr>
      </w:pPr>
      <w:r>
        <w:rPr>
          <w:rFonts w:cs="Times New Roman"/>
          <w:szCs w:val="24"/>
        </w:rPr>
        <w:t xml:space="preserve"> Выделенные предикторы используют для формирования выборки корпоративных клиентов</w:t>
      </w:r>
      <w:r w:rsidRPr="0080104F">
        <w:rPr>
          <w:rFonts w:cs="Times New Roman"/>
          <w:szCs w:val="24"/>
        </w:rPr>
        <w:t>, по которым необходимо проведен</w:t>
      </w:r>
      <w:r>
        <w:rPr>
          <w:rFonts w:cs="Times New Roman"/>
          <w:szCs w:val="24"/>
        </w:rPr>
        <w:t>ие профилактических мероприятий, поэтому важно определить факторы, влияющие на отток для последующего его прогнозирования и проведения эффективной работы по их удержанию. Прогнозирование оттока дает возможность спрогнозировать такие показатели как абонентская база, выручка и потерянный доход.</w:t>
      </w:r>
    </w:p>
    <w:p w:rsidR="001C75A6" w:rsidRDefault="001C75A6" w:rsidP="001C75A6">
      <w:pPr>
        <w:widowControl w:val="0"/>
        <w:ind w:left="0" w:firstLine="709"/>
        <w:rPr>
          <w:rFonts w:cs="Times New Roman"/>
          <w:szCs w:val="24"/>
        </w:rPr>
      </w:pPr>
      <w:r>
        <w:rPr>
          <w:rFonts w:cs="Times New Roman"/>
          <w:szCs w:val="24"/>
        </w:rPr>
        <w:t>В настоящий момент ПАО Ростелеком выделяет предикторы, однако нет информации о зависимости этих факторов на отток, а также ПАО Ростелеком выделяет только количественные предикторы. Поэтому возникает необходимость в построении качественной модели прогнозирования клиентов, которые рискую оказаться в оттоке с учетом качественных факторов, которая даст не только прогноз оттока клиентов, но и информацию о зависимости выделенных факторов влияния на отток, с целью выделения проблемных зон в обслуживании, сервисе и т.д.</w:t>
      </w:r>
    </w:p>
    <w:p w:rsidR="001C75A6" w:rsidRDefault="001C75A6" w:rsidP="001C75A6">
      <w:pPr>
        <w:widowControl w:val="0"/>
        <w:ind w:left="0" w:firstLine="709"/>
        <w:rPr>
          <w:rFonts w:cs="Times New Roman"/>
          <w:szCs w:val="24"/>
        </w:rPr>
      </w:pPr>
      <w:r>
        <w:rPr>
          <w:rFonts w:cs="Times New Roman"/>
          <w:szCs w:val="24"/>
        </w:rPr>
        <w:t xml:space="preserve">Целью данной работы является прогноз количественного показателя оттока корпоративных клиентов ПАО Ростелеком и определение степени влияния факторов на </w:t>
      </w:r>
      <w:r>
        <w:rPr>
          <w:rFonts w:cs="Times New Roman"/>
          <w:szCs w:val="24"/>
        </w:rPr>
        <w:lastRenderedPageBreak/>
        <w:t>отток корпоративных клиентов с целью их устранения.</w:t>
      </w:r>
    </w:p>
    <w:p w:rsidR="001C75A6" w:rsidRDefault="001C75A6" w:rsidP="001C75A6">
      <w:pPr>
        <w:pStyle w:val="a3"/>
        <w:widowControl w:val="0"/>
        <w:ind w:left="0" w:firstLine="709"/>
        <w:rPr>
          <w:rFonts w:cs="Times New Roman"/>
          <w:szCs w:val="24"/>
        </w:rPr>
      </w:pPr>
      <w:r>
        <w:rPr>
          <w:rFonts w:cs="Times New Roman"/>
          <w:szCs w:val="24"/>
        </w:rPr>
        <w:t>Для достижения цели были поставлены следующие задачи:</w:t>
      </w:r>
    </w:p>
    <w:p w:rsidR="001C75A6" w:rsidRDefault="001C75A6" w:rsidP="001C75A6">
      <w:pPr>
        <w:pStyle w:val="a3"/>
        <w:widowControl w:val="0"/>
        <w:ind w:left="0" w:firstLine="709"/>
        <w:rPr>
          <w:rFonts w:cs="Times New Roman"/>
          <w:szCs w:val="24"/>
        </w:rPr>
      </w:pPr>
      <w:r w:rsidRPr="003A6A8A">
        <w:rPr>
          <w:szCs w:val="24"/>
        </w:rPr>
        <w:t>–</w:t>
      </w:r>
      <w:r>
        <w:rPr>
          <w:rFonts w:cs="Times New Roman"/>
          <w:szCs w:val="24"/>
        </w:rPr>
        <w:t xml:space="preserve"> рассмотреть существующую процедуру по работе с оттоком в ПАО Ростелеком, и его прогнозом</w:t>
      </w:r>
      <w:r w:rsidRPr="00FC6379">
        <w:rPr>
          <w:rFonts w:cs="Times New Roman"/>
          <w:szCs w:val="24"/>
        </w:rPr>
        <w:t>;</w:t>
      </w:r>
    </w:p>
    <w:p w:rsidR="001C75A6" w:rsidRPr="00CE02B2" w:rsidRDefault="001C75A6" w:rsidP="001C75A6">
      <w:pPr>
        <w:pStyle w:val="a3"/>
        <w:widowControl w:val="0"/>
        <w:ind w:left="0" w:firstLine="709"/>
        <w:rPr>
          <w:rFonts w:cs="Times New Roman"/>
          <w:szCs w:val="24"/>
        </w:rPr>
      </w:pPr>
      <w:r w:rsidRPr="003A6A8A">
        <w:rPr>
          <w:szCs w:val="24"/>
        </w:rPr>
        <w:t>–</w:t>
      </w:r>
      <w:r>
        <w:rPr>
          <w:rFonts w:cs="Times New Roman"/>
          <w:szCs w:val="24"/>
        </w:rPr>
        <w:t xml:space="preserve"> выделить факторы, влияющие на отток, сформировать гипотезы об их влиянии на отток</w:t>
      </w:r>
      <w:r w:rsidRPr="00CE02B2">
        <w:rPr>
          <w:rFonts w:cs="Times New Roman"/>
          <w:szCs w:val="24"/>
        </w:rPr>
        <w:t>;</w:t>
      </w:r>
    </w:p>
    <w:p w:rsidR="001C75A6" w:rsidRPr="00CE02B2" w:rsidRDefault="001C75A6" w:rsidP="001C75A6">
      <w:pPr>
        <w:pStyle w:val="a3"/>
        <w:widowControl w:val="0"/>
        <w:ind w:left="0" w:firstLine="709"/>
        <w:rPr>
          <w:rFonts w:cs="Times New Roman"/>
          <w:szCs w:val="24"/>
        </w:rPr>
      </w:pPr>
      <w:r w:rsidRPr="003A6A8A">
        <w:rPr>
          <w:szCs w:val="24"/>
        </w:rPr>
        <w:t>–</w:t>
      </w:r>
      <w:r>
        <w:rPr>
          <w:rFonts w:cs="Times New Roman"/>
          <w:szCs w:val="24"/>
        </w:rPr>
        <w:t xml:space="preserve"> </w:t>
      </w:r>
      <w:r w:rsidRPr="00CE02B2">
        <w:rPr>
          <w:rFonts w:cs="Times New Roman"/>
          <w:szCs w:val="24"/>
        </w:rPr>
        <w:t xml:space="preserve">собрать необходимые данные для построения </w:t>
      </w:r>
      <w:proofErr w:type="gramStart"/>
      <w:r w:rsidRPr="00CE02B2">
        <w:rPr>
          <w:rFonts w:cs="Times New Roman"/>
          <w:szCs w:val="24"/>
        </w:rPr>
        <w:t>модели прогнозирования оттока</w:t>
      </w:r>
      <w:r>
        <w:rPr>
          <w:rFonts w:cs="Times New Roman"/>
          <w:szCs w:val="24"/>
        </w:rPr>
        <w:t xml:space="preserve"> корпоративных клиентов сегмента</w:t>
      </w:r>
      <w:proofErr w:type="gramEnd"/>
      <w:r>
        <w:rPr>
          <w:rFonts w:cs="Times New Roman"/>
          <w:szCs w:val="24"/>
        </w:rPr>
        <w:t xml:space="preserve"> </w:t>
      </w:r>
      <w:r>
        <w:rPr>
          <w:rFonts w:cs="Times New Roman"/>
          <w:szCs w:val="24"/>
          <w:lang w:val="en-US"/>
        </w:rPr>
        <w:t>B</w:t>
      </w:r>
      <w:r w:rsidRPr="003442A4">
        <w:rPr>
          <w:rFonts w:cs="Times New Roman"/>
          <w:szCs w:val="24"/>
        </w:rPr>
        <w:t>2</w:t>
      </w:r>
      <w:r>
        <w:rPr>
          <w:rFonts w:cs="Times New Roman"/>
          <w:szCs w:val="24"/>
          <w:lang w:val="en-US"/>
        </w:rPr>
        <w:t>B</w:t>
      </w:r>
      <w:r w:rsidRPr="003442A4">
        <w:rPr>
          <w:rFonts w:cs="Times New Roman"/>
          <w:szCs w:val="24"/>
        </w:rPr>
        <w:t>/</w:t>
      </w:r>
      <w:r>
        <w:rPr>
          <w:rFonts w:cs="Times New Roman"/>
          <w:szCs w:val="24"/>
          <w:lang w:val="en-US"/>
        </w:rPr>
        <w:t>B</w:t>
      </w:r>
      <w:r w:rsidRPr="003442A4">
        <w:rPr>
          <w:rFonts w:cs="Times New Roman"/>
          <w:szCs w:val="24"/>
        </w:rPr>
        <w:t>2</w:t>
      </w:r>
      <w:r>
        <w:rPr>
          <w:rFonts w:cs="Times New Roman"/>
          <w:szCs w:val="24"/>
          <w:lang w:val="en-US"/>
        </w:rPr>
        <w:t>G</w:t>
      </w:r>
      <w:r w:rsidRPr="00CE02B2">
        <w:rPr>
          <w:rFonts w:cs="Times New Roman"/>
          <w:szCs w:val="24"/>
        </w:rPr>
        <w:t>;</w:t>
      </w:r>
    </w:p>
    <w:p w:rsidR="001C75A6" w:rsidRPr="003B40EF" w:rsidRDefault="001C75A6" w:rsidP="001C75A6">
      <w:pPr>
        <w:pStyle w:val="a3"/>
        <w:widowControl w:val="0"/>
        <w:ind w:left="0" w:firstLine="709"/>
        <w:rPr>
          <w:rFonts w:cs="Times New Roman"/>
          <w:szCs w:val="24"/>
        </w:rPr>
      </w:pPr>
      <w:r w:rsidRPr="003A6A8A">
        <w:rPr>
          <w:szCs w:val="24"/>
        </w:rPr>
        <w:t>–</w:t>
      </w:r>
      <w:r w:rsidRPr="00CE02B2">
        <w:rPr>
          <w:rFonts w:cs="Times New Roman"/>
          <w:szCs w:val="24"/>
        </w:rPr>
        <w:t xml:space="preserve"> построить качественную модель прогнозирования оттока;</w:t>
      </w:r>
    </w:p>
    <w:p w:rsidR="001C75A6" w:rsidRPr="008430AF" w:rsidRDefault="001C75A6" w:rsidP="001C75A6">
      <w:pPr>
        <w:pStyle w:val="a3"/>
        <w:widowControl w:val="0"/>
        <w:ind w:left="0" w:firstLine="709"/>
        <w:rPr>
          <w:rFonts w:cs="Times New Roman"/>
          <w:szCs w:val="24"/>
        </w:rPr>
      </w:pPr>
      <w:r w:rsidRPr="003A6A8A">
        <w:rPr>
          <w:szCs w:val="24"/>
        </w:rPr>
        <w:t>–</w:t>
      </w:r>
      <w:r>
        <w:rPr>
          <w:rFonts w:cs="Times New Roman"/>
          <w:szCs w:val="24"/>
        </w:rPr>
        <w:t xml:space="preserve"> применить построенную модель на реальные данные.</w:t>
      </w:r>
    </w:p>
    <w:p w:rsidR="001C75A6" w:rsidRDefault="001C75A6" w:rsidP="001C75A6">
      <w:pPr>
        <w:widowControl w:val="0"/>
        <w:ind w:left="0" w:firstLine="709"/>
        <w:rPr>
          <w:rFonts w:cs="Times New Roman"/>
          <w:szCs w:val="24"/>
        </w:rPr>
      </w:pPr>
      <w:r>
        <w:rPr>
          <w:rFonts w:cs="Times New Roman"/>
          <w:szCs w:val="24"/>
        </w:rPr>
        <w:t>Пусть</w:t>
      </w:r>
      <w:r w:rsidRPr="006D049D">
        <w:rPr>
          <w:rFonts w:cs="Times New Roman"/>
          <w:szCs w:val="24"/>
        </w:rPr>
        <w:t xml:space="preserve"> зависимая переменная </w:t>
      </w:r>
      <m:oMath>
        <m:r>
          <w:rPr>
            <w:rFonts w:ascii="Cambria Math" w:hAnsi="Cambria Math" w:cs="Times New Roman"/>
            <w:szCs w:val="24"/>
          </w:rPr>
          <m:t>Y</m:t>
        </m:r>
      </m:oMath>
      <w:r w:rsidRPr="006D049D">
        <w:rPr>
          <w:rFonts w:cs="Times New Roman"/>
          <w:szCs w:val="24"/>
        </w:rPr>
        <w:t xml:space="preserve"> </w:t>
      </w:r>
      <w:r>
        <w:rPr>
          <w:rFonts w:cs="Times New Roman"/>
          <w:szCs w:val="24"/>
        </w:rPr>
        <w:t>равна</w:t>
      </w:r>
      <w:r w:rsidRPr="006D049D">
        <w:rPr>
          <w:rFonts w:cs="Times New Roman"/>
          <w:szCs w:val="24"/>
        </w:rPr>
        <w:t xml:space="preserve"> вероятност</w:t>
      </w:r>
      <w:r>
        <w:rPr>
          <w:rFonts w:cs="Times New Roman"/>
          <w:szCs w:val="24"/>
        </w:rPr>
        <w:t>и</w:t>
      </w:r>
      <w:r w:rsidRPr="006D049D">
        <w:rPr>
          <w:rFonts w:cs="Times New Roman"/>
          <w:szCs w:val="24"/>
        </w:rPr>
        <w:t xml:space="preserve"> попадания корпоративного клиента в отток по услуге широкодоступного доступа в </w:t>
      </w:r>
      <w:r>
        <w:rPr>
          <w:rFonts w:cs="Times New Roman"/>
          <w:szCs w:val="24"/>
        </w:rPr>
        <w:t xml:space="preserve">Интернет (ШПД) Приморского филиала ПАО </w:t>
      </w:r>
      <w:r w:rsidRPr="006D049D">
        <w:rPr>
          <w:rFonts w:cs="Times New Roman"/>
          <w:szCs w:val="24"/>
        </w:rPr>
        <w:t>Ро</w:t>
      </w:r>
      <w:r>
        <w:rPr>
          <w:rFonts w:cs="Times New Roman"/>
          <w:szCs w:val="24"/>
        </w:rPr>
        <w:t>стелеком.</w:t>
      </w:r>
    </w:p>
    <w:p w:rsidR="001C75A6" w:rsidRPr="006D049D" w:rsidRDefault="001C75A6" w:rsidP="001C75A6">
      <w:pPr>
        <w:widowControl w:val="0"/>
        <w:spacing w:after="120"/>
        <w:ind w:left="0" w:firstLine="709"/>
        <w:rPr>
          <w:rFonts w:cs="Times New Roman"/>
          <w:szCs w:val="24"/>
        </w:rPr>
      </w:pPr>
      <w:r w:rsidRPr="006D049D">
        <w:rPr>
          <w:rFonts w:cs="Times New Roman"/>
          <w:szCs w:val="24"/>
        </w:rPr>
        <w:t>В качес</w:t>
      </w:r>
      <w:r>
        <w:rPr>
          <w:rFonts w:cs="Times New Roman"/>
          <w:szCs w:val="24"/>
        </w:rPr>
        <w:t>тве функции распределения</w:t>
      </w:r>
      <w:proofErr w:type="gramStart"/>
      <w:r>
        <w:rPr>
          <w:rFonts w:cs="Times New Roman"/>
          <w:szCs w:val="24"/>
        </w:rPr>
        <w:t xml:space="preserve"> </w:t>
      </w:r>
      <m:oMath>
        <m:r>
          <w:rPr>
            <w:rFonts w:ascii="Cambria Math" w:hAnsi="Cambria Math" w:cs="Times New Roman"/>
            <w:szCs w:val="24"/>
          </w:rPr>
          <m:t>G(z)</m:t>
        </m:r>
      </m:oMath>
      <w:r>
        <w:rPr>
          <w:rFonts w:cs="Times New Roman"/>
          <w:szCs w:val="24"/>
        </w:rPr>
        <w:t xml:space="preserve"> </w:t>
      </w:r>
      <w:proofErr w:type="gramEnd"/>
      <w:r w:rsidRPr="006D049D">
        <w:rPr>
          <w:rFonts w:cs="Times New Roman"/>
          <w:szCs w:val="24"/>
        </w:rPr>
        <w:t>будут пос</w:t>
      </w:r>
      <w:r>
        <w:rPr>
          <w:rFonts w:cs="Times New Roman"/>
          <w:szCs w:val="24"/>
        </w:rPr>
        <w:t xml:space="preserve">ледовательно выбрана функция нормального, логистического распределения и распределение </w:t>
      </w:r>
      <w:proofErr w:type="spellStart"/>
      <w:r>
        <w:rPr>
          <w:rFonts w:cs="Times New Roman"/>
          <w:szCs w:val="24"/>
        </w:rPr>
        <w:t>Гомпертца</w:t>
      </w:r>
      <w:proofErr w:type="spellEnd"/>
      <w:r w:rsidRPr="006D049D">
        <w:rPr>
          <w:rFonts w:cs="Times New Roman"/>
          <w:szCs w:val="24"/>
        </w:rPr>
        <w:t xml:space="preserve">. В качестве </w:t>
      </w:r>
      <w:proofErr w:type="gramStart"/>
      <w:r w:rsidRPr="006D049D">
        <w:rPr>
          <w:rFonts w:cs="Times New Roman"/>
          <w:szCs w:val="24"/>
        </w:rPr>
        <w:t>факто</w:t>
      </w:r>
      <w:r>
        <w:rPr>
          <w:rFonts w:cs="Times New Roman"/>
          <w:szCs w:val="24"/>
        </w:rPr>
        <w:t xml:space="preserve">ров, влияющих на отток клиентов сегмента </w:t>
      </w:r>
      <w:r>
        <w:rPr>
          <w:rFonts w:cs="Times New Roman"/>
          <w:szCs w:val="24"/>
          <w:lang w:val="en-US"/>
        </w:rPr>
        <w:t>B</w:t>
      </w:r>
      <w:r w:rsidRPr="00CE3F12">
        <w:rPr>
          <w:rFonts w:cs="Times New Roman"/>
          <w:szCs w:val="24"/>
        </w:rPr>
        <w:t>2</w:t>
      </w:r>
      <w:r>
        <w:rPr>
          <w:rFonts w:cs="Times New Roman"/>
          <w:szCs w:val="24"/>
          <w:lang w:val="en-US"/>
        </w:rPr>
        <w:t>B</w:t>
      </w:r>
      <w:r w:rsidRPr="00CE3F12">
        <w:rPr>
          <w:rFonts w:cs="Times New Roman"/>
          <w:szCs w:val="24"/>
        </w:rPr>
        <w:t>/</w:t>
      </w:r>
      <w:r>
        <w:rPr>
          <w:rFonts w:cs="Times New Roman"/>
          <w:szCs w:val="24"/>
          <w:lang w:val="en-US"/>
        </w:rPr>
        <w:t>B</w:t>
      </w:r>
      <w:r w:rsidRPr="00CE3F12">
        <w:rPr>
          <w:rFonts w:cs="Times New Roman"/>
          <w:szCs w:val="24"/>
        </w:rPr>
        <w:t>2</w:t>
      </w:r>
      <w:r>
        <w:rPr>
          <w:rFonts w:cs="Times New Roman"/>
          <w:szCs w:val="24"/>
          <w:lang w:val="en-US"/>
        </w:rPr>
        <w:t>G</w:t>
      </w:r>
      <w:r w:rsidRPr="00CE3F12">
        <w:rPr>
          <w:rFonts w:cs="Times New Roman"/>
          <w:szCs w:val="24"/>
        </w:rPr>
        <w:t xml:space="preserve"> </w:t>
      </w:r>
      <w:r>
        <w:rPr>
          <w:rFonts w:cs="Times New Roman"/>
          <w:szCs w:val="24"/>
        </w:rPr>
        <w:t xml:space="preserve">по услуге ШПД в Приморском филиале ПАО Ростелеком </w:t>
      </w:r>
      <w:r w:rsidRPr="006D049D">
        <w:rPr>
          <w:rFonts w:cs="Times New Roman"/>
          <w:szCs w:val="24"/>
        </w:rPr>
        <w:t>были</w:t>
      </w:r>
      <w:proofErr w:type="gramEnd"/>
      <w:r w:rsidRPr="006D049D">
        <w:rPr>
          <w:rFonts w:cs="Times New Roman"/>
          <w:szCs w:val="24"/>
        </w:rPr>
        <w:t xml:space="preserve"> выбраны переменные, представленные в таблице </w:t>
      </w:r>
      <w:r w:rsidR="00561F49">
        <w:rPr>
          <w:rFonts w:cs="Times New Roman"/>
          <w:szCs w:val="24"/>
        </w:rPr>
        <w:t>1</w:t>
      </w:r>
      <w:r w:rsidRPr="00FF60E0">
        <w:rPr>
          <w:rFonts w:cs="Times New Roman"/>
          <w:szCs w:val="24"/>
        </w:rPr>
        <w:t xml:space="preserve"> [27]</w:t>
      </w:r>
      <w:r w:rsidRPr="006D049D">
        <w:rPr>
          <w:rFonts w:cs="Times New Roman"/>
          <w:szCs w:val="24"/>
        </w:rPr>
        <w:t>.</w:t>
      </w:r>
    </w:p>
    <w:p w:rsidR="001C75A6" w:rsidRPr="003D1E1E" w:rsidRDefault="001C75A6" w:rsidP="001C75A6">
      <w:pPr>
        <w:widowControl w:val="0"/>
        <w:spacing w:before="120"/>
        <w:ind w:left="0"/>
        <w:rPr>
          <w:rFonts w:cs="Times New Roman"/>
          <w:szCs w:val="24"/>
        </w:rPr>
      </w:pPr>
      <w:r w:rsidRPr="003D1E1E">
        <w:rPr>
          <w:rFonts w:cs="Times New Roman"/>
          <w:szCs w:val="24"/>
        </w:rPr>
        <w:t xml:space="preserve">Таблица </w:t>
      </w:r>
      <w:r w:rsidR="00561F49">
        <w:rPr>
          <w:rFonts w:cs="Times New Roman"/>
          <w:szCs w:val="24"/>
        </w:rPr>
        <w:t>1</w:t>
      </w:r>
      <w:r w:rsidRPr="003D1E1E">
        <w:rPr>
          <w:rFonts w:cs="Times New Roman"/>
          <w:szCs w:val="24"/>
        </w:rPr>
        <w:t xml:space="preserve"> </w:t>
      </w:r>
      <w:r w:rsidRPr="003D1E1E">
        <w:rPr>
          <w:rFonts w:cs="Times New Roman"/>
          <w:i/>
          <w:szCs w:val="24"/>
        </w:rPr>
        <w:t xml:space="preserve">– </w:t>
      </w:r>
      <w:r>
        <w:rPr>
          <w:rFonts w:cs="Times New Roman"/>
          <w:szCs w:val="24"/>
        </w:rPr>
        <w:t>Факторы влияния на отток корпоративных клиентов</w:t>
      </w:r>
    </w:p>
    <w:tbl>
      <w:tblPr>
        <w:tblW w:w="9566" w:type="dxa"/>
        <w:jc w:val="center"/>
        <w:tblLook w:val="04A0" w:firstRow="1" w:lastRow="0" w:firstColumn="1" w:lastColumn="0" w:noHBand="0" w:noVBand="1"/>
      </w:tblPr>
      <w:tblGrid>
        <w:gridCol w:w="2799"/>
        <w:gridCol w:w="3402"/>
        <w:gridCol w:w="3365"/>
      </w:tblGrid>
      <w:tr w:rsidR="001C75A6" w:rsidRPr="00CE3F12" w:rsidTr="001C75A6">
        <w:trPr>
          <w:trHeight w:val="315"/>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C75A6" w:rsidRPr="006240D4" w:rsidRDefault="001C75A6" w:rsidP="001C75A6">
            <w:pPr>
              <w:widowControl w:val="0"/>
              <w:spacing w:line="240" w:lineRule="auto"/>
              <w:ind w:left="0"/>
              <w:jc w:val="center"/>
              <w:rPr>
                <w:rFonts w:eastAsia="Times New Roman" w:cs="Times New Roman"/>
                <w:color w:val="000000"/>
                <w:sz w:val="20"/>
                <w:szCs w:val="20"/>
              </w:rPr>
            </w:pPr>
            <w:r w:rsidRPr="006240D4">
              <w:rPr>
                <w:rFonts w:eastAsia="Times New Roman" w:cs="Times New Roman"/>
                <w:color w:val="000000"/>
                <w:sz w:val="20"/>
                <w:szCs w:val="20"/>
              </w:rPr>
              <w:t xml:space="preserve">Переменная </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center"/>
              <w:rPr>
                <w:rFonts w:eastAsia="Times New Roman" w:cs="Times New Roman"/>
                <w:color w:val="000000"/>
                <w:sz w:val="20"/>
                <w:szCs w:val="20"/>
              </w:rPr>
            </w:pPr>
            <w:r w:rsidRPr="006240D4">
              <w:rPr>
                <w:rFonts w:eastAsia="Times New Roman" w:cs="Times New Roman"/>
                <w:color w:val="000000"/>
                <w:sz w:val="20"/>
                <w:szCs w:val="20"/>
              </w:rPr>
              <w:t>Описание</w:t>
            </w:r>
          </w:p>
        </w:tc>
        <w:tc>
          <w:tcPr>
            <w:tcW w:w="3365" w:type="dxa"/>
            <w:tcBorders>
              <w:top w:val="single" w:sz="4" w:space="0" w:color="auto"/>
              <w:left w:val="nil"/>
              <w:bottom w:val="single" w:sz="4" w:space="0" w:color="auto"/>
              <w:right w:val="single" w:sz="4" w:space="0" w:color="auto"/>
            </w:tcBorders>
            <w:shd w:val="clear" w:color="000000" w:fill="FFFFFF"/>
            <w:noWrap/>
            <w:vAlign w:val="center"/>
            <w:hideMark/>
          </w:tcPr>
          <w:p w:rsidR="001C75A6" w:rsidRPr="006240D4" w:rsidRDefault="001C75A6" w:rsidP="001C75A6">
            <w:pPr>
              <w:widowControl w:val="0"/>
              <w:spacing w:line="240" w:lineRule="auto"/>
              <w:ind w:left="0"/>
              <w:jc w:val="center"/>
              <w:rPr>
                <w:rFonts w:eastAsia="Times New Roman" w:cs="Times New Roman"/>
                <w:color w:val="000000"/>
                <w:sz w:val="20"/>
                <w:szCs w:val="20"/>
              </w:rPr>
            </w:pPr>
            <w:r w:rsidRPr="006240D4">
              <w:rPr>
                <w:rFonts w:eastAsia="Times New Roman" w:cs="Times New Roman"/>
                <w:color w:val="000000"/>
                <w:sz w:val="20"/>
                <w:szCs w:val="20"/>
              </w:rPr>
              <w:t>Гипотеза</w:t>
            </w:r>
          </w:p>
        </w:tc>
      </w:tr>
      <w:tr w:rsidR="001C75A6" w:rsidRPr="00CE3F12" w:rsidTr="001C75A6">
        <w:trPr>
          <w:trHeight w:val="617"/>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Количество месяцев в</w:t>
            </w:r>
            <w:r w:rsidRPr="006240D4">
              <w:rPr>
                <w:rFonts w:eastAsia="Times New Roman" w:cs="Times New Roman"/>
                <w:color w:val="000000"/>
                <w:sz w:val="20"/>
                <w:szCs w:val="20"/>
              </w:rPr>
              <w:br/>
              <w:t>подключении (</w:t>
            </w:r>
            <w:proofErr w:type="spellStart"/>
            <w:r w:rsidRPr="006240D4">
              <w:rPr>
                <w:rFonts w:eastAsia="Times New Roman" w:cs="Times New Roman"/>
                <w:color w:val="000000"/>
                <w:sz w:val="20"/>
                <w:szCs w:val="20"/>
              </w:rPr>
              <w:t>months</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Период пользования услугой ШПД, месяц</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Рост показателя снижает риск </w:t>
            </w:r>
            <w:r w:rsidRPr="006240D4">
              <w:rPr>
                <w:rFonts w:eastAsia="Times New Roman" w:cs="Times New Roman"/>
                <w:color w:val="000000"/>
                <w:sz w:val="20"/>
                <w:szCs w:val="20"/>
              </w:rPr>
              <w:br/>
              <w:t>оказаться в оттоке</w:t>
            </w:r>
          </w:p>
        </w:tc>
      </w:tr>
      <w:tr w:rsidR="001C75A6" w:rsidRPr="00CE3F12" w:rsidTr="001C75A6">
        <w:trPr>
          <w:trHeight w:val="569"/>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Технология Интернет (</w:t>
            </w:r>
            <w:proofErr w:type="spellStart"/>
            <w:r w:rsidRPr="006240D4">
              <w:rPr>
                <w:rFonts w:eastAsia="Times New Roman" w:cs="Times New Roman"/>
                <w:color w:val="000000"/>
                <w:sz w:val="20"/>
                <w:szCs w:val="20"/>
              </w:rPr>
              <w:t>tehn</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proofErr w:type="spellStart"/>
            <w:r w:rsidRPr="006240D4">
              <w:rPr>
                <w:rFonts w:eastAsia="Times New Roman" w:cs="Times New Roman"/>
                <w:color w:val="000000"/>
                <w:sz w:val="20"/>
                <w:szCs w:val="20"/>
              </w:rPr>
              <w:t>xDSL</w:t>
            </w:r>
            <w:proofErr w:type="spellEnd"/>
            <w:r w:rsidRPr="006240D4">
              <w:rPr>
                <w:rFonts w:eastAsia="Times New Roman" w:cs="Times New Roman"/>
                <w:color w:val="000000"/>
                <w:sz w:val="20"/>
                <w:szCs w:val="20"/>
              </w:rPr>
              <w:t>, Оптическая</w:t>
            </w:r>
            <w:r w:rsidRPr="006240D4">
              <w:rPr>
                <w:rFonts w:eastAsia="Times New Roman" w:cs="Times New Roman"/>
                <w:color w:val="000000"/>
                <w:sz w:val="20"/>
                <w:szCs w:val="20"/>
              </w:rPr>
              <w:br/>
              <w:t>технология (</w:t>
            </w:r>
            <w:proofErr w:type="spellStart"/>
            <w:r w:rsidRPr="006240D4">
              <w:rPr>
                <w:rFonts w:eastAsia="Times New Roman" w:cs="Times New Roman"/>
                <w:color w:val="000000"/>
                <w:sz w:val="20"/>
                <w:szCs w:val="20"/>
              </w:rPr>
              <w:t>optika</w:t>
            </w:r>
            <w:proofErr w:type="spellEnd"/>
            <w:r w:rsidRPr="006240D4">
              <w:rPr>
                <w:rFonts w:eastAsia="Times New Roman" w:cs="Times New Roman"/>
                <w:color w:val="000000"/>
                <w:sz w:val="20"/>
                <w:szCs w:val="20"/>
              </w:rPr>
              <w:t>)</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Клиенты на технологии </w:t>
            </w:r>
            <w:proofErr w:type="spellStart"/>
            <w:r w:rsidRPr="006240D4">
              <w:rPr>
                <w:rFonts w:eastAsia="Times New Roman" w:cs="Times New Roman"/>
                <w:color w:val="000000"/>
                <w:sz w:val="20"/>
                <w:szCs w:val="20"/>
              </w:rPr>
              <w:t>xDSL</w:t>
            </w:r>
            <w:proofErr w:type="spellEnd"/>
            <w:r w:rsidRPr="006240D4">
              <w:rPr>
                <w:rFonts w:eastAsia="Times New Roman" w:cs="Times New Roman"/>
                <w:color w:val="000000"/>
                <w:sz w:val="20"/>
                <w:szCs w:val="20"/>
              </w:rPr>
              <w:t xml:space="preserve"> </w:t>
            </w:r>
            <w:r>
              <w:rPr>
                <w:rFonts w:eastAsia="Times New Roman" w:cs="Times New Roman"/>
                <w:color w:val="000000"/>
                <w:sz w:val="20"/>
                <w:szCs w:val="20"/>
              </w:rPr>
              <w:br/>
            </w:r>
            <w:r w:rsidRPr="006240D4">
              <w:rPr>
                <w:rFonts w:eastAsia="Times New Roman" w:cs="Times New Roman"/>
                <w:color w:val="000000"/>
                <w:sz w:val="20"/>
                <w:szCs w:val="20"/>
              </w:rPr>
              <w:t xml:space="preserve">имеют большую вероятность </w:t>
            </w:r>
            <w:r>
              <w:rPr>
                <w:rFonts w:eastAsia="Times New Roman" w:cs="Times New Roman"/>
                <w:color w:val="000000"/>
                <w:sz w:val="20"/>
                <w:szCs w:val="20"/>
              </w:rPr>
              <w:br/>
            </w:r>
            <w:r w:rsidRPr="006240D4">
              <w:rPr>
                <w:rFonts w:eastAsia="Times New Roman" w:cs="Times New Roman"/>
                <w:color w:val="000000"/>
                <w:sz w:val="20"/>
                <w:szCs w:val="20"/>
              </w:rPr>
              <w:t>оказаться в оттоке.</w:t>
            </w:r>
          </w:p>
        </w:tc>
      </w:tr>
      <w:tr w:rsidR="001C75A6" w:rsidRPr="00CE3F12" w:rsidTr="001C75A6">
        <w:trPr>
          <w:trHeight w:val="862"/>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Среднемесячная </w:t>
            </w:r>
            <w:r w:rsidRPr="006240D4">
              <w:rPr>
                <w:rFonts w:eastAsia="Times New Roman" w:cs="Times New Roman"/>
                <w:color w:val="000000"/>
                <w:sz w:val="20"/>
                <w:szCs w:val="20"/>
              </w:rPr>
              <w:br/>
              <w:t>абонентская плата (</w:t>
            </w:r>
            <w:proofErr w:type="spellStart"/>
            <w:r w:rsidRPr="006240D4">
              <w:rPr>
                <w:rFonts w:eastAsia="Times New Roman" w:cs="Times New Roman"/>
                <w:color w:val="000000"/>
                <w:sz w:val="20"/>
                <w:szCs w:val="20"/>
              </w:rPr>
              <w:t>summ</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Среднемесячная </w:t>
            </w:r>
            <w:r w:rsidRPr="006240D4">
              <w:rPr>
                <w:rFonts w:eastAsia="Times New Roman" w:cs="Times New Roman"/>
                <w:color w:val="000000"/>
                <w:sz w:val="20"/>
                <w:szCs w:val="20"/>
              </w:rPr>
              <w:br/>
              <w:t xml:space="preserve">абонентская плата за период </w:t>
            </w:r>
            <w:r>
              <w:rPr>
                <w:rFonts w:eastAsia="Times New Roman" w:cs="Times New Roman"/>
                <w:color w:val="000000"/>
                <w:sz w:val="20"/>
                <w:szCs w:val="20"/>
              </w:rPr>
              <w:br/>
            </w:r>
            <w:r w:rsidRPr="006240D4">
              <w:rPr>
                <w:rFonts w:eastAsia="Times New Roman" w:cs="Times New Roman"/>
                <w:color w:val="000000"/>
                <w:sz w:val="20"/>
                <w:szCs w:val="20"/>
              </w:rPr>
              <w:t>пользования услугой ШПД</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Рост показателя увеличивает</w:t>
            </w:r>
            <w:r w:rsidRPr="006240D4">
              <w:rPr>
                <w:rFonts w:eastAsia="Times New Roman" w:cs="Times New Roman"/>
                <w:color w:val="000000"/>
                <w:sz w:val="20"/>
                <w:szCs w:val="20"/>
              </w:rPr>
              <w:br/>
              <w:t xml:space="preserve"> вероятность оттока клиента</w:t>
            </w:r>
          </w:p>
        </w:tc>
      </w:tr>
      <w:tr w:rsidR="001C75A6" w:rsidRPr="00CE3F12" w:rsidTr="001C75A6">
        <w:trPr>
          <w:trHeight w:val="705"/>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Сегмент (</w:t>
            </w:r>
            <w:proofErr w:type="spellStart"/>
            <w:r w:rsidRPr="006240D4">
              <w:rPr>
                <w:rFonts w:eastAsia="Times New Roman" w:cs="Times New Roman"/>
                <w:color w:val="000000"/>
                <w:sz w:val="20"/>
                <w:szCs w:val="20"/>
              </w:rPr>
              <w:t>segm</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Крупные клиенты (3К), </w:t>
            </w:r>
            <w:proofErr w:type="spellStart"/>
            <w:proofErr w:type="gramStart"/>
            <w:r w:rsidRPr="006240D4">
              <w:rPr>
                <w:rFonts w:eastAsia="Times New Roman" w:cs="Times New Roman"/>
                <w:color w:val="000000"/>
                <w:sz w:val="20"/>
                <w:szCs w:val="20"/>
              </w:rPr>
              <w:t>c</w:t>
            </w:r>
            <w:proofErr w:type="gramEnd"/>
            <w:r w:rsidRPr="006240D4">
              <w:rPr>
                <w:rFonts w:eastAsia="Times New Roman" w:cs="Times New Roman"/>
                <w:color w:val="000000"/>
                <w:sz w:val="20"/>
                <w:szCs w:val="20"/>
              </w:rPr>
              <w:t>редние</w:t>
            </w:r>
            <w:proofErr w:type="spellEnd"/>
            <w:r w:rsidRPr="006240D4">
              <w:rPr>
                <w:rFonts w:eastAsia="Times New Roman" w:cs="Times New Roman"/>
                <w:color w:val="000000"/>
                <w:sz w:val="20"/>
                <w:szCs w:val="20"/>
              </w:rPr>
              <w:t xml:space="preserve"> и малые предприятия (SMP)</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proofErr w:type="gramStart"/>
            <w:r w:rsidRPr="006240D4">
              <w:rPr>
                <w:rFonts w:eastAsia="Times New Roman" w:cs="Times New Roman"/>
                <w:color w:val="000000"/>
                <w:sz w:val="20"/>
                <w:szCs w:val="20"/>
              </w:rPr>
              <w:t xml:space="preserve">Клиенты, обсуживающиеся в </w:t>
            </w:r>
            <w:r>
              <w:rPr>
                <w:rFonts w:eastAsia="Times New Roman" w:cs="Times New Roman"/>
                <w:color w:val="000000"/>
                <w:sz w:val="20"/>
                <w:szCs w:val="20"/>
              </w:rPr>
              <w:br/>
            </w:r>
            <w:r w:rsidRPr="006240D4">
              <w:rPr>
                <w:rFonts w:eastAsia="Times New Roman" w:cs="Times New Roman"/>
                <w:color w:val="000000"/>
                <w:sz w:val="20"/>
                <w:szCs w:val="20"/>
              </w:rPr>
              <w:t>офисах СМП имеют</w:t>
            </w:r>
            <w:proofErr w:type="gramEnd"/>
            <w:r w:rsidRPr="006240D4">
              <w:rPr>
                <w:rFonts w:eastAsia="Times New Roman" w:cs="Times New Roman"/>
                <w:color w:val="000000"/>
                <w:sz w:val="20"/>
                <w:szCs w:val="20"/>
              </w:rPr>
              <w:t xml:space="preserve"> большую </w:t>
            </w:r>
            <w:r>
              <w:rPr>
                <w:rFonts w:eastAsia="Times New Roman" w:cs="Times New Roman"/>
                <w:color w:val="000000"/>
                <w:sz w:val="20"/>
                <w:szCs w:val="20"/>
              </w:rPr>
              <w:br/>
            </w:r>
            <w:r w:rsidRPr="006240D4">
              <w:rPr>
                <w:rFonts w:eastAsia="Times New Roman" w:cs="Times New Roman"/>
                <w:color w:val="000000"/>
                <w:sz w:val="20"/>
                <w:szCs w:val="20"/>
              </w:rPr>
              <w:t>вероятность оказаться в оттоке.</w:t>
            </w:r>
          </w:p>
        </w:tc>
      </w:tr>
      <w:tr w:rsidR="001C75A6" w:rsidRPr="00CE3F12" w:rsidTr="001C75A6">
        <w:trPr>
          <w:trHeight w:val="705"/>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Макросегмент (</w:t>
            </w:r>
            <w:proofErr w:type="spellStart"/>
            <w:r w:rsidRPr="006240D4">
              <w:rPr>
                <w:rFonts w:eastAsia="Times New Roman" w:cs="Times New Roman"/>
                <w:color w:val="000000"/>
                <w:sz w:val="20"/>
                <w:szCs w:val="20"/>
              </w:rPr>
              <w:t>makro</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Коммерческие организации (B2B), бюджетные организации (B2G). </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Коммерческие клиенты B2G имею большую вероятность оказаться в оттоке.</w:t>
            </w:r>
          </w:p>
        </w:tc>
      </w:tr>
      <w:tr w:rsidR="001C75A6" w:rsidRPr="00CE3F12" w:rsidTr="001C75A6">
        <w:trPr>
          <w:trHeight w:val="705"/>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Тип населенного пункта (</w:t>
            </w:r>
            <w:proofErr w:type="spellStart"/>
            <w:r w:rsidRPr="006240D4">
              <w:rPr>
                <w:rFonts w:eastAsia="Times New Roman" w:cs="Times New Roman"/>
                <w:color w:val="000000"/>
                <w:sz w:val="20"/>
                <w:szCs w:val="20"/>
              </w:rPr>
              <w:t>geo</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Город (GST), прочие: села, ПГТ и т.д. (STS)</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Клиенты ГТС имеют меньшую </w:t>
            </w:r>
            <w:r>
              <w:rPr>
                <w:rFonts w:eastAsia="Times New Roman" w:cs="Times New Roman"/>
                <w:color w:val="000000"/>
                <w:sz w:val="20"/>
                <w:szCs w:val="20"/>
              </w:rPr>
              <w:br/>
            </w:r>
            <w:r w:rsidRPr="006240D4">
              <w:rPr>
                <w:rFonts w:eastAsia="Times New Roman" w:cs="Times New Roman"/>
                <w:color w:val="000000"/>
                <w:sz w:val="20"/>
                <w:szCs w:val="20"/>
              </w:rPr>
              <w:t>вероятность оказаться в оттоке.</w:t>
            </w:r>
          </w:p>
        </w:tc>
      </w:tr>
      <w:tr w:rsidR="001C75A6" w:rsidRPr="00CE3F12" w:rsidTr="001C75A6">
        <w:trPr>
          <w:trHeight w:val="705"/>
          <w:jc w:val="center"/>
        </w:trPr>
        <w:tc>
          <w:tcPr>
            <w:tcW w:w="2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Миграция (</w:t>
            </w:r>
            <w:proofErr w:type="spellStart"/>
            <w:r w:rsidRPr="006240D4">
              <w:rPr>
                <w:rFonts w:eastAsia="Times New Roman" w:cs="Times New Roman"/>
                <w:color w:val="000000"/>
                <w:sz w:val="20"/>
                <w:szCs w:val="20"/>
              </w:rPr>
              <w:t>migr</w:t>
            </w:r>
            <w:proofErr w:type="spellEnd"/>
            <w:r w:rsidRPr="006240D4">
              <w:rPr>
                <w:rFonts w:eastAsia="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000000" w:fill="FFFFFF"/>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Миграция на другую технологию Интернет за период пользования услугой (Да(Y)/Нет(N))</w:t>
            </w:r>
          </w:p>
        </w:tc>
        <w:tc>
          <w:tcPr>
            <w:tcW w:w="3365" w:type="dxa"/>
            <w:tcBorders>
              <w:top w:val="single" w:sz="4" w:space="0" w:color="auto"/>
              <w:left w:val="nil"/>
              <w:bottom w:val="single" w:sz="4" w:space="0" w:color="auto"/>
              <w:right w:val="single" w:sz="4" w:space="0" w:color="auto"/>
            </w:tcBorders>
            <w:shd w:val="clear" w:color="auto" w:fill="auto"/>
            <w:vAlign w:val="center"/>
            <w:hideMark/>
          </w:tcPr>
          <w:p w:rsidR="001C75A6" w:rsidRPr="006240D4" w:rsidRDefault="001C75A6" w:rsidP="001C75A6">
            <w:pPr>
              <w:widowControl w:val="0"/>
              <w:spacing w:line="240" w:lineRule="auto"/>
              <w:ind w:left="0"/>
              <w:jc w:val="left"/>
              <w:rPr>
                <w:rFonts w:eastAsia="Times New Roman" w:cs="Times New Roman"/>
                <w:color w:val="000000"/>
                <w:sz w:val="20"/>
                <w:szCs w:val="20"/>
              </w:rPr>
            </w:pPr>
            <w:r w:rsidRPr="006240D4">
              <w:rPr>
                <w:rFonts w:eastAsia="Times New Roman" w:cs="Times New Roman"/>
                <w:color w:val="000000"/>
                <w:sz w:val="20"/>
                <w:szCs w:val="20"/>
              </w:rPr>
              <w:t xml:space="preserve">Клиенты, переключившиеся на </w:t>
            </w:r>
            <w:r>
              <w:rPr>
                <w:rFonts w:eastAsia="Times New Roman" w:cs="Times New Roman"/>
                <w:color w:val="000000"/>
                <w:sz w:val="20"/>
                <w:szCs w:val="20"/>
              </w:rPr>
              <w:br/>
            </w:r>
            <w:r w:rsidRPr="006240D4">
              <w:rPr>
                <w:rFonts w:eastAsia="Times New Roman" w:cs="Times New Roman"/>
                <w:color w:val="000000"/>
                <w:sz w:val="20"/>
                <w:szCs w:val="20"/>
              </w:rPr>
              <w:t xml:space="preserve">другую технологию, имеют </w:t>
            </w:r>
            <w:r>
              <w:rPr>
                <w:rFonts w:eastAsia="Times New Roman" w:cs="Times New Roman"/>
                <w:color w:val="000000"/>
                <w:sz w:val="20"/>
                <w:szCs w:val="20"/>
              </w:rPr>
              <w:br/>
            </w:r>
            <w:r w:rsidRPr="006240D4">
              <w:rPr>
                <w:rFonts w:eastAsia="Times New Roman" w:cs="Times New Roman"/>
                <w:color w:val="000000"/>
                <w:sz w:val="20"/>
                <w:szCs w:val="20"/>
              </w:rPr>
              <w:t xml:space="preserve">меньшую вероятность оказаться в </w:t>
            </w:r>
            <w:r>
              <w:rPr>
                <w:rFonts w:eastAsia="Times New Roman" w:cs="Times New Roman"/>
                <w:color w:val="000000"/>
                <w:sz w:val="20"/>
                <w:szCs w:val="20"/>
              </w:rPr>
              <w:br/>
            </w:r>
            <w:r w:rsidRPr="006240D4">
              <w:rPr>
                <w:rFonts w:eastAsia="Times New Roman" w:cs="Times New Roman"/>
                <w:color w:val="000000"/>
                <w:sz w:val="20"/>
                <w:szCs w:val="20"/>
              </w:rPr>
              <w:t>оттоке.</w:t>
            </w:r>
          </w:p>
        </w:tc>
      </w:tr>
    </w:tbl>
    <w:p w:rsidR="001C75A6" w:rsidRDefault="001C75A6" w:rsidP="001C75A6">
      <w:pPr>
        <w:widowControl w:val="0"/>
        <w:spacing w:before="120"/>
        <w:ind w:left="0" w:firstLine="709"/>
        <w:rPr>
          <w:rFonts w:cs="Times New Roman"/>
          <w:szCs w:val="24"/>
        </w:rPr>
      </w:pPr>
      <w:r>
        <w:rPr>
          <w:rFonts w:cs="Times New Roman"/>
          <w:szCs w:val="24"/>
        </w:rPr>
        <w:t xml:space="preserve">Как видно из таблицы </w:t>
      </w:r>
      <w:r w:rsidR="00561F49">
        <w:rPr>
          <w:rFonts w:cs="Times New Roman"/>
          <w:szCs w:val="24"/>
        </w:rPr>
        <w:t>1</w:t>
      </w:r>
      <w:r w:rsidRPr="006D049D">
        <w:rPr>
          <w:rFonts w:cs="Times New Roman"/>
          <w:szCs w:val="24"/>
        </w:rPr>
        <w:t xml:space="preserve"> набор данных состоит из качественных и количественных (факторных) переменных.</w:t>
      </w:r>
      <w:r>
        <w:rPr>
          <w:rFonts w:cs="Times New Roman"/>
          <w:szCs w:val="24"/>
        </w:rPr>
        <w:t xml:space="preserve"> В таблице также выдвинуты предположения о влиянии факторов на отток клиентов.</w:t>
      </w:r>
    </w:p>
    <w:p w:rsidR="001C75A6" w:rsidRDefault="001C75A6" w:rsidP="001C75A6">
      <w:pPr>
        <w:widowControl w:val="0"/>
        <w:ind w:left="0" w:firstLine="709"/>
        <w:rPr>
          <w:rFonts w:cs="Times New Roman"/>
          <w:szCs w:val="24"/>
        </w:rPr>
      </w:pPr>
      <w:r>
        <w:rPr>
          <w:rFonts w:cs="Times New Roman"/>
          <w:szCs w:val="24"/>
        </w:rPr>
        <w:lastRenderedPageBreak/>
        <w:t xml:space="preserve">Для построения модели оттока корпоративных клиентов случайным образом было отобрано 1522 наблюдения – клиенты Приморского филиала, подключившие услугу </w:t>
      </w:r>
      <w:r w:rsidRPr="000F11C2">
        <w:rPr>
          <w:rFonts w:cs="Times New Roman"/>
          <w:szCs w:val="24"/>
        </w:rPr>
        <w:t>широкополосного</w:t>
      </w:r>
      <w:r>
        <w:rPr>
          <w:rFonts w:cs="Times New Roman"/>
          <w:szCs w:val="24"/>
        </w:rPr>
        <w:t xml:space="preserve"> доступа в Интернет с 2014 по 2016 год включительно, 609 клиентов из них в указанный период отключили услугу, 913 клиентов на дату 31 декабря 2016 года пользовались услугой ШПД.</w:t>
      </w:r>
    </w:p>
    <w:p w:rsidR="001C75A6" w:rsidRDefault="001C75A6" w:rsidP="001C75A6">
      <w:pPr>
        <w:widowControl w:val="0"/>
        <w:ind w:left="0" w:firstLine="709"/>
        <w:rPr>
          <w:rFonts w:cs="Times New Roman"/>
          <w:szCs w:val="24"/>
        </w:rPr>
      </w:pPr>
      <w:r w:rsidRPr="006D049D">
        <w:rPr>
          <w:rFonts w:cs="Times New Roman"/>
          <w:szCs w:val="24"/>
        </w:rPr>
        <w:t xml:space="preserve">Бинарная модель оттока корпоративных клиентов будет построена с помощью языка программирования R, который используется для </w:t>
      </w:r>
      <w:r>
        <w:rPr>
          <w:rFonts w:cs="Times New Roman"/>
          <w:szCs w:val="24"/>
        </w:rPr>
        <w:t xml:space="preserve">статистической обработки данных и работы с графиками. </w:t>
      </w:r>
      <w:proofErr w:type="gramStart"/>
      <w:r>
        <w:rPr>
          <w:rFonts w:cs="Times New Roman"/>
          <w:szCs w:val="24"/>
          <w:lang w:val="en-US"/>
        </w:rPr>
        <w:t>R</w:t>
      </w:r>
      <w:r w:rsidRPr="004346B3">
        <w:rPr>
          <w:rFonts w:cs="Times New Roman"/>
          <w:szCs w:val="24"/>
        </w:rPr>
        <w:t xml:space="preserve"> </w:t>
      </w:r>
      <w:r>
        <w:rPr>
          <w:rFonts w:cs="Times New Roman"/>
          <w:szCs w:val="24"/>
        </w:rPr>
        <w:t>широко используется как статистическое программное обеспечение для анализа данных и фактически стал стандартом для статистических программ.</w:t>
      </w:r>
      <w:proofErr w:type="gramEnd"/>
      <w:r w:rsidRPr="00754B17">
        <w:rPr>
          <w:rFonts w:cs="Times New Roman"/>
          <w:szCs w:val="24"/>
        </w:rPr>
        <w:t xml:space="preserve"> </w:t>
      </w:r>
      <w:proofErr w:type="gramStart"/>
      <w:r>
        <w:rPr>
          <w:rFonts w:cs="Times New Roman"/>
          <w:szCs w:val="24"/>
        </w:rPr>
        <w:t xml:space="preserve">Особенность языка </w:t>
      </w:r>
      <w:r>
        <w:rPr>
          <w:rFonts w:cs="Times New Roman"/>
          <w:szCs w:val="24"/>
          <w:lang w:val="en-US"/>
        </w:rPr>
        <w:t>R</w:t>
      </w:r>
      <w:r w:rsidRPr="00754B17">
        <w:rPr>
          <w:rFonts w:cs="Times New Roman"/>
          <w:szCs w:val="24"/>
        </w:rPr>
        <w:t xml:space="preserve"> </w:t>
      </w:r>
      <w:r>
        <w:rPr>
          <w:rFonts w:cs="Times New Roman"/>
          <w:szCs w:val="24"/>
        </w:rPr>
        <w:t>в том, что он поддерживает широкий спектр статистических и численных методов и обладает хорошей расширяемость с помощью пакетов.</w:t>
      </w:r>
      <w:proofErr w:type="gramEnd"/>
      <w:r>
        <w:rPr>
          <w:rFonts w:cs="Times New Roman"/>
          <w:szCs w:val="24"/>
        </w:rPr>
        <w:t xml:space="preserve"> Пакеты представляют собой библиотеки для работы специфических функций или специальных областей применения. Еще одной особенностью </w:t>
      </w:r>
      <w:r>
        <w:rPr>
          <w:rFonts w:cs="Times New Roman"/>
          <w:szCs w:val="24"/>
          <w:lang w:val="en-US"/>
        </w:rPr>
        <w:t>R</w:t>
      </w:r>
      <w:r w:rsidRPr="00754B17">
        <w:rPr>
          <w:rFonts w:cs="Times New Roman"/>
          <w:szCs w:val="24"/>
        </w:rPr>
        <w:t xml:space="preserve"> </w:t>
      </w:r>
      <w:r>
        <w:rPr>
          <w:rFonts w:cs="Times New Roman"/>
          <w:szCs w:val="24"/>
        </w:rPr>
        <w:t>являются графические возможности, заключающиеся в возможности создания качественной графики, которая может включать математические символы.</w:t>
      </w:r>
    </w:p>
    <w:p w:rsidR="001C75A6" w:rsidRPr="006B7211" w:rsidRDefault="001C75A6" w:rsidP="001C75A6">
      <w:pPr>
        <w:widowControl w:val="0"/>
        <w:ind w:left="0" w:firstLine="709"/>
        <w:rPr>
          <w:rFonts w:cs="Times New Roman"/>
          <w:szCs w:val="24"/>
        </w:rPr>
      </w:pPr>
      <w:r>
        <w:rPr>
          <w:rFonts w:cs="Times New Roman"/>
          <w:szCs w:val="24"/>
        </w:rPr>
        <w:t xml:space="preserve">Для удобства работы с </w:t>
      </w:r>
      <w:r>
        <w:rPr>
          <w:rFonts w:cs="Times New Roman"/>
          <w:szCs w:val="24"/>
          <w:lang w:val="en-US"/>
        </w:rPr>
        <w:t>R</w:t>
      </w:r>
      <w:r w:rsidRPr="00754B17">
        <w:rPr>
          <w:rFonts w:cs="Times New Roman"/>
          <w:szCs w:val="24"/>
        </w:rPr>
        <w:t xml:space="preserve"> </w:t>
      </w:r>
      <w:r>
        <w:rPr>
          <w:rFonts w:cs="Times New Roman"/>
          <w:szCs w:val="24"/>
        </w:rPr>
        <w:t xml:space="preserve">будет использован графический интерфейс </w:t>
      </w:r>
      <w:proofErr w:type="spellStart"/>
      <w:r>
        <w:rPr>
          <w:rFonts w:cs="Times New Roman"/>
          <w:szCs w:val="24"/>
          <w:lang w:val="en-US"/>
        </w:rPr>
        <w:t>RStudio</w:t>
      </w:r>
      <w:proofErr w:type="spellEnd"/>
      <w:r w:rsidRPr="00754B17">
        <w:rPr>
          <w:rFonts w:cs="Times New Roman"/>
          <w:szCs w:val="24"/>
        </w:rPr>
        <w:t xml:space="preserve"> – </w:t>
      </w:r>
      <w:r>
        <w:rPr>
          <w:rFonts w:cs="Times New Roman"/>
          <w:szCs w:val="24"/>
        </w:rPr>
        <w:t xml:space="preserve">свободная среда разработки программного обеспечения с открытым исходным кодом для языка программирования </w:t>
      </w:r>
      <w:r>
        <w:rPr>
          <w:rFonts w:cs="Times New Roman"/>
          <w:szCs w:val="24"/>
          <w:lang w:val="en-US"/>
        </w:rPr>
        <w:t>R</w:t>
      </w:r>
      <w:r w:rsidRPr="00754B17">
        <w:rPr>
          <w:rFonts w:cs="Times New Roman"/>
          <w:szCs w:val="24"/>
        </w:rPr>
        <w:t>.</w:t>
      </w:r>
    </w:p>
    <w:p w:rsidR="001C75A6" w:rsidRPr="005430FB" w:rsidRDefault="001C75A6" w:rsidP="001C75A6">
      <w:pPr>
        <w:widowControl w:val="0"/>
        <w:ind w:left="0" w:firstLine="709"/>
        <w:rPr>
          <w:rFonts w:cs="Times New Roman"/>
          <w:szCs w:val="24"/>
        </w:rPr>
      </w:pPr>
      <w:r>
        <w:rPr>
          <w:rFonts w:cs="Times New Roman"/>
          <w:szCs w:val="24"/>
        </w:rPr>
        <w:t xml:space="preserve">Описательная статистика набора данных представлена на рисунке </w:t>
      </w:r>
      <w:r w:rsidR="00561F49">
        <w:rPr>
          <w:rFonts w:cs="Times New Roman"/>
          <w:szCs w:val="24"/>
        </w:rPr>
        <w:t>1</w:t>
      </w:r>
      <w:r>
        <w:rPr>
          <w:rFonts w:cs="Times New Roman"/>
          <w:szCs w:val="24"/>
        </w:rPr>
        <w:t>.</w:t>
      </w:r>
    </w:p>
    <w:p w:rsidR="001C75A6" w:rsidRPr="00A438AD" w:rsidRDefault="001C75A6" w:rsidP="001C75A6">
      <w:pPr>
        <w:widowControl w:val="0"/>
        <w:ind w:left="0"/>
        <w:rPr>
          <w:rFonts w:cs="Times New Roman"/>
          <w:szCs w:val="24"/>
          <w:lang w:val="en-US"/>
        </w:rPr>
      </w:pPr>
      <w:r>
        <w:rPr>
          <w:noProof/>
        </w:rPr>
        <w:drawing>
          <wp:inline distT="0" distB="0" distL="0" distR="0" wp14:anchorId="0246CCF9" wp14:editId="71322B2B">
            <wp:extent cx="6159157" cy="21988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935" t="57064" r="47580" b="10242"/>
                    <a:stretch/>
                  </pic:blipFill>
                  <pic:spPr bwMode="auto">
                    <a:xfrm>
                      <a:off x="0" y="0"/>
                      <a:ext cx="6163814" cy="2200469"/>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4B749F" w:rsidRDefault="001C75A6" w:rsidP="001C75A6">
      <w:pPr>
        <w:widowControl w:val="0"/>
        <w:ind w:left="0" w:firstLine="709"/>
        <w:jc w:val="center"/>
        <w:rPr>
          <w:rFonts w:cs="Times New Roman"/>
          <w:szCs w:val="24"/>
        </w:rPr>
      </w:pPr>
      <w:r>
        <w:rPr>
          <w:rFonts w:cs="Times New Roman"/>
          <w:szCs w:val="24"/>
        </w:rPr>
        <w:t xml:space="preserve">Рисунок </w:t>
      </w:r>
      <w:r w:rsidR="00561F49">
        <w:rPr>
          <w:rFonts w:cs="Times New Roman"/>
          <w:szCs w:val="24"/>
        </w:rPr>
        <w:t>1</w:t>
      </w:r>
      <w:r>
        <w:rPr>
          <w:rFonts w:cs="Times New Roman"/>
          <w:szCs w:val="24"/>
        </w:rPr>
        <w:t xml:space="preserve"> – Описательная статистика набора данных о клиентах </w:t>
      </w:r>
      <w:r>
        <w:rPr>
          <w:rFonts w:cs="Times New Roman"/>
          <w:szCs w:val="24"/>
          <w:lang w:val="en-US"/>
        </w:rPr>
        <w:t>B</w:t>
      </w:r>
      <w:r w:rsidRPr="004B749F">
        <w:rPr>
          <w:rFonts w:cs="Times New Roman"/>
          <w:szCs w:val="24"/>
        </w:rPr>
        <w:t>2</w:t>
      </w:r>
      <w:r>
        <w:rPr>
          <w:rFonts w:cs="Times New Roman"/>
          <w:szCs w:val="24"/>
          <w:lang w:val="en-US"/>
        </w:rPr>
        <w:t>B</w:t>
      </w:r>
      <w:r w:rsidRPr="004B749F">
        <w:rPr>
          <w:rFonts w:cs="Times New Roman"/>
          <w:szCs w:val="24"/>
        </w:rPr>
        <w:t>/</w:t>
      </w:r>
      <w:r>
        <w:rPr>
          <w:rFonts w:cs="Times New Roman"/>
          <w:szCs w:val="24"/>
          <w:lang w:val="en-US"/>
        </w:rPr>
        <w:t>B</w:t>
      </w:r>
      <w:r w:rsidRPr="004B749F">
        <w:rPr>
          <w:rFonts w:cs="Times New Roman"/>
          <w:szCs w:val="24"/>
        </w:rPr>
        <w:t>2</w:t>
      </w:r>
      <w:r>
        <w:rPr>
          <w:rFonts w:cs="Times New Roman"/>
          <w:szCs w:val="24"/>
          <w:lang w:val="en-US"/>
        </w:rPr>
        <w:t>G</w:t>
      </w:r>
    </w:p>
    <w:p w:rsidR="001C75A6" w:rsidRDefault="001C75A6" w:rsidP="001C75A6">
      <w:pPr>
        <w:widowControl w:val="0"/>
        <w:spacing w:before="120"/>
        <w:ind w:left="0" w:firstLine="709"/>
        <w:rPr>
          <w:rFonts w:cs="Times New Roman"/>
          <w:szCs w:val="24"/>
        </w:rPr>
      </w:pPr>
      <w:r>
        <w:rPr>
          <w:rFonts w:cs="Times New Roman"/>
          <w:szCs w:val="24"/>
        </w:rPr>
        <w:t xml:space="preserve">Как видно из рисунка </w:t>
      </w:r>
      <w:r w:rsidR="00561F49">
        <w:rPr>
          <w:rFonts w:cs="Times New Roman"/>
          <w:szCs w:val="24"/>
        </w:rPr>
        <w:t>1</w:t>
      </w:r>
      <w:r>
        <w:rPr>
          <w:rFonts w:cs="Times New Roman"/>
          <w:szCs w:val="24"/>
        </w:rPr>
        <w:t xml:space="preserve"> в наборе данных для построения модели оттока</w:t>
      </w:r>
      <w:r w:rsidRPr="006D049D">
        <w:rPr>
          <w:rFonts w:cs="Times New Roman"/>
          <w:szCs w:val="24"/>
        </w:rPr>
        <w:t xml:space="preserve"> 62</w:t>
      </w:r>
      <w:r>
        <w:rPr>
          <w:rFonts w:cs="Times New Roman"/>
          <w:szCs w:val="24"/>
        </w:rPr>
        <w:t xml:space="preserve">% корпоративных </w:t>
      </w:r>
      <w:r w:rsidRPr="006D049D">
        <w:rPr>
          <w:rFonts w:cs="Times New Roman"/>
          <w:szCs w:val="24"/>
        </w:rPr>
        <w:t xml:space="preserve">клиентов пользовались услугой </w:t>
      </w:r>
      <w:r>
        <w:rPr>
          <w:rFonts w:cs="Times New Roman"/>
          <w:szCs w:val="24"/>
        </w:rPr>
        <w:t>Интернет</w:t>
      </w:r>
      <w:r w:rsidRPr="006D049D">
        <w:rPr>
          <w:rFonts w:cs="Times New Roman"/>
          <w:szCs w:val="24"/>
        </w:rPr>
        <w:t xml:space="preserve"> по технологии </w:t>
      </w:r>
      <w:proofErr w:type="spellStart"/>
      <w:r w:rsidRPr="006D049D">
        <w:rPr>
          <w:rFonts w:cs="Times New Roman"/>
          <w:szCs w:val="24"/>
        </w:rPr>
        <w:t>xDSL</w:t>
      </w:r>
      <w:proofErr w:type="spellEnd"/>
      <w:r w:rsidRPr="006D049D">
        <w:rPr>
          <w:rFonts w:cs="Times New Roman"/>
          <w:szCs w:val="24"/>
        </w:rPr>
        <w:t xml:space="preserve"> и 38% - по технологии оптика. Минимальная продолжительность пользования услугой ШПД за последние три года – менее месяца. Максимальная продолжительность 35 месяцев. </w:t>
      </w:r>
      <w:proofErr w:type="gramStart"/>
      <w:r w:rsidRPr="006D049D">
        <w:rPr>
          <w:rFonts w:cs="Times New Roman"/>
          <w:szCs w:val="24"/>
        </w:rPr>
        <w:t>Средняя продолжительность пользования услу</w:t>
      </w:r>
      <w:r>
        <w:rPr>
          <w:rFonts w:cs="Times New Roman"/>
          <w:szCs w:val="24"/>
        </w:rPr>
        <w:t>гой ШПД</w:t>
      </w:r>
      <w:r w:rsidRPr="006D049D">
        <w:rPr>
          <w:rFonts w:cs="Times New Roman"/>
          <w:szCs w:val="24"/>
        </w:rPr>
        <w:t xml:space="preserve"> 14 месяцев. 89 % клиентов обслуживаются в отделе по работе с малым сегментом, 11% клиентов – в отделе по работе с крупными </w:t>
      </w:r>
      <w:r w:rsidRPr="006D049D">
        <w:rPr>
          <w:rFonts w:cs="Times New Roman"/>
          <w:szCs w:val="24"/>
        </w:rPr>
        <w:lastRenderedPageBreak/>
        <w:t>клиен</w:t>
      </w:r>
      <w:r>
        <w:rPr>
          <w:rFonts w:cs="Times New Roman"/>
          <w:szCs w:val="24"/>
        </w:rPr>
        <w:t>тами. 87% всех к</w:t>
      </w:r>
      <w:r w:rsidRPr="006D049D">
        <w:rPr>
          <w:rFonts w:cs="Times New Roman"/>
          <w:szCs w:val="24"/>
        </w:rPr>
        <w:t>лиентов выборки относятся к коммерческим предприятиям, остальные 13% - бюджетные организации. 71% от всех клиентов ведут свою деятельность в городской местности, 29% - в сельской местности, 5% клиентов переключали технологию пользования ШПД.</w:t>
      </w:r>
      <w:proofErr w:type="gramEnd"/>
    </w:p>
    <w:p w:rsidR="001C75A6" w:rsidRPr="004B749F" w:rsidRDefault="001C75A6" w:rsidP="001C75A6">
      <w:pPr>
        <w:widowControl w:val="0"/>
        <w:ind w:left="0" w:firstLine="709"/>
        <w:rPr>
          <w:rFonts w:cs="Times New Roman"/>
          <w:szCs w:val="24"/>
        </w:rPr>
      </w:pPr>
      <w:r>
        <w:rPr>
          <w:rFonts w:cs="Times New Roman"/>
          <w:szCs w:val="24"/>
        </w:rPr>
        <w:t>Была оценена зависимость оттока от среднемесячных начислений от клиента, продолжительности пользования услугой ШПД, типа населенного пункта, офиса обслуживания, технологии Интернет, типа организации, совершения перехода с одной технологии Интернет на другую. Для оценки параметров была выбрано функция логистического распределения.</w:t>
      </w:r>
    </w:p>
    <w:p w:rsidR="001C75A6" w:rsidRPr="006D049D" w:rsidRDefault="001C75A6" w:rsidP="001C75A6">
      <w:pPr>
        <w:widowControl w:val="0"/>
        <w:spacing w:after="120"/>
        <w:ind w:left="0" w:firstLine="709"/>
        <w:rPr>
          <w:rFonts w:cs="Times New Roman"/>
          <w:szCs w:val="24"/>
        </w:rPr>
      </w:pPr>
      <w:r w:rsidRPr="006D049D">
        <w:rPr>
          <w:rFonts w:cs="Times New Roman"/>
          <w:szCs w:val="24"/>
        </w:rPr>
        <w:t xml:space="preserve">Коэффициенты оцененной </w:t>
      </w:r>
      <w:proofErr w:type="spellStart"/>
      <w:r w:rsidRPr="006D049D">
        <w:rPr>
          <w:rFonts w:cs="Times New Roman"/>
          <w:szCs w:val="24"/>
        </w:rPr>
        <w:t>логит</w:t>
      </w:r>
      <w:proofErr w:type="spellEnd"/>
      <w:r w:rsidRPr="006D049D">
        <w:rPr>
          <w:rFonts w:cs="Times New Roman"/>
          <w:szCs w:val="24"/>
        </w:rPr>
        <w:t>-мо</w:t>
      </w:r>
      <w:r>
        <w:rPr>
          <w:rFonts w:cs="Times New Roman"/>
          <w:szCs w:val="24"/>
        </w:rPr>
        <w:t xml:space="preserve">дели представлены на рисунке </w:t>
      </w:r>
      <w:r w:rsidR="00561F49">
        <w:rPr>
          <w:rFonts w:cs="Times New Roman"/>
          <w:szCs w:val="24"/>
        </w:rPr>
        <w:t>2</w:t>
      </w:r>
      <w:r>
        <w:rPr>
          <w:rFonts w:cs="Times New Roman"/>
          <w:szCs w:val="24"/>
        </w:rPr>
        <w:t>.</w:t>
      </w:r>
    </w:p>
    <w:p w:rsidR="001C75A6" w:rsidRDefault="001C75A6" w:rsidP="001C75A6">
      <w:pPr>
        <w:widowControl w:val="0"/>
        <w:ind w:left="0"/>
        <w:jc w:val="center"/>
        <w:rPr>
          <w:rFonts w:cs="Times New Roman"/>
          <w:szCs w:val="24"/>
          <w:lang w:val="en-US"/>
        </w:rPr>
      </w:pPr>
      <w:r>
        <w:rPr>
          <w:noProof/>
        </w:rPr>
        <w:drawing>
          <wp:inline distT="0" distB="0" distL="0" distR="0" wp14:anchorId="093F5CAC" wp14:editId="5ED2D8D9">
            <wp:extent cx="4705350" cy="1759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778" t="64266" r="60903" b="10244"/>
                    <a:stretch/>
                  </pic:blipFill>
                  <pic:spPr bwMode="auto">
                    <a:xfrm>
                      <a:off x="0" y="0"/>
                      <a:ext cx="4710221" cy="1761547"/>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6D049D" w:rsidRDefault="001C75A6" w:rsidP="001C75A6">
      <w:pPr>
        <w:widowControl w:val="0"/>
        <w:ind w:left="0"/>
        <w:jc w:val="center"/>
        <w:rPr>
          <w:rFonts w:cs="Times New Roman"/>
          <w:szCs w:val="24"/>
        </w:rPr>
      </w:pPr>
      <w:r>
        <w:rPr>
          <w:rFonts w:cs="Times New Roman"/>
          <w:szCs w:val="24"/>
        </w:rPr>
        <w:t xml:space="preserve">Рисунок </w:t>
      </w:r>
      <w:r w:rsidR="00561F49">
        <w:rPr>
          <w:rFonts w:cs="Times New Roman"/>
          <w:szCs w:val="24"/>
        </w:rPr>
        <w:t>2</w:t>
      </w:r>
      <w:r>
        <w:rPr>
          <w:rFonts w:cs="Times New Roman"/>
          <w:szCs w:val="24"/>
        </w:rPr>
        <w:t xml:space="preserve"> – Оценка коэффициентов </w:t>
      </w:r>
      <w:proofErr w:type="spellStart"/>
      <w:r>
        <w:rPr>
          <w:rFonts w:cs="Times New Roman"/>
          <w:szCs w:val="24"/>
        </w:rPr>
        <w:t>логит</w:t>
      </w:r>
      <w:proofErr w:type="spellEnd"/>
      <w:r>
        <w:rPr>
          <w:rFonts w:cs="Times New Roman"/>
          <w:szCs w:val="24"/>
        </w:rPr>
        <w:t>-модели оттока КК</w:t>
      </w:r>
    </w:p>
    <w:p w:rsidR="001C75A6" w:rsidRDefault="001C75A6" w:rsidP="001C75A6">
      <w:pPr>
        <w:widowControl w:val="0"/>
        <w:spacing w:before="120"/>
        <w:ind w:left="0" w:firstLine="709"/>
        <w:rPr>
          <w:rFonts w:cs="Times New Roman"/>
          <w:szCs w:val="24"/>
        </w:rPr>
      </w:pPr>
      <w:r>
        <w:rPr>
          <w:rFonts w:cs="Times New Roman"/>
          <w:szCs w:val="24"/>
        </w:rPr>
        <w:t xml:space="preserve">Как видно из рисунка </w:t>
      </w:r>
      <w:r w:rsidR="00561F49">
        <w:rPr>
          <w:rFonts w:cs="Times New Roman"/>
          <w:szCs w:val="24"/>
        </w:rPr>
        <w:t>2</w:t>
      </w:r>
      <w:r>
        <w:rPr>
          <w:rFonts w:cs="Times New Roman"/>
          <w:szCs w:val="24"/>
        </w:rPr>
        <w:t xml:space="preserve"> коэффициенты при свободной переменной, типа населенного пункта, продолжительности пользования услугой ШПД, офиса обслуживания и технологии Интернет являются значимыми (наличие звездочек в строке) согласно </w:t>
      </w:r>
      <w:r>
        <w:rPr>
          <w:rFonts w:cs="Times New Roman"/>
          <w:szCs w:val="24"/>
          <w:lang w:val="en-US"/>
        </w:rPr>
        <w:t>t</w:t>
      </w:r>
      <w:r w:rsidRPr="003629D9">
        <w:rPr>
          <w:rFonts w:cs="Times New Roman"/>
          <w:szCs w:val="24"/>
        </w:rPr>
        <w:t>-</w:t>
      </w:r>
      <w:r>
        <w:rPr>
          <w:rFonts w:cs="Times New Roman"/>
          <w:szCs w:val="24"/>
        </w:rPr>
        <w:t>статистике</w:t>
      </w:r>
      <w:r w:rsidRPr="00FF60E0">
        <w:rPr>
          <w:rFonts w:cs="Times New Roman"/>
          <w:szCs w:val="24"/>
        </w:rPr>
        <w:t xml:space="preserve"> [28]</w:t>
      </w:r>
      <w:r>
        <w:rPr>
          <w:rFonts w:cs="Times New Roman"/>
          <w:szCs w:val="24"/>
        </w:rPr>
        <w:t>.</w:t>
      </w:r>
    </w:p>
    <w:p w:rsidR="001C75A6" w:rsidRDefault="001C75A6" w:rsidP="001C75A6">
      <w:pPr>
        <w:widowControl w:val="0"/>
        <w:ind w:left="0" w:firstLine="709"/>
        <w:rPr>
          <w:rFonts w:cs="Times New Roman"/>
          <w:szCs w:val="24"/>
        </w:rPr>
      </w:pPr>
      <w:r>
        <w:rPr>
          <w:rFonts w:cs="Times New Roman"/>
          <w:szCs w:val="24"/>
        </w:rPr>
        <w:t xml:space="preserve">Поочередно были оценены модели с различным набором зависимых переменных, представленных в таблице </w:t>
      </w:r>
      <w:r w:rsidR="00561F49">
        <w:rPr>
          <w:rFonts w:cs="Times New Roman"/>
          <w:szCs w:val="24"/>
        </w:rPr>
        <w:t>2</w:t>
      </w:r>
      <w:r>
        <w:rPr>
          <w:rFonts w:cs="Times New Roman"/>
          <w:szCs w:val="24"/>
        </w:rPr>
        <w:t>.</w:t>
      </w:r>
    </w:p>
    <w:p w:rsidR="001C75A6" w:rsidRDefault="001C75A6" w:rsidP="001C75A6">
      <w:pPr>
        <w:widowControl w:val="0"/>
        <w:ind w:left="0" w:firstLine="284"/>
        <w:rPr>
          <w:rFonts w:cs="Times New Roman"/>
          <w:szCs w:val="24"/>
        </w:rPr>
      </w:pPr>
      <w:r>
        <w:rPr>
          <w:rFonts w:cs="Times New Roman"/>
          <w:szCs w:val="24"/>
        </w:rPr>
        <w:t xml:space="preserve">Таблица </w:t>
      </w:r>
      <w:r w:rsidR="00561F49">
        <w:rPr>
          <w:rFonts w:cs="Times New Roman"/>
          <w:szCs w:val="24"/>
        </w:rPr>
        <w:t>2</w:t>
      </w:r>
      <w:r>
        <w:rPr>
          <w:rFonts w:cs="Times New Roman"/>
          <w:szCs w:val="24"/>
        </w:rPr>
        <w:t xml:space="preserve"> – </w:t>
      </w:r>
      <w:proofErr w:type="spellStart"/>
      <w:r>
        <w:rPr>
          <w:rFonts w:cs="Times New Roman"/>
          <w:szCs w:val="24"/>
        </w:rPr>
        <w:t>Логит</w:t>
      </w:r>
      <w:proofErr w:type="spellEnd"/>
      <w:r>
        <w:rPr>
          <w:rFonts w:cs="Times New Roman"/>
          <w:szCs w:val="24"/>
        </w:rPr>
        <w:t xml:space="preserve">-модель оттока </w:t>
      </w:r>
    </w:p>
    <w:tbl>
      <w:tblPr>
        <w:tblpPr w:leftFromText="180" w:rightFromText="180" w:vertAnchor="text" w:tblpXSpec="center" w:tblpY="1"/>
        <w:tblOverlap w:val="never"/>
        <w:tblW w:w="9137" w:type="dxa"/>
        <w:tblLook w:val="04A0" w:firstRow="1" w:lastRow="0" w:firstColumn="1" w:lastColumn="0" w:noHBand="0" w:noVBand="1"/>
      </w:tblPr>
      <w:tblGrid>
        <w:gridCol w:w="1052"/>
        <w:gridCol w:w="505"/>
        <w:gridCol w:w="1344"/>
        <w:gridCol w:w="705"/>
        <w:gridCol w:w="639"/>
        <w:gridCol w:w="561"/>
        <w:gridCol w:w="727"/>
        <w:gridCol w:w="594"/>
        <w:gridCol w:w="916"/>
        <w:gridCol w:w="1047"/>
        <w:gridCol w:w="1047"/>
      </w:tblGrid>
      <w:tr w:rsidR="001C75A6" w:rsidRPr="00C92F17" w:rsidTr="001C75A6">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Модель</w:t>
            </w:r>
          </w:p>
        </w:tc>
        <w:tc>
          <w:tcPr>
            <w:tcW w:w="5991" w:type="dxa"/>
            <w:gridSpan w:val="8"/>
            <w:tcBorders>
              <w:top w:val="single" w:sz="4" w:space="0" w:color="auto"/>
              <w:left w:val="nil"/>
              <w:bottom w:val="single" w:sz="4" w:space="0" w:color="auto"/>
              <w:right w:val="single" w:sz="4" w:space="0" w:color="000000"/>
            </w:tcBorders>
            <w:shd w:val="clear" w:color="auto" w:fill="auto"/>
            <w:noWrap/>
            <w:vAlign w:val="center"/>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Зависимые переменные</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 xml:space="preserve">Критерий </w:t>
            </w:r>
            <w:proofErr w:type="spellStart"/>
            <w:r w:rsidRPr="00C92F17">
              <w:rPr>
                <w:rFonts w:ascii="Times" w:eastAsia="Times New Roman" w:hAnsi="Times" w:cs="Times"/>
                <w:color w:val="000000"/>
                <w:sz w:val="20"/>
                <w:szCs w:val="20"/>
              </w:rPr>
              <w:t>Акаике</w:t>
            </w:r>
            <w:proofErr w:type="spellEnd"/>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Критерий Байеса-Шварца</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Logit1</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summ</w:t>
            </w:r>
            <w:proofErr w:type="spellEnd"/>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1883</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1926</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Logit2</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summ</w:t>
            </w:r>
            <w:proofErr w:type="spellEnd"/>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1882</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1919</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Logit3</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summ</w:t>
            </w:r>
            <w:proofErr w:type="spellEnd"/>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1880</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1912</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Logit4</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summ</w:t>
            </w:r>
            <w:proofErr w:type="spellEnd"/>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1882</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1919</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Logit5</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1880</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1912</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Logit6</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1882</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1919</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Logit7</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1880</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1912</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Logit8</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nil"/>
              <w:left w:val="nil"/>
              <w:bottom w:val="single" w:sz="4" w:space="0" w:color="auto"/>
              <w:right w:val="single" w:sz="4" w:space="0" w:color="auto"/>
            </w:tcBorders>
            <w:shd w:val="clear" w:color="auto" w:fill="FFFFFF" w:themeFill="background1"/>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nil"/>
              <w:left w:val="nil"/>
              <w:bottom w:val="single" w:sz="4" w:space="0" w:color="auto"/>
              <w:right w:val="single" w:sz="4" w:space="0" w:color="auto"/>
            </w:tcBorders>
            <w:shd w:val="clear" w:color="auto" w:fill="FFFFFF" w:themeFill="background1"/>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FFFFFF" w:themeFill="background1"/>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1879</w:t>
            </w:r>
          </w:p>
        </w:tc>
        <w:tc>
          <w:tcPr>
            <w:tcW w:w="1047" w:type="dxa"/>
            <w:tcBorders>
              <w:top w:val="nil"/>
              <w:left w:val="nil"/>
              <w:bottom w:val="single" w:sz="4" w:space="0" w:color="auto"/>
              <w:right w:val="single" w:sz="4" w:space="0" w:color="auto"/>
            </w:tcBorders>
            <w:shd w:val="clear" w:color="auto" w:fill="FFFFFF" w:themeFill="background1"/>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1905</w:t>
            </w:r>
          </w:p>
        </w:tc>
      </w:tr>
      <w:tr w:rsidR="001C75A6" w:rsidRPr="00C92F17" w:rsidTr="001C75A6">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Logit9</w:t>
            </w:r>
          </w:p>
        </w:tc>
        <w:tc>
          <w:tcPr>
            <w:tcW w:w="5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134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1898</w:t>
            </w:r>
          </w:p>
        </w:tc>
        <w:tc>
          <w:tcPr>
            <w:tcW w:w="1047" w:type="dxa"/>
            <w:tcBorders>
              <w:top w:val="nil"/>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1920</w:t>
            </w:r>
          </w:p>
        </w:tc>
      </w:tr>
      <w:tr w:rsidR="001C75A6" w:rsidRPr="00C92F17" w:rsidTr="001C75A6">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Logit11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single" w:sz="4" w:space="0" w:color="auto"/>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1910</w:t>
            </w:r>
          </w:p>
        </w:tc>
        <w:tc>
          <w:tcPr>
            <w:tcW w:w="1047" w:type="dxa"/>
            <w:tcBorders>
              <w:top w:val="single" w:sz="4" w:space="0" w:color="auto"/>
              <w:left w:val="nil"/>
              <w:bottom w:val="single" w:sz="4" w:space="0" w:color="auto"/>
              <w:right w:val="single" w:sz="4" w:space="0" w:color="auto"/>
            </w:tcBorders>
            <w:shd w:val="clear" w:color="auto" w:fill="auto"/>
            <w:vAlign w:val="bottom"/>
            <w:hideMark/>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1931</w:t>
            </w:r>
          </w:p>
        </w:tc>
      </w:tr>
      <w:tr w:rsidR="001C75A6" w:rsidRPr="00C92F17" w:rsidTr="001C75A6">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lastRenderedPageBreak/>
              <w:t>Logit12</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1917</w:t>
            </w:r>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1939</w:t>
            </w:r>
          </w:p>
        </w:tc>
      </w:tr>
      <w:tr w:rsidR="001C75A6" w:rsidRPr="00C92F17" w:rsidTr="001C75A6">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Logit13</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summ</w:t>
            </w:r>
            <w:proofErr w:type="spellEnd"/>
          </w:p>
        </w:tc>
        <w:tc>
          <w:tcPr>
            <w:tcW w:w="639"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916"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1919</w:t>
            </w:r>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1946</w:t>
            </w:r>
          </w:p>
        </w:tc>
      </w:tr>
      <w:tr w:rsidR="001C75A6" w:rsidRPr="00C92F17" w:rsidTr="001C75A6">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Logit14</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geo</w:t>
            </w:r>
            <w:proofErr w:type="spellEnd"/>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r w:rsidRPr="00C92F17">
              <w:rPr>
                <w:rFonts w:ascii="Times" w:eastAsia="Times New Roman" w:hAnsi="Times" w:cs="Times"/>
                <w:color w:val="000000"/>
                <w:sz w:val="20"/>
                <w:szCs w:val="20"/>
              </w:rPr>
              <w:t> </w:t>
            </w:r>
          </w:p>
        </w:tc>
        <w:tc>
          <w:tcPr>
            <w:tcW w:w="639"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tehn</w:t>
            </w:r>
            <w:proofErr w:type="spellEnd"/>
          </w:p>
        </w:tc>
        <w:tc>
          <w:tcPr>
            <w:tcW w:w="727"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makro</w:t>
            </w:r>
            <w:proofErr w:type="spellEnd"/>
          </w:p>
        </w:tc>
        <w:tc>
          <w:tcPr>
            <w:tcW w:w="594" w:type="dxa"/>
            <w:tcBorders>
              <w:top w:val="single" w:sz="4" w:space="0" w:color="auto"/>
              <w:left w:val="nil"/>
              <w:bottom w:val="single" w:sz="4" w:space="0" w:color="auto"/>
              <w:right w:val="single" w:sz="4" w:space="0" w:color="auto"/>
            </w:tcBorders>
            <w:shd w:val="clear" w:color="auto" w:fill="auto"/>
            <w:noWrap/>
            <w:vAlign w:val="bottom"/>
          </w:tcPr>
          <w:p w:rsidR="001C75A6" w:rsidRPr="00C92F17"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migr</w:t>
            </w:r>
            <w:proofErr w:type="spellEnd"/>
          </w:p>
        </w:tc>
        <w:tc>
          <w:tcPr>
            <w:tcW w:w="916"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C92F17">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1993</w:t>
            </w:r>
          </w:p>
        </w:tc>
        <w:tc>
          <w:tcPr>
            <w:tcW w:w="1047" w:type="dxa"/>
            <w:tcBorders>
              <w:top w:val="single" w:sz="4" w:space="0" w:color="auto"/>
              <w:left w:val="nil"/>
              <w:bottom w:val="single" w:sz="4" w:space="0" w:color="auto"/>
              <w:right w:val="single" w:sz="4" w:space="0" w:color="auto"/>
            </w:tcBorders>
            <w:shd w:val="clear" w:color="auto" w:fill="auto"/>
            <w:vAlign w:val="bottom"/>
          </w:tcPr>
          <w:p w:rsidR="001C75A6" w:rsidRPr="00C92F17" w:rsidRDefault="001C75A6" w:rsidP="001C75A6">
            <w:pPr>
              <w:widowControl w:val="0"/>
              <w:spacing w:line="240" w:lineRule="auto"/>
              <w:ind w:left="0"/>
              <w:jc w:val="center"/>
              <w:rPr>
                <w:rFonts w:ascii="Times" w:eastAsia="Times New Roman" w:hAnsi="Times" w:cs="Times"/>
                <w:color w:val="000000"/>
                <w:sz w:val="20"/>
                <w:szCs w:val="20"/>
              </w:rPr>
            </w:pPr>
            <w:r w:rsidRPr="00C92F17">
              <w:rPr>
                <w:rFonts w:ascii="Times" w:eastAsia="Times New Roman" w:hAnsi="Times" w:cs="Times"/>
                <w:color w:val="000000"/>
                <w:sz w:val="20"/>
                <w:szCs w:val="20"/>
              </w:rPr>
              <w:t>2025</w:t>
            </w:r>
          </w:p>
        </w:tc>
      </w:tr>
    </w:tbl>
    <w:p w:rsidR="001C75A6" w:rsidRDefault="001C75A6" w:rsidP="001C75A6">
      <w:pPr>
        <w:widowControl w:val="0"/>
        <w:spacing w:before="240"/>
        <w:ind w:left="0" w:firstLine="709"/>
        <w:rPr>
          <w:rFonts w:cs="Times New Roman"/>
          <w:szCs w:val="24"/>
        </w:rPr>
      </w:pPr>
      <w:r>
        <w:rPr>
          <w:rFonts w:cs="Times New Roman"/>
          <w:szCs w:val="24"/>
        </w:rPr>
        <w:t xml:space="preserve">Как видно из таблицы </w:t>
      </w:r>
      <w:r w:rsidR="00561F49">
        <w:rPr>
          <w:rFonts w:cs="Times New Roman"/>
          <w:szCs w:val="24"/>
        </w:rPr>
        <w:t>2</w:t>
      </w:r>
      <w:r>
        <w:rPr>
          <w:rFonts w:cs="Times New Roman"/>
          <w:szCs w:val="24"/>
        </w:rPr>
        <w:t xml:space="preserve"> были вычислены коэффициенты информационных критериев </w:t>
      </w:r>
      <w:proofErr w:type="spellStart"/>
      <w:r>
        <w:rPr>
          <w:rFonts w:cs="Times New Roman"/>
          <w:szCs w:val="24"/>
        </w:rPr>
        <w:t>Акаике</w:t>
      </w:r>
      <w:proofErr w:type="spellEnd"/>
      <w:r>
        <w:rPr>
          <w:rFonts w:cs="Times New Roman"/>
          <w:szCs w:val="24"/>
        </w:rPr>
        <w:t xml:space="preserve"> и Байеса-Шварца для каждой оцененной </w:t>
      </w:r>
      <w:proofErr w:type="spellStart"/>
      <w:r>
        <w:rPr>
          <w:rFonts w:cs="Times New Roman"/>
          <w:szCs w:val="24"/>
        </w:rPr>
        <w:t>логит</w:t>
      </w:r>
      <w:proofErr w:type="spellEnd"/>
      <w:r>
        <w:rPr>
          <w:rFonts w:cs="Times New Roman"/>
          <w:szCs w:val="24"/>
        </w:rPr>
        <w:t xml:space="preserve">-модели. С помощью данных критериев подтверждается, что переменные </w:t>
      </w:r>
      <w:r>
        <w:rPr>
          <w:rFonts w:cs="Times New Roman"/>
          <w:szCs w:val="24"/>
          <w:lang w:val="en-US"/>
        </w:rPr>
        <w:t>geo</w:t>
      </w:r>
      <w:r w:rsidRPr="00CA0531">
        <w:rPr>
          <w:rFonts w:cs="Times New Roman"/>
          <w:szCs w:val="24"/>
        </w:rPr>
        <w:t xml:space="preserve">, </w:t>
      </w:r>
      <w:r>
        <w:rPr>
          <w:rFonts w:cs="Times New Roman"/>
          <w:szCs w:val="24"/>
          <w:lang w:val="en-US"/>
        </w:rPr>
        <w:t>months</w:t>
      </w:r>
      <w:r w:rsidRPr="00CA0531">
        <w:rPr>
          <w:rFonts w:cs="Times New Roman"/>
          <w:szCs w:val="24"/>
        </w:rPr>
        <w:t xml:space="preserve">, </w:t>
      </w:r>
      <w:proofErr w:type="spellStart"/>
      <w:r>
        <w:rPr>
          <w:rFonts w:cs="Times New Roman"/>
          <w:szCs w:val="24"/>
          <w:lang w:val="en-US"/>
        </w:rPr>
        <w:t>segm</w:t>
      </w:r>
      <w:proofErr w:type="spellEnd"/>
      <w:r w:rsidRPr="00CA0531">
        <w:rPr>
          <w:rFonts w:cs="Times New Roman"/>
          <w:szCs w:val="24"/>
        </w:rPr>
        <w:t xml:space="preserve">, </w:t>
      </w:r>
      <w:proofErr w:type="spellStart"/>
      <w:r>
        <w:rPr>
          <w:rFonts w:cs="Times New Roman"/>
          <w:szCs w:val="24"/>
          <w:lang w:val="en-US"/>
        </w:rPr>
        <w:t>tehn</w:t>
      </w:r>
      <w:proofErr w:type="spellEnd"/>
      <w:r>
        <w:rPr>
          <w:rFonts w:cs="Times New Roman"/>
          <w:szCs w:val="24"/>
        </w:rPr>
        <w:t xml:space="preserve"> действительно являются значимыми. И </w:t>
      </w:r>
      <w:proofErr w:type="spellStart"/>
      <w:r>
        <w:rPr>
          <w:rFonts w:cs="Times New Roman"/>
          <w:szCs w:val="24"/>
        </w:rPr>
        <w:t>логит</w:t>
      </w:r>
      <w:proofErr w:type="spellEnd"/>
      <w:r>
        <w:rPr>
          <w:rFonts w:cs="Times New Roman"/>
          <w:szCs w:val="24"/>
        </w:rPr>
        <w:t>-модель</w:t>
      </w:r>
      <w:r w:rsidRPr="00CA0531">
        <w:rPr>
          <w:rFonts w:cs="Times New Roman"/>
          <w:szCs w:val="24"/>
        </w:rPr>
        <w:t xml:space="preserve"> </w:t>
      </w:r>
      <w:r>
        <w:rPr>
          <w:rFonts w:cs="Times New Roman"/>
          <w:szCs w:val="24"/>
          <w:lang w:val="en-US"/>
        </w:rPr>
        <w:t>logit</w:t>
      </w:r>
      <w:r w:rsidRPr="00CA0531">
        <w:rPr>
          <w:rFonts w:cs="Times New Roman"/>
          <w:szCs w:val="24"/>
        </w:rPr>
        <w:t>8</w:t>
      </w:r>
      <w:r>
        <w:rPr>
          <w:rFonts w:cs="Times New Roman"/>
          <w:szCs w:val="24"/>
        </w:rPr>
        <w:t xml:space="preserve">, </w:t>
      </w:r>
      <w:proofErr w:type="gramStart"/>
      <w:r>
        <w:rPr>
          <w:rFonts w:cs="Times New Roman"/>
          <w:szCs w:val="24"/>
        </w:rPr>
        <w:t>содержащая</w:t>
      </w:r>
      <w:proofErr w:type="gramEnd"/>
      <w:r>
        <w:rPr>
          <w:rFonts w:cs="Times New Roman"/>
          <w:szCs w:val="24"/>
        </w:rPr>
        <w:t xml:space="preserve"> именно эти факторы при отсутствии остальных, действительно является самой качественной из предложенных. </w:t>
      </w:r>
    </w:p>
    <w:p w:rsidR="001C75A6" w:rsidRPr="001544F7" w:rsidRDefault="001C75A6" w:rsidP="001C75A6">
      <w:pPr>
        <w:widowControl w:val="0"/>
        <w:ind w:left="0" w:firstLine="709"/>
        <w:rPr>
          <w:rFonts w:cs="Times New Roman"/>
          <w:szCs w:val="24"/>
        </w:rPr>
      </w:pPr>
      <w:r>
        <w:rPr>
          <w:rFonts w:cs="Times New Roman"/>
          <w:szCs w:val="24"/>
        </w:rPr>
        <w:t xml:space="preserve">Результаты оценивания качественной модели </w:t>
      </w:r>
      <w:r>
        <w:rPr>
          <w:rFonts w:cs="Times New Roman"/>
          <w:szCs w:val="24"/>
          <w:lang w:val="en-US"/>
        </w:rPr>
        <w:t>logit</w:t>
      </w:r>
      <w:r w:rsidRPr="00E67947">
        <w:rPr>
          <w:rFonts w:cs="Times New Roman"/>
          <w:szCs w:val="24"/>
        </w:rPr>
        <w:t xml:space="preserve">8 </w:t>
      </w:r>
      <w:r>
        <w:rPr>
          <w:rFonts w:cs="Times New Roman"/>
          <w:szCs w:val="24"/>
        </w:rPr>
        <w:t xml:space="preserve">изображены на рисунке </w:t>
      </w:r>
      <w:r w:rsidR="00561F49">
        <w:rPr>
          <w:rFonts w:cs="Times New Roman"/>
          <w:szCs w:val="24"/>
        </w:rPr>
        <w:t>3</w:t>
      </w:r>
      <w:r>
        <w:rPr>
          <w:rFonts w:cs="Times New Roman"/>
          <w:szCs w:val="24"/>
        </w:rPr>
        <w:t>.</w:t>
      </w:r>
    </w:p>
    <w:p w:rsidR="001C75A6" w:rsidRDefault="001C75A6" w:rsidP="001C75A6">
      <w:pPr>
        <w:widowControl w:val="0"/>
        <w:spacing w:before="120"/>
        <w:ind w:left="0"/>
        <w:jc w:val="center"/>
        <w:rPr>
          <w:rFonts w:cs="Times New Roman"/>
          <w:szCs w:val="24"/>
        </w:rPr>
      </w:pPr>
      <w:r>
        <w:rPr>
          <w:noProof/>
        </w:rPr>
        <w:drawing>
          <wp:inline distT="0" distB="0" distL="0" distR="0" wp14:anchorId="3B59EC1E" wp14:editId="03C415A4">
            <wp:extent cx="5911728" cy="232116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779" t="38227" r="48442" b="26308"/>
                    <a:stretch/>
                  </pic:blipFill>
                  <pic:spPr bwMode="auto">
                    <a:xfrm>
                      <a:off x="0" y="0"/>
                      <a:ext cx="5911728" cy="2321169"/>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125E35" w:rsidRDefault="001C75A6" w:rsidP="001C75A6">
      <w:pPr>
        <w:widowControl w:val="0"/>
        <w:ind w:left="0"/>
        <w:jc w:val="center"/>
        <w:rPr>
          <w:rFonts w:cs="Times New Roman"/>
          <w:szCs w:val="24"/>
        </w:rPr>
      </w:pPr>
      <w:r>
        <w:rPr>
          <w:rFonts w:cs="Times New Roman"/>
          <w:szCs w:val="24"/>
        </w:rPr>
        <w:t xml:space="preserve">Рисунок </w:t>
      </w:r>
      <w:r w:rsidR="00561F49">
        <w:rPr>
          <w:rFonts w:cs="Times New Roman"/>
          <w:szCs w:val="24"/>
        </w:rPr>
        <w:t>3</w:t>
      </w:r>
      <w:r>
        <w:rPr>
          <w:rFonts w:cs="Times New Roman"/>
          <w:szCs w:val="24"/>
        </w:rPr>
        <w:t xml:space="preserve"> – Оценка logit8</w:t>
      </w:r>
    </w:p>
    <w:p w:rsidR="001C75A6" w:rsidRDefault="001C75A6" w:rsidP="001C75A6">
      <w:pPr>
        <w:widowControl w:val="0"/>
        <w:ind w:left="0" w:firstLine="709"/>
        <w:rPr>
          <w:rFonts w:cs="Times New Roman"/>
          <w:szCs w:val="24"/>
        </w:rPr>
      </w:pPr>
      <w:proofErr w:type="gramStart"/>
      <w:r>
        <w:rPr>
          <w:rFonts w:cs="Times New Roman"/>
          <w:szCs w:val="24"/>
        </w:rPr>
        <w:t>Качественная</w:t>
      </w:r>
      <w:proofErr w:type="gramEnd"/>
      <w:r>
        <w:rPr>
          <w:rFonts w:cs="Times New Roman"/>
          <w:szCs w:val="24"/>
        </w:rPr>
        <w:t xml:space="preserve"> </w:t>
      </w:r>
      <w:proofErr w:type="spellStart"/>
      <w:r>
        <w:rPr>
          <w:rFonts w:cs="Times New Roman"/>
          <w:szCs w:val="24"/>
        </w:rPr>
        <w:t>логит</w:t>
      </w:r>
      <w:proofErr w:type="spellEnd"/>
      <w:r>
        <w:rPr>
          <w:rFonts w:cs="Times New Roman"/>
          <w:szCs w:val="24"/>
        </w:rPr>
        <w:t xml:space="preserve">-модель оттока клиентов </w:t>
      </w:r>
      <w:r>
        <w:rPr>
          <w:rFonts w:cs="Times New Roman"/>
          <w:szCs w:val="24"/>
          <w:lang w:val="en-US"/>
        </w:rPr>
        <w:t>B</w:t>
      </w:r>
      <w:r w:rsidRPr="00B763B6">
        <w:rPr>
          <w:rFonts w:cs="Times New Roman"/>
          <w:szCs w:val="24"/>
        </w:rPr>
        <w:t>2</w:t>
      </w:r>
      <w:r>
        <w:rPr>
          <w:rFonts w:cs="Times New Roman"/>
          <w:szCs w:val="24"/>
          <w:lang w:val="en-US"/>
        </w:rPr>
        <w:t>B</w:t>
      </w:r>
      <w:r w:rsidRPr="00B763B6">
        <w:rPr>
          <w:rFonts w:cs="Times New Roman"/>
          <w:szCs w:val="24"/>
        </w:rPr>
        <w:t>/</w:t>
      </w:r>
      <w:r>
        <w:rPr>
          <w:rFonts w:cs="Times New Roman"/>
          <w:szCs w:val="24"/>
          <w:lang w:val="en-US"/>
        </w:rPr>
        <w:t>B</w:t>
      </w:r>
      <w:r w:rsidRPr="00B763B6">
        <w:rPr>
          <w:rFonts w:cs="Times New Roman"/>
          <w:szCs w:val="24"/>
        </w:rPr>
        <w:t>2</w:t>
      </w:r>
      <w:r>
        <w:rPr>
          <w:rFonts w:cs="Times New Roman"/>
          <w:szCs w:val="24"/>
          <w:lang w:val="en-US"/>
        </w:rPr>
        <w:t>G</w:t>
      </w:r>
      <w:r w:rsidRPr="00B763B6">
        <w:rPr>
          <w:rFonts w:cs="Times New Roman"/>
          <w:szCs w:val="24"/>
        </w:rPr>
        <w:t xml:space="preserve"> </w:t>
      </w:r>
      <w:r>
        <w:rPr>
          <w:rFonts w:cs="Times New Roman"/>
          <w:szCs w:val="24"/>
        </w:rPr>
        <w:t>Приморского филиала по услуге ШПД имеет вид</w:t>
      </w:r>
    </w:p>
    <w:p w:rsidR="001C75A6" w:rsidRDefault="001C75A6" w:rsidP="001C75A6">
      <w:pPr>
        <w:widowControl w:val="0"/>
        <w:spacing w:line="240" w:lineRule="auto"/>
        <w:ind w:left="0"/>
        <w:rPr>
          <w:rFonts w:cs="Times New Roman"/>
          <w:szCs w:val="24"/>
        </w:rPr>
      </w:pPr>
    </w:p>
    <w:bookmarkStart w:id="1" w:name="OLE_LINK1"/>
    <w:p w:rsidR="001C75A6" w:rsidRDefault="004F641D" w:rsidP="001C75A6">
      <w:pPr>
        <w:widowControl w:val="0"/>
        <w:spacing w:line="240" w:lineRule="auto"/>
        <w:ind w:left="0" w:firstLine="284"/>
        <w:rPr>
          <w:rFonts w:cs="Times New Roman"/>
          <w:szCs w:val="24"/>
        </w:rPr>
      </w:pPr>
      <m:oMath>
        <m:func>
          <m:funcPr>
            <m:ctrlPr>
              <w:rPr>
                <w:rFonts w:ascii="Cambria Math" w:hAnsi="Cambria Math" w:cs="Times New Roman"/>
                <w:i/>
                <w:szCs w:val="24"/>
              </w:rPr>
            </m:ctrlPr>
          </m:funcPr>
          <m:fName>
            <m:r>
              <m:rPr>
                <m:sty m:val="p"/>
              </m:rPr>
              <w:rPr>
                <w:rFonts w:ascii="Cambria Math" w:hAnsi="Cambria Math" w:cs="Times New Roman"/>
                <w:szCs w:val="24"/>
              </w:rPr>
              <m:t>ln</m:t>
            </m:r>
          </m:fName>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lang w:val="en-US"/>
                      </w:rPr>
                      <m:t>p</m:t>
                    </m:r>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e>
        </m:func>
        <m:r>
          <w:rPr>
            <w:rFonts w:ascii="Cambria Math" w:hAnsi="Cambria Math" w:cs="Times New Roman"/>
            <w:szCs w:val="24"/>
          </w:rPr>
          <m:t>=0,709+0,575geoSTS-0,064months-1,001segmSMP+0,759xtehnDSL</m:t>
        </m:r>
      </m:oMath>
      <w:bookmarkEnd w:id="1"/>
      <w:r w:rsidR="001C75A6" w:rsidRPr="00587A8D">
        <w:rPr>
          <w:rFonts w:cs="Times New Roman"/>
          <w:szCs w:val="24"/>
        </w:rPr>
        <w:t>.</w:t>
      </w:r>
      <w:r w:rsidR="001C75A6">
        <w:rPr>
          <w:rFonts w:cs="Times New Roman"/>
          <w:szCs w:val="24"/>
        </w:rPr>
        <w:t xml:space="preserve"> (</w:t>
      </w:r>
      <w:r w:rsidR="00561F49">
        <w:rPr>
          <w:rFonts w:cs="Times New Roman"/>
          <w:szCs w:val="24"/>
        </w:rPr>
        <w:t>1</w:t>
      </w:r>
      <w:r w:rsidR="001C75A6">
        <w:rPr>
          <w:rFonts w:cs="Times New Roman"/>
          <w:szCs w:val="24"/>
        </w:rPr>
        <w:t>)</w:t>
      </w:r>
    </w:p>
    <w:p w:rsidR="001C75A6" w:rsidRPr="00E13FD6" w:rsidRDefault="001C75A6" w:rsidP="001C75A6">
      <w:pPr>
        <w:widowControl w:val="0"/>
        <w:spacing w:line="240" w:lineRule="auto"/>
        <w:ind w:left="0" w:firstLine="284"/>
        <w:rPr>
          <w:rFonts w:cs="Times New Roman"/>
          <w:szCs w:val="24"/>
        </w:rPr>
      </w:pPr>
    </w:p>
    <w:p w:rsidR="001C75A6" w:rsidRPr="00575B3F" w:rsidRDefault="001C75A6" w:rsidP="001C75A6">
      <w:pPr>
        <w:widowControl w:val="0"/>
        <w:ind w:left="0" w:firstLine="709"/>
        <w:jc w:val="left"/>
        <w:rPr>
          <w:rFonts w:cs="Times New Roman"/>
          <w:szCs w:val="24"/>
        </w:rPr>
      </w:pPr>
      <w:r>
        <w:rPr>
          <w:rFonts w:cs="Times New Roman"/>
          <w:szCs w:val="24"/>
        </w:rPr>
        <w:t xml:space="preserve">Аналогично были оценены пробит-модели с наборами факторами, представленными в таблице </w:t>
      </w:r>
      <w:r w:rsidR="00561F49">
        <w:rPr>
          <w:rFonts w:cs="Times New Roman"/>
          <w:szCs w:val="24"/>
        </w:rPr>
        <w:t>3</w:t>
      </w:r>
      <w:r>
        <w:rPr>
          <w:rFonts w:cs="Times New Roman"/>
          <w:szCs w:val="24"/>
        </w:rPr>
        <w:t>.</w:t>
      </w:r>
      <w:r>
        <w:rPr>
          <w:rFonts w:cs="Times New Roman"/>
          <w:szCs w:val="24"/>
        </w:rPr>
        <w:br/>
        <w:t xml:space="preserve">Таблица </w:t>
      </w:r>
      <w:r w:rsidR="00561F49">
        <w:rPr>
          <w:rFonts w:cs="Times New Roman"/>
          <w:szCs w:val="24"/>
        </w:rPr>
        <w:t>3</w:t>
      </w:r>
      <w:r>
        <w:rPr>
          <w:rFonts w:cs="Times New Roman"/>
          <w:szCs w:val="24"/>
        </w:rPr>
        <w:t xml:space="preserve"> – Пробит-модель оттока клиентов </w:t>
      </w:r>
      <w:r>
        <w:rPr>
          <w:rFonts w:cs="Times New Roman"/>
          <w:szCs w:val="24"/>
          <w:lang w:val="en-US"/>
        </w:rPr>
        <w:t>B</w:t>
      </w:r>
      <w:r w:rsidRPr="001660A3">
        <w:rPr>
          <w:rFonts w:cs="Times New Roman"/>
          <w:szCs w:val="24"/>
        </w:rPr>
        <w:t>2</w:t>
      </w:r>
      <w:r>
        <w:rPr>
          <w:rFonts w:cs="Times New Roman"/>
          <w:szCs w:val="24"/>
          <w:lang w:val="en-US"/>
        </w:rPr>
        <w:t>B</w:t>
      </w:r>
      <w:r w:rsidRPr="001660A3">
        <w:rPr>
          <w:rFonts w:cs="Times New Roman"/>
          <w:szCs w:val="24"/>
        </w:rPr>
        <w:t>/</w:t>
      </w:r>
      <w:r>
        <w:rPr>
          <w:rFonts w:cs="Times New Roman"/>
          <w:szCs w:val="24"/>
          <w:lang w:val="en-US"/>
        </w:rPr>
        <w:t>B</w:t>
      </w:r>
      <w:r w:rsidRPr="001660A3">
        <w:rPr>
          <w:rFonts w:cs="Times New Roman"/>
          <w:szCs w:val="24"/>
        </w:rPr>
        <w:t>2</w:t>
      </w:r>
      <w:r>
        <w:rPr>
          <w:rFonts w:cs="Times New Roman"/>
          <w:szCs w:val="24"/>
          <w:lang w:val="en-US"/>
        </w:rPr>
        <w:t>G</w:t>
      </w:r>
    </w:p>
    <w:tbl>
      <w:tblPr>
        <w:tblW w:w="9641" w:type="dxa"/>
        <w:tblInd w:w="113" w:type="dxa"/>
        <w:tblLook w:val="04A0" w:firstRow="1" w:lastRow="0" w:firstColumn="1" w:lastColumn="0" w:noHBand="0" w:noVBand="1"/>
      </w:tblPr>
      <w:tblGrid>
        <w:gridCol w:w="916"/>
        <w:gridCol w:w="1221"/>
        <w:gridCol w:w="1268"/>
        <w:gridCol w:w="705"/>
        <w:gridCol w:w="639"/>
        <w:gridCol w:w="561"/>
        <w:gridCol w:w="727"/>
        <w:gridCol w:w="594"/>
        <w:gridCol w:w="916"/>
        <w:gridCol w:w="1047"/>
        <w:gridCol w:w="1047"/>
      </w:tblGrid>
      <w:tr w:rsidR="001C75A6" w:rsidRPr="001660A3" w:rsidTr="001C75A6">
        <w:trPr>
          <w:trHeight w:val="319"/>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Модель</w:t>
            </w:r>
          </w:p>
        </w:tc>
        <w:tc>
          <w:tcPr>
            <w:tcW w:w="6623" w:type="dxa"/>
            <w:gridSpan w:val="8"/>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Зависимые переменные</w:t>
            </w:r>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 xml:space="preserve">Критерий </w:t>
            </w:r>
            <w:proofErr w:type="spellStart"/>
            <w:r w:rsidRPr="001660A3">
              <w:rPr>
                <w:rFonts w:ascii="Times" w:eastAsia="Times New Roman" w:hAnsi="Times" w:cs="Times"/>
                <w:color w:val="000000"/>
                <w:sz w:val="20"/>
                <w:szCs w:val="20"/>
              </w:rPr>
              <w:t>Акаике</w:t>
            </w:r>
            <w:proofErr w:type="spellEnd"/>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Критерий Байеса-Шварца</w:t>
            </w:r>
          </w:p>
        </w:tc>
      </w:tr>
      <w:tr w:rsidR="001C75A6" w:rsidRPr="001660A3" w:rsidTr="001C75A6">
        <w:trPr>
          <w:trHeight w:val="319"/>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Probit1</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39"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59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16"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1884</w:t>
            </w:r>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1926</w:t>
            </w:r>
          </w:p>
        </w:tc>
      </w:tr>
      <w:tr w:rsidR="001C75A6" w:rsidRPr="001660A3" w:rsidTr="001C75A6">
        <w:trPr>
          <w:trHeight w:val="319"/>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Probit2</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39"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59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1882</w:t>
            </w:r>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1919</w:t>
            </w:r>
          </w:p>
        </w:tc>
      </w:tr>
      <w:tr w:rsidR="001C75A6" w:rsidRPr="001660A3" w:rsidTr="001C75A6">
        <w:trPr>
          <w:trHeight w:val="319"/>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Probit3</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39"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single" w:sz="4" w:space="0" w:color="auto"/>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1880</w:t>
            </w:r>
          </w:p>
        </w:tc>
        <w:tc>
          <w:tcPr>
            <w:tcW w:w="1047" w:type="dxa"/>
            <w:tcBorders>
              <w:top w:val="single" w:sz="4" w:space="0" w:color="auto"/>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1912</w:t>
            </w:r>
          </w:p>
        </w:tc>
      </w:tr>
      <w:tr w:rsidR="001C75A6" w:rsidRPr="001660A3" w:rsidTr="001C75A6">
        <w:trPr>
          <w:trHeight w:val="319"/>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Probit5</w:t>
            </w:r>
          </w:p>
        </w:tc>
        <w:tc>
          <w:tcPr>
            <w:tcW w:w="1217"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4"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1880</w:t>
            </w:r>
          </w:p>
        </w:tc>
        <w:tc>
          <w:tcPr>
            <w:tcW w:w="1047" w:type="dxa"/>
            <w:tcBorders>
              <w:top w:val="nil"/>
              <w:left w:val="nil"/>
              <w:bottom w:val="single" w:sz="4" w:space="0" w:color="auto"/>
              <w:right w:val="single" w:sz="4" w:space="0" w:color="auto"/>
            </w:tcBorders>
            <w:shd w:val="clear" w:color="auto" w:fill="auto"/>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1912</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Probit6</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1882</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1919</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Probit7</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1880</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1912</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Probit8</w:t>
            </w:r>
          </w:p>
        </w:tc>
        <w:tc>
          <w:tcPr>
            <w:tcW w:w="1221"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FFFFFF" w:themeFill="background1"/>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FFFFFF" w:themeFill="background1"/>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FFFFFF" w:themeFill="background1"/>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FFFFFF" w:themeFill="background1"/>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1879</w:t>
            </w:r>
          </w:p>
        </w:tc>
        <w:tc>
          <w:tcPr>
            <w:tcW w:w="1047" w:type="dxa"/>
            <w:tcBorders>
              <w:top w:val="nil"/>
              <w:left w:val="nil"/>
              <w:bottom w:val="single" w:sz="4" w:space="0" w:color="auto"/>
              <w:right w:val="single" w:sz="4" w:space="0" w:color="auto"/>
            </w:tcBorders>
            <w:shd w:val="clear" w:color="auto" w:fill="FFFFFF" w:themeFill="background1"/>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1905</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Probit9</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1898</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1919</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lastRenderedPageBreak/>
              <w:t>Probit10</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1991</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2012</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Probit11</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1909</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1931</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Probit12</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1917</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1939</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Probit13</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1919</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1946</w:t>
            </w:r>
          </w:p>
        </w:tc>
      </w:tr>
      <w:tr w:rsidR="001C75A6" w:rsidRPr="001660A3" w:rsidTr="001C75A6">
        <w:trPr>
          <w:trHeight w:val="301"/>
        </w:trPr>
        <w:tc>
          <w:tcPr>
            <w:tcW w:w="916" w:type="dxa"/>
            <w:tcBorders>
              <w:top w:val="nil"/>
              <w:left w:val="single" w:sz="4" w:space="0" w:color="auto"/>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Probit14</w:t>
            </w:r>
          </w:p>
        </w:tc>
        <w:tc>
          <w:tcPr>
            <w:tcW w:w="122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268"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61"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27"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594" w:type="dxa"/>
            <w:tcBorders>
              <w:top w:val="nil"/>
              <w:left w:val="nil"/>
              <w:bottom w:val="single" w:sz="4" w:space="0" w:color="auto"/>
              <w:right w:val="single" w:sz="4" w:space="0" w:color="auto"/>
            </w:tcBorders>
            <w:shd w:val="clear" w:color="auto" w:fill="auto"/>
            <w:noWrap/>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16"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1993</w:t>
            </w:r>
          </w:p>
        </w:tc>
        <w:tc>
          <w:tcPr>
            <w:tcW w:w="1047" w:type="dxa"/>
            <w:tcBorders>
              <w:top w:val="nil"/>
              <w:left w:val="nil"/>
              <w:bottom w:val="single" w:sz="4" w:space="0" w:color="auto"/>
              <w:right w:val="single" w:sz="4" w:space="0" w:color="auto"/>
            </w:tcBorders>
            <w:shd w:val="clear" w:color="auto" w:fill="auto"/>
            <w:vAlign w:val="center"/>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2025</w:t>
            </w:r>
          </w:p>
        </w:tc>
      </w:tr>
    </w:tbl>
    <w:p w:rsidR="001C75A6" w:rsidRDefault="001C75A6" w:rsidP="001C75A6">
      <w:pPr>
        <w:widowControl w:val="0"/>
        <w:spacing w:before="240"/>
        <w:ind w:left="0" w:firstLine="709"/>
      </w:pPr>
      <w:r>
        <w:t xml:space="preserve">Оцененные </w:t>
      </w:r>
      <w:proofErr w:type="spellStart"/>
      <w:r>
        <w:t>гомпит</w:t>
      </w:r>
      <w:proofErr w:type="spellEnd"/>
      <w:r>
        <w:t xml:space="preserve">-модели с различным набором зависимых переменных и оцененные информационные критерии представлены в таблице </w:t>
      </w:r>
      <w:r w:rsidR="00561F49">
        <w:t>4</w:t>
      </w:r>
      <w:r>
        <w:t>.</w:t>
      </w:r>
    </w:p>
    <w:p w:rsidR="001C75A6" w:rsidRPr="00587A8D" w:rsidRDefault="001C75A6" w:rsidP="001C75A6">
      <w:pPr>
        <w:widowControl w:val="0"/>
        <w:ind w:left="0"/>
      </w:pPr>
      <w:r>
        <w:rPr>
          <w:rFonts w:cs="Times New Roman"/>
          <w:szCs w:val="24"/>
        </w:rPr>
        <w:t xml:space="preserve">Таблица </w:t>
      </w:r>
      <w:r w:rsidR="00561F49">
        <w:rPr>
          <w:rFonts w:cs="Times New Roman"/>
          <w:szCs w:val="24"/>
        </w:rPr>
        <w:t>4</w:t>
      </w:r>
      <w:r>
        <w:rPr>
          <w:rFonts w:cs="Times New Roman"/>
          <w:szCs w:val="24"/>
        </w:rPr>
        <w:t xml:space="preserve"> – </w:t>
      </w:r>
      <w:proofErr w:type="spellStart"/>
      <w:r>
        <w:rPr>
          <w:rFonts w:cs="Times New Roman"/>
          <w:szCs w:val="24"/>
        </w:rPr>
        <w:t>Гомпит</w:t>
      </w:r>
      <w:proofErr w:type="spellEnd"/>
      <w:r>
        <w:rPr>
          <w:rFonts w:cs="Times New Roman"/>
          <w:szCs w:val="24"/>
        </w:rPr>
        <w:t xml:space="preserve">-модель оттока клиентов </w:t>
      </w:r>
      <w:r>
        <w:rPr>
          <w:rFonts w:cs="Times New Roman"/>
          <w:szCs w:val="24"/>
          <w:lang w:val="en-US"/>
        </w:rPr>
        <w:t>B</w:t>
      </w:r>
      <w:r w:rsidRPr="001660A3">
        <w:rPr>
          <w:rFonts w:cs="Times New Roman"/>
          <w:szCs w:val="24"/>
        </w:rPr>
        <w:t>2</w:t>
      </w:r>
      <w:r>
        <w:rPr>
          <w:rFonts w:cs="Times New Roman"/>
          <w:szCs w:val="24"/>
          <w:lang w:val="en-US"/>
        </w:rPr>
        <w:t>B</w:t>
      </w:r>
      <w:r w:rsidRPr="001660A3">
        <w:rPr>
          <w:rFonts w:cs="Times New Roman"/>
          <w:szCs w:val="24"/>
        </w:rPr>
        <w:t>/</w:t>
      </w:r>
      <w:r>
        <w:rPr>
          <w:rFonts w:cs="Times New Roman"/>
          <w:szCs w:val="24"/>
          <w:lang w:val="en-US"/>
        </w:rPr>
        <w:t>B</w:t>
      </w:r>
      <w:r w:rsidRPr="001660A3">
        <w:rPr>
          <w:rFonts w:cs="Times New Roman"/>
          <w:szCs w:val="24"/>
        </w:rPr>
        <w:t>2</w:t>
      </w:r>
      <w:r>
        <w:rPr>
          <w:rFonts w:cs="Times New Roman"/>
          <w:szCs w:val="24"/>
          <w:lang w:val="en-US"/>
        </w:rPr>
        <w:t>G</w:t>
      </w:r>
    </w:p>
    <w:tbl>
      <w:tblPr>
        <w:tblW w:w="9589" w:type="dxa"/>
        <w:tblInd w:w="113" w:type="dxa"/>
        <w:tblLook w:val="04A0" w:firstRow="1" w:lastRow="0" w:firstColumn="1" w:lastColumn="0" w:noHBand="0" w:noVBand="1"/>
      </w:tblPr>
      <w:tblGrid>
        <w:gridCol w:w="1084"/>
        <w:gridCol w:w="532"/>
        <w:gridCol w:w="1389"/>
        <w:gridCol w:w="744"/>
        <w:gridCol w:w="674"/>
        <w:gridCol w:w="592"/>
        <w:gridCol w:w="767"/>
        <w:gridCol w:w="627"/>
        <w:gridCol w:w="972"/>
        <w:gridCol w:w="1104"/>
        <w:gridCol w:w="1104"/>
      </w:tblGrid>
      <w:tr w:rsidR="001C75A6" w:rsidRPr="001660A3" w:rsidTr="001C75A6">
        <w:trPr>
          <w:trHeight w:val="1274"/>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Модель</w:t>
            </w:r>
          </w:p>
        </w:tc>
        <w:tc>
          <w:tcPr>
            <w:tcW w:w="6297" w:type="dxa"/>
            <w:gridSpan w:val="8"/>
            <w:tcBorders>
              <w:top w:val="single" w:sz="4" w:space="0" w:color="auto"/>
              <w:left w:val="nil"/>
              <w:bottom w:val="single" w:sz="4" w:space="0" w:color="auto"/>
              <w:right w:val="single" w:sz="4" w:space="0" w:color="000000"/>
            </w:tcBorders>
            <w:shd w:val="clear" w:color="auto" w:fill="auto"/>
            <w:noWrap/>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Зависимые переменные</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 xml:space="preserve">Критерий </w:t>
            </w:r>
            <w:proofErr w:type="spellStart"/>
            <w:r w:rsidRPr="001660A3">
              <w:rPr>
                <w:rFonts w:ascii="Times" w:eastAsia="Times New Roman" w:hAnsi="Times" w:cs="Times"/>
                <w:color w:val="000000"/>
                <w:sz w:val="20"/>
                <w:szCs w:val="20"/>
              </w:rPr>
              <w:t>Акаике</w:t>
            </w:r>
            <w:proofErr w:type="spellEnd"/>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Критерий Байеса-Шварца</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1892</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1935</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Gompit2</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1890</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1927</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Gompit3</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1889</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1921</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Gompit4</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1891</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1928</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Gompit5</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1889</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1920</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Gompit6</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1890</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1927</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Gompit7</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makro</w:t>
            </w:r>
            <w:proofErr w:type="spellEnd"/>
          </w:p>
        </w:tc>
        <w:tc>
          <w:tcPr>
            <w:tcW w:w="627" w:type="dxa"/>
            <w:tcBorders>
              <w:top w:val="nil"/>
              <w:left w:val="nil"/>
              <w:bottom w:val="single" w:sz="4" w:space="0" w:color="auto"/>
              <w:right w:val="single" w:sz="4" w:space="0" w:color="auto"/>
            </w:tcBorders>
            <w:shd w:val="clear" w:color="auto" w:fill="auto"/>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r w:rsidRPr="00F16095">
              <w:rPr>
                <w:rFonts w:ascii="Times" w:eastAsia="Times New Roman" w:hAnsi="Times" w:cs="Times"/>
                <w:color w:val="000000"/>
                <w:sz w:val="20"/>
                <w:szCs w:val="20"/>
              </w:rPr>
              <w:t>1888</w:t>
            </w:r>
          </w:p>
        </w:tc>
        <w:tc>
          <w:tcPr>
            <w:tcW w:w="1104" w:type="dxa"/>
            <w:tcBorders>
              <w:top w:val="nil"/>
              <w:left w:val="nil"/>
              <w:bottom w:val="single" w:sz="4" w:space="0" w:color="auto"/>
              <w:right w:val="single" w:sz="4" w:space="0" w:color="auto"/>
            </w:tcBorders>
            <w:shd w:val="clear" w:color="auto" w:fill="auto"/>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r w:rsidRPr="00F16095">
              <w:rPr>
                <w:rFonts w:ascii="Times" w:eastAsia="Times New Roman" w:hAnsi="Times" w:cs="Times"/>
                <w:color w:val="000000"/>
                <w:sz w:val="20"/>
                <w:szCs w:val="20"/>
              </w:rPr>
              <w:t>1920</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Gompit8</w:t>
            </w:r>
          </w:p>
        </w:tc>
        <w:tc>
          <w:tcPr>
            <w:tcW w:w="532"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FFFFFF" w:themeFill="background1"/>
            <w:noWrap/>
            <w:vAlign w:val="bottom"/>
            <w:hideMark/>
          </w:tcPr>
          <w:p w:rsidR="001C75A6" w:rsidRPr="00F16095" w:rsidRDefault="001C75A6" w:rsidP="001C75A6">
            <w:pPr>
              <w:widowControl w:val="0"/>
              <w:spacing w:line="240" w:lineRule="auto"/>
              <w:ind w:left="0"/>
              <w:jc w:val="left"/>
              <w:rPr>
                <w:rFonts w:ascii="Times" w:eastAsia="Times New Roman" w:hAnsi="Times" w:cs="Times"/>
                <w:color w:val="000000"/>
                <w:sz w:val="20"/>
                <w:szCs w:val="20"/>
              </w:rPr>
            </w:pPr>
            <w:r w:rsidRPr="00F16095">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FFFFFF" w:themeFill="background1"/>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F16095">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FFFFFF" w:themeFill="background1"/>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r w:rsidRPr="00F16095">
              <w:rPr>
                <w:rFonts w:ascii="Times" w:eastAsia="Times New Roman" w:hAnsi="Times" w:cs="Times"/>
                <w:color w:val="000000"/>
                <w:sz w:val="20"/>
                <w:szCs w:val="20"/>
              </w:rPr>
              <w:t>1887</w:t>
            </w:r>
          </w:p>
        </w:tc>
        <w:tc>
          <w:tcPr>
            <w:tcW w:w="1104" w:type="dxa"/>
            <w:tcBorders>
              <w:top w:val="nil"/>
              <w:left w:val="nil"/>
              <w:bottom w:val="single" w:sz="4" w:space="0" w:color="auto"/>
              <w:right w:val="single" w:sz="4" w:space="0" w:color="auto"/>
            </w:tcBorders>
            <w:shd w:val="clear" w:color="auto" w:fill="FFFFFF" w:themeFill="background1"/>
            <w:vAlign w:val="bottom"/>
            <w:hideMark/>
          </w:tcPr>
          <w:p w:rsidR="001C75A6" w:rsidRPr="00F16095" w:rsidRDefault="001C75A6" w:rsidP="001C75A6">
            <w:pPr>
              <w:widowControl w:val="0"/>
              <w:spacing w:line="240" w:lineRule="auto"/>
              <w:ind w:left="0"/>
              <w:jc w:val="center"/>
              <w:rPr>
                <w:rFonts w:ascii="Times" w:eastAsia="Times New Roman" w:hAnsi="Times" w:cs="Times"/>
                <w:color w:val="000000"/>
                <w:sz w:val="20"/>
                <w:szCs w:val="20"/>
              </w:rPr>
            </w:pPr>
            <w:r w:rsidRPr="00F16095">
              <w:rPr>
                <w:rFonts w:ascii="Times" w:eastAsia="Times New Roman" w:hAnsi="Times" w:cs="Times"/>
                <w:color w:val="000000"/>
                <w:sz w:val="20"/>
                <w:szCs w:val="20"/>
              </w:rPr>
              <w:t>1913</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Gompit9</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1905</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1927</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Gompit10</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1994</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2015</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Gompit11</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1913</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1935</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Gompit12</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1921</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1943</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Gompit13</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Pr>
                <w:rFonts w:ascii="Times" w:eastAsia="Times New Roman" w:hAnsi="Times" w:cs="Times"/>
                <w:color w:val="000000"/>
                <w:sz w:val="20"/>
                <w:szCs w:val="20"/>
              </w:rPr>
              <w:t>months</w:t>
            </w:r>
            <w:proofErr w:type="spellEnd"/>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summ</w:t>
            </w:r>
            <w:proofErr w:type="spellEnd"/>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1923</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1950</w:t>
            </w:r>
          </w:p>
        </w:tc>
      </w:tr>
      <w:tr w:rsidR="001C75A6" w:rsidRPr="001660A3" w:rsidTr="001C75A6">
        <w:trPr>
          <w:trHeight w:val="33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Gompit14</w:t>
            </w:r>
          </w:p>
        </w:tc>
        <w:tc>
          <w:tcPr>
            <w:tcW w:w="53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geo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r w:rsidRPr="001660A3">
              <w:rPr>
                <w:rFonts w:ascii="Times" w:eastAsia="Times New Roman" w:hAnsi="Times" w:cs="Time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segm</w:t>
            </w:r>
            <w:proofErr w:type="spellEnd"/>
          </w:p>
        </w:tc>
        <w:tc>
          <w:tcPr>
            <w:tcW w:w="592"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tehn</w:t>
            </w:r>
            <w:proofErr w:type="spellEnd"/>
          </w:p>
        </w:tc>
        <w:tc>
          <w:tcPr>
            <w:tcW w:w="76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makro</w:t>
            </w:r>
            <w:proofErr w:type="spellEnd"/>
          </w:p>
        </w:tc>
        <w:tc>
          <w:tcPr>
            <w:tcW w:w="627" w:type="dxa"/>
            <w:tcBorders>
              <w:top w:val="nil"/>
              <w:left w:val="nil"/>
              <w:bottom w:val="single" w:sz="4" w:space="0" w:color="auto"/>
              <w:right w:val="single" w:sz="4" w:space="0" w:color="auto"/>
            </w:tcBorders>
            <w:shd w:val="clear" w:color="auto" w:fill="auto"/>
            <w:noWrap/>
            <w:vAlign w:val="bottom"/>
            <w:hideMark/>
          </w:tcPr>
          <w:p w:rsidR="001C75A6" w:rsidRPr="001660A3" w:rsidRDefault="001C75A6" w:rsidP="001C75A6">
            <w:pPr>
              <w:widowControl w:val="0"/>
              <w:spacing w:line="240" w:lineRule="auto"/>
              <w:ind w:left="0"/>
              <w:jc w:val="left"/>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migr</w:t>
            </w:r>
            <w:proofErr w:type="spellEnd"/>
          </w:p>
        </w:tc>
        <w:tc>
          <w:tcPr>
            <w:tcW w:w="969"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proofErr w:type="spellStart"/>
            <w:r w:rsidRPr="001660A3">
              <w:rPr>
                <w:rFonts w:ascii="Times" w:eastAsia="Times New Roman" w:hAnsi="Times" w:cs="Times"/>
                <w:color w:val="000000"/>
                <w:sz w:val="20"/>
                <w:szCs w:val="20"/>
              </w:rPr>
              <w:t>intercept</w:t>
            </w:r>
            <w:proofErr w:type="spellEnd"/>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1996</w:t>
            </w:r>
          </w:p>
        </w:tc>
        <w:tc>
          <w:tcPr>
            <w:tcW w:w="1104" w:type="dxa"/>
            <w:tcBorders>
              <w:top w:val="nil"/>
              <w:left w:val="nil"/>
              <w:bottom w:val="single" w:sz="4" w:space="0" w:color="auto"/>
              <w:right w:val="single" w:sz="4" w:space="0" w:color="auto"/>
            </w:tcBorders>
            <w:shd w:val="clear" w:color="auto" w:fill="auto"/>
            <w:vAlign w:val="bottom"/>
            <w:hideMark/>
          </w:tcPr>
          <w:p w:rsidR="001C75A6" w:rsidRPr="001660A3" w:rsidRDefault="001C75A6" w:rsidP="001C75A6">
            <w:pPr>
              <w:widowControl w:val="0"/>
              <w:spacing w:line="240" w:lineRule="auto"/>
              <w:ind w:left="0"/>
              <w:jc w:val="center"/>
              <w:rPr>
                <w:rFonts w:ascii="Times" w:eastAsia="Times New Roman" w:hAnsi="Times" w:cs="Times"/>
                <w:color w:val="000000"/>
                <w:sz w:val="20"/>
                <w:szCs w:val="20"/>
              </w:rPr>
            </w:pPr>
            <w:r w:rsidRPr="001660A3">
              <w:rPr>
                <w:rFonts w:ascii="Times" w:eastAsia="Times New Roman" w:hAnsi="Times" w:cs="Times"/>
                <w:color w:val="000000"/>
                <w:sz w:val="20"/>
                <w:szCs w:val="20"/>
              </w:rPr>
              <w:t>2028</w:t>
            </w:r>
          </w:p>
        </w:tc>
      </w:tr>
    </w:tbl>
    <w:p w:rsidR="001C75A6" w:rsidRDefault="001C75A6" w:rsidP="001C75A6">
      <w:pPr>
        <w:widowControl w:val="0"/>
        <w:spacing w:before="240"/>
        <w:ind w:left="0" w:firstLine="709"/>
        <w:rPr>
          <w:rFonts w:cs="Times New Roman"/>
          <w:szCs w:val="24"/>
        </w:rPr>
      </w:pPr>
      <w:r>
        <w:rPr>
          <w:rFonts w:cs="Times New Roman"/>
          <w:szCs w:val="24"/>
        </w:rPr>
        <w:t xml:space="preserve">Как видно из таблицы </w:t>
      </w:r>
      <w:r w:rsidR="00561F49">
        <w:rPr>
          <w:rFonts w:cs="Times New Roman"/>
          <w:szCs w:val="24"/>
        </w:rPr>
        <w:t>3</w:t>
      </w:r>
      <w:r>
        <w:rPr>
          <w:rFonts w:cs="Times New Roman"/>
          <w:szCs w:val="24"/>
        </w:rPr>
        <w:t xml:space="preserve"> и таблицы </w:t>
      </w:r>
      <w:r w:rsidR="00561F49">
        <w:rPr>
          <w:rFonts w:cs="Times New Roman"/>
          <w:szCs w:val="24"/>
        </w:rPr>
        <w:t>4</w:t>
      </w:r>
      <w:r>
        <w:rPr>
          <w:rFonts w:cs="Times New Roman"/>
          <w:szCs w:val="24"/>
        </w:rPr>
        <w:t xml:space="preserve"> наиболее качественными согласно критерию </w:t>
      </w:r>
      <w:proofErr w:type="spellStart"/>
      <w:r>
        <w:rPr>
          <w:rFonts w:cs="Times New Roman"/>
          <w:szCs w:val="24"/>
        </w:rPr>
        <w:t>Акаике</w:t>
      </w:r>
      <w:proofErr w:type="spellEnd"/>
      <w:r>
        <w:rPr>
          <w:rFonts w:cs="Times New Roman"/>
          <w:szCs w:val="24"/>
        </w:rPr>
        <w:t xml:space="preserve"> и критерию Байеса-Шварца являются модели </w:t>
      </w:r>
      <w:proofErr w:type="spellStart"/>
      <w:r>
        <w:rPr>
          <w:rFonts w:cs="Times New Roman"/>
          <w:szCs w:val="24"/>
          <w:lang w:val="en-US"/>
        </w:rPr>
        <w:t>Probit</w:t>
      </w:r>
      <w:proofErr w:type="spellEnd"/>
      <w:r w:rsidRPr="00542B88">
        <w:rPr>
          <w:rFonts w:cs="Times New Roman"/>
          <w:szCs w:val="24"/>
        </w:rPr>
        <w:t xml:space="preserve">8 </w:t>
      </w:r>
      <w:r>
        <w:rPr>
          <w:rFonts w:cs="Times New Roman"/>
          <w:szCs w:val="24"/>
        </w:rPr>
        <w:t xml:space="preserve">и </w:t>
      </w:r>
      <w:proofErr w:type="spellStart"/>
      <w:r>
        <w:rPr>
          <w:rFonts w:cs="Times New Roman"/>
          <w:szCs w:val="24"/>
          <w:lang w:val="en-US"/>
        </w:rPr>
        <w:t>Gompit</w:t>
      </w:r>
      <w:proofErr w:type="spellEnd"/>
      <w:r w:rsidRPr="00542B88">
        <w:rPr>
          <w:rFonts w:cs="Times New Roman"/>
          <w:szCs w:val="24"/>
        </w:rPr>
        <w:t xml:space="preserve">8 </w:t>
      </w:r>
      <w:r>
        <w:rPr>
          <w:rFonts w:cs="Times New Roman"/>
          <w:szCs w:val="24"/>
          <w:lang w:val="en-US"/>
        </w:rPr>
        <w:t>c</w:t>
      </w:r>
      <w:r w:rsidRPr="00542B88">
        <w:rPr>
          <w:rFonts w:cs="Times New Roman"/>
          <w:szCs w:val="24"/>
        </w:rPr>
        <w:t xml:space="preserve"> </w:t>
      </w:r>
      <w:r>
        <w:rPr>
          <w:rFonts w:cs="Times New Roman"/>
          <w:szCs w:val="24"/>
        </w:rPr>
        <w:t>аналогичным набором зависимых факторов.</w:t>
      </w:r>
    </w:p>
    <w:p w:rsidR="001C75A6" w:rsidRDefault="001C75A6" w:rsidP="001C75A6">
      <w:pPr>
        <w:widowControl w:val="0"/>
        <w:ind w:left="0" w:firstLine="709"/>
        <w:rPr>
          <w:rFonts w:cs="Times New Roman"/>
          <w:szCs w:val="24"/>
        </w:rPr>
      </w:pPr>
      <w:r>
        <w:rPr>
          <w:rFonts w:cs="Times New Roman"/>
          <w:szCs w:val="24"/>
        </w:rPr>
        <w:t xml:space="preserve">Результаты оценивания качественной модели </w:t>
      </w:r>
      <w:proofErr w:type="spellStart"/>
      <w:r>
        <w:rPr>
          <w:rFonts w:cs="Times New Roman"/>
          <w:szCs w:val="24"/>
          <w:lang w:val="en-US"/>
        </w:rPr>
        <w:t>proit</w:t>
      </w:r>
      <w:proofErr w:type="spellEnd"/>
      <w:r w:rsidRPr="00E67947">
        <w:rPr>
          <w:rFonts w:cs="Times New Roman"/>
          <w:szCs w:val="24"/>
        </w:rPr>
        <w:t xml:space="preserve">8 </w:t>
      </w:r>
      <w:r>
        <w:rPr>
          <w:rFonts w:cs="Times New Roman"/>
          <w:szCs w:val="24"/>
        </w:rPr>
        <w:t xml:space="preserve">изображены на рисунке </w:t>
      </w:r>
      <w:r w:rsidR="00561F49">
        <w:rPr>
          <w:rFonts w:cs="Times New Roman"/>
          <w:szCs w:val="24"/>
        </w:rPr>
        <w:t>3</w:t>
      </w:r>
      <w:r>
        <w:rPr>
          <w:rFonts w:cs="Times New Roman"/>
          <w:szCs w:val="24"/>
        </w:rPr>
        <w:t>.</w:t>
      </w:r>
    </w:p>
    <w:p w:rsidR="001C75A6" w:rsidRDefault="004F641D" w:rsidP="001C75A6">
      <w:pPr>
        <w:widowControl w:val="0"/>
        <w:ind w:left="0" w:firstLine="709"/>
        <w:rPr>
          <w:rFonts w:cs="Times New Roman"/>
          <w:szCs w:val="24"/>
        </w:rPr>
      </w:pPr>
      <w:r>
        <w:rPr>
          <w:rFonts w:cs="Times New Roman"/>
          <w:noProof/>
          <w:szCs w:val="24"/>
        </w:rPr>
        <w:pict>
          <v:rect id="_x0000_s1026" style="position:absolute;left:0;text-align:left;margin-left:11.85pt;margin-top:40.15pt;width:18pt;height:20.05pt;z-index:251659264" stroked="f"/>
        </w:pict>
      </w:r>
      <w:proofErr w:type="gramStart"/>
      <w:r w:rsidR="001C75A6">
        <w:rPr>
          <w:rFonts w:cs="Times New Roman"/>
          <w:szCs w:val="24"/>
        </w:rPr>
        <w:t>Качественная</w:t>
      </w:r>
      <w:proofErr w:type="gramEnd"/>
      <w:r w:rsidR="001C75A6">
        <w:rPr>
          <w:rFonts w:cs="Times New Roman"/>
          <w:szCs w:val="24"/>
        </w:rPr>
        <w:t xml:space="preserve"> пробит-модель оттока клиентов сегмента </w:t>
      </w:r>
      <w:r w:rsidR="001C75A6">
        <w:rPr>
          <w:rFonts w:cs="Times New Roman"/>
          <w:szCs w:val="24"/>
          <w:lang w:val="en-US"/>
        </w:rPr>
        <w:t>B</w:t>
      </w:r>
      <w:r w:rsidR="001C75A6" w:rsidRPr="00BE7496">
        <w:rPr>
          <w:rFonts w:cs="Times New Roman"/>
          <w:szCs w:val="24"/>
        </w:rPr>
        <w:t>2</w:t>
      </w:r>
      <w:r w:rsidR="001C75A6">
        <w:rPr>
          <w:rFonts w:cs="Times New Roman"/>
          <w:szCs w:val="24"/>
          <w:lang w:val="en-US"/>
        </w:rPr>
        <w:t>B</w:t>
      </w:r>
      <w:r w:rsidR="001C75A6" w:rsidRPr="00BE7496">
        <w:rPr>
          <w:rFonts w:cs="Times New Roman"/>
          <w:szCs w:val="24"/>
        </w:rPr>
        <w:t>/</w:t>
      </w:r>
      <w:r w:rsidR="001C75A6">
        <w:rPr>
          <w:rFonts w:cs="Times New Roman"/>
          <w:szCs w:val="24"/>
          <w:lang w:val="en-US"/>
        </w:rPr>
        <w:t>B</w:t>
      </w:r>
      <w:r w:rsidR="001C75A6" w:rsidRPr="00BE7496">
        <w:rPr>
          <w:rFonts w:cs="Times New Roman"/>
          <w:szCs w:val="24"/>
        </w:rPr>
        <w:t>2</w:t>
      </w:r>
      <w:r w:rsidR="001C75A6">
        <w:rPr>
          <w:rFonts w:cs="Times New Roman"/>
          <w:szCs w:val="24"/>
          <w:lang w:val="en-US"/>
        </w:rPr>
        <w:t>G</w:t>
      </w:r>
      <w:r w:rsidR="001C75A6" w:rsidRPr="00BE7496">
        <w:rPr>
          <w:rFonts w:cs="Times New Roman"/>
          <w:szCs w:val="24"/>
        </w:rPr>
        <w:t xml:space="preserve"> </w:t>
      </w:r>
      <w:r w:rsidR="001C75A6">
        <w:rPr>
          <w:rFonts w:cs="Times New Roman"/>
          <w:szCs w:val="24"/>
        </w:rPr>
        <w:t xml:space="preserve">Приморского филиала по услуге </w:t>
      </w:r>
      <w:r w:rsidR="001C75A6" w:rsidRPr="00E67947">
        <w:rPr>
          <w:rFonts w:cs="Times New Roman"/>
          <w:szCs w:val="24"/>
        </w:rPr>
        <w:t>ШПД</w:t>
      </w:r>
      <w:r w:rsidR="001C75A6">
        <w:rPr>
          <w:rFonts w:cs="Times New Roman"/>
          <w:szCs w:val="24"/>
        </w:rPr>
        <w:t xml:space="preserve"> имеет вид</w:t>
      </w:r>
    </w:p>
    <w:p w:rsidR="001C75A6" w:rsidRPr="00587A8D" w:rsidRDefault="004F641D" w:rsidP="001C75A6">
      <w:pPr>
        <w:widowControl w:val="0"/>
        <w:spacing w:line="240" w:lineRule="auto"/>
        <w:ind w:left="0"/>
        <w:jc w:val="center"/>
        <w:rPr>
          <w:rFonts w:cs="Times New Roman"/>
          <w:i/>
          <w:szCs w:val="24"/>
        </w:rPr>
      </w:pPr>
      <m:oMath>
        <m:func>
          <m:funcPr>
            <m:ctrlPr>
              <w:rPr>
                <w:rFonts w:ascii="Cambria Math" w:hAnsi="Cambria Math" w:cs="Times New Roman"/>
                <w:i/>
                <w:szCs w:val="24"/>
              </w:rPr>
            </m:ctrlPr>
          </m:funcPr>
          <m:fName/>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lang w:val="en-US"/>
                      </w:rPr>
                      <m:t>p</m:t>
                    </m:r>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e>
        </m:func>
        <m:r>
          <w:rPr>
            <w:rFonts w:ascii="Cambria Math" w:hAnsi="Cambria Math" w:cs="Times New Roman"/>
            <w:szCs w:val="24"/>
          </w:rPr>
          <m:t>=0,425+0,345geoSTS-0,039months-0,603segmSMP+0,46tehnxDSL</m:t>
        </m:r>
      </m:oMath>
      <w:r w:rsidR="001C75A6" w:rsidRPr="00587A8D">
        <w:rPr>
          <w:rFonts w:cs="Times New Roman"/>
          <w:i/>
          <w:szCs w:val="24"/>
        </w:rPr>
        <w:t>.</w:t>
      </w:r>
    </w:p>
    <w:p w:rsidR="001C75A6" w:rsidRPr="00740AC4" w:rsidRDefault="001C75A6" w:rsidP="001C75A6">
      <w:pPr>
        <w:widowControl w:val="0"/>
        <w:spacing w:line="240" w:lineRule="auto"/>
        <w:ind w:left="0"/>
        <w:rPr>
          <w:noProof/>
        </w:rPr>
      </w:pPr>
    </w:p>
    <w:p w:rsidR="001C75A6" w:rsidRDefault="001C75A6" w:rsidP="001C75A6">
      <w:pPr>
        <w:widowControl w:val="0"/>
        <w:ind w:left="0"/>
        <w:rPr>
          <w:rFonts w:cs="Times New Roman"/>
          <w:szCs w:val="24"/>
        </w:rPr>
      </w:pPr>
      <w:r>
        <w:rPr>
          <w:noProof/>
        </w:rPr>
        <w:lastRenderedPageBreak/>
        <w:drawing>
          <wp:inline distT="0" distB="0" distL="0" distR="0" wp14:anchorId="24F55EB8" wp14:editId="743F70F6">
            <wp:extent cx="5676921" cy="21980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778" t="39058" r="48131" b="25754"/>
                    <a:stretch/>
                  </pic:blipFill>
                  <pic:spPr bwMode="auto">
                    <a:xfrm>
                      <a:off x="0" y="0"/>
                      <a:ext cx="5734601" cy="2220410"/>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D06FD9" w:rsidRDefault="001C75A6" w:rsidP="001C75A6">
      <w:pPr>
        <w:widowControl w:val="0"/>
        <w:spacing w:after="120"/>
        <w:ind w:left="0"/>
        <w:jc w:val="center"/>
        <w:rPr>
          <w:rFonts w:cs="Times New Roman"/>
          <w:szCs w:val="24"/>
        </w:rPr>
      </w:pPr>
      <w:r>
        <w:rPr>
          <w:rFonts w:cs="Times New Roman"/>
          <w:szCs w:val="24"/>
        </w:rPr>
        <w:t xml:space="preserve">Рисунок </w:t>
      </w:r>
      <w:r w:rsidR="00561F49">
        <w:rPr>
          <w:rFonts w:cs="Times New Roman"/>
          <w:szCs w:val="24"/>
        </w:rPr>
        <w:t>3</w:t>
      </w:r>
      <w:r>
        <w:rPr>
          <w:rFonts w:cs="Times New Roman"/>
          <w:szCs w:val="24"/>
        </w:rPr>
        <w:t xml:space="preserve"> – Оценка </w:t>
      </w:r>
      <w:proofErr w:type="spellStart"/>
      <w:r>
        <w:rPr>
          <w:rFonts w:cs="Times New Roman"/>
          <w:szCs w:val="24"/>
          <w:lang w:val="en-US"/>
        </w:rPr>
        <w:t>probit</w:t>
      </w:r>
      <w:proofErr w:type="spellEnd"/>
      <w:r>
        <w:rPr>
          <w:rFonts w:cs="Times New Roman"/>
          <w:szCs w:val="24"/>
        </w:rPr>
        <w:t>8</w:t>
      </w:r>
    </w:p>
    <w:p w:rsidR="001C75A6" w:rsidRDefault="001C75A6" w:rsidP="001C75A6">
      <w:pPr>
        <w:widowControl w:val="0"/>
        <w:ind w:left="0" w:firstLine="709"/>
        <w:rPr>
          <w:rFonts w:cs="Times New Roman"/>
          <w:szCs w:val="24"/>
        </w:rPr>
      </w:pPr>
      <w:r>
        <w:rPr>
          <w:rFonts w:cs="Times New Roman"/>
          <w:szCs w:val="24"/>
        </w:rPr>
        <w:t xml:space="preserve">Результаты оценивания качественной модели </w:t>
      </w:r>
      <w:proofErr w:type="spellStart"/>
      <w:r>
        <w:rPr>
          <w:rFonts w:cs="Times New Roman"/>
          <w:szCs w:val="24"/>
          <w:lang w:val="en-US"/>
        </w:rPr>
        <w:t>gompit</w:t>
      </w:r>
      <w:proofErr w:type="spellEnd"/>
      <w:r w:rsidRPr="00E67947">
        <w:rPr>
          <w:rFonts w:cs="Times New Roman"/>
          <w:szCs w:val="24"/>
        </w:rPr>
        <w:t xml:space="preserve">8 </w:t>
      </w:r>
      <w:r>
        <w:rPr>
          <w:rFonts w:cs="Times New Roman"/>
          <w:szCs w:val="24"/>
        </w:rPr>
        <w:t xml:space="preserve">изображены на рисунке </w:t>
      </w:r>
      <w:r w:rsidR="00561F49">
        <w:rPr>
          <w:rFonts w:cs="Times New Roman"/>
          <w:szCs w:val="24"/>
        </w:rPr>
        <w:t>4</w:t>
      </w:r>
      <w:r>
        <w:rPr>
          <w:rFonts w:cs="Times New Roman"/>
          <w:szCs w:val="24"/>
        </w:rPr>
        <w:t>.</w:t>
      </w:r>
    </w:p>
    <w:p w:rsidR="001C75A6" w:rsidRDefault="001C75A6" w:rsidP="001C75A6">
      <w:pPr>
        <w:widowControl w:val="0"/>
        <w:spacing w:before="120"/>
        <w:ind w:left="0"/>
        <w:rPr>
          <w:rFonts w:cs="Times New Roman"/>
          <w:szCs w:val="24"/>
        </w:rPr>
      </w:pPr>
      <w:r>
        <w:rPr>
          <w:noProof/>
        </w:rPr>
        <w:drawing>
          <wp:inline distT="0" distB="0" distL="0" distR="0" wp14:anchorId="0AE4E486" wp14:editId="0A1FA91F">
            <wp:extent cx="6025800" cy="2305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778" t="38781" r="47508" b="26031"/>
                    <a:stretch/>
                  </pic:blipFill>
                  <pic:spPr bwMode="auto">
                    <a:xfrm>
                      <a:off x="0" y="0"/>
                      <a:ext cx="6030806" cy="2306965"/>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125E35" w:rsidRDefault="001C75A6" w:rsidP="001C75A6">
      <w:pPr>
        <w:widowControl w:val="0"/>
        <w:spacing w:after="120"/>
        <w:ind w:left="0"/>
        <w:jc w:val="center"/>
        <w:rPr>
          <w:rFonts w:cs="Times New Roman"/>
          <w:szCs w:val="24"/>
        </w:rPr>
      </w:pPr>
      <w:r>
        <w:rPr>
          <w:rFonts w:cs="Times New Roman"/>
          <w:szCs w:val="24"/>
        </w:rPr>
        <w:t xml:space="preserve">Рисунок </w:t>
      </w:r>
      <w:r w:rsidR="00561F49">
        <w:rPr>
          <w:rFonts w:cs="Times New Roman"/>
          <w:szCs w:val="24"/>
        </w:rPr>
        <w:t>4</w:t>
      </w:r>
      <w:r>
        <w:rPr>
          <w:rFonts w:cs="Times New Roman"/>
          <w:szCs w:val="24"/>
        </w:rPr>
        <w:t xml:space="preserve"> – Оценка </w:t>
      </w:r>
      <w:proofErr w:type="spellStart"/>
      <w:r>
        <w:rPr>
          <w:rFonts w:cs="Times New Roman"/>
          <w:szCs w:val="24"/>
          <w:lang w:val="en-US"/>
        </w:rPr>
        <w:t>gompit</w:t>
      </w:r>
      <w:proofErr w:type="spellEnd"/>
      <w:r w:rsidRPr="00125E35">
        <w:rPr>
          <w:rFonts w:cs="Times New Roman"/>
          <w:szCs w:val="24"/>
        </w:rPr>
        <w:t>8</w:t>
      </w:r>
    </w:p>
    <w:p w:rsidR="001C75A6" w:rsidRDefault="001C75A6" w:rsidP="001C75A6">
      <w:pPr>
        <w:widowControl w:val="0"/>
        <w:ind w:left="0" w:firstLine="709"/>
        <w:rPr>
          <w:rFonts w:cs="Times New Roman"/>
          <w:szCs w:val="24"/>
        </w:rPr>
      </w:pPr>
      <w:proofErr w:type="gramStart"/>
      <w:r>
        <w:rPr>
          <w:rFonts w:cs="Times New Roman"/>
          <w:szCs w:val="24"/>
        </w:rPr>
        <w:t>Качественная</w:t>
      </w:r>
      <w:proofErr w:type="gramEnd"/>
      <w:r>
        <w:rPr>
          <w:rFonts w:cs="Times New Roman"/>
          <w:szCs w:val="24"/>
        </w:rPr>
        <w:t xml:space="preserve"> </w:t>
      </w:r>
      <w:proofErr w:type="spellStart"/>
      <w:r>
        <w:rPr>
          <w:rFonts w:cs="Times New Roman"/>
          <w:szCs w:val="24"/>
        </w:rPr>
        <w:t>гомпит</w:t>
      </w:r>
      <w:proofErr w:type="spellEnd"/>
      <w:r>
        <w:rPr>
          <w:rFonts w:cs="Times New Roman"/>
          <w:szCs w:val="24"/>
        </w:rPr>
        <w:t xml:space="preserve">-модель оттока клиентов сегмента </w:t>
      </w:r>
      <w:r>
        <w:rPr>
          <w:rFonts w:cs="Times New Roman"/>
          <w:szCs w:val="24"/>
          <w:lang w:val="en-US"/>
        </w:rPr>
        <w:t>B</w:t>
      </w:r>
      <w:r w:rsidRPr="00BE7496">
        <w:rPr>
          <w:rFonts w:cs="Times New Roman"/>
          <w:szCs w:val="24"/>
        </w:rPr>
        <w:t>2</w:t>
      </w:r>
      <w:r>
        <w:rPr>
          <w:rFonts w:cs="Times New Roman"/>
          <w:szCs w:val="24"/>
          <w:lang w:val="en-US"/>
        </w:rPr>
        <w:t>B</w:t>
      </w:r>
      <w:r w:rsidRPr="00BE7496">
        <w:rPr>
          <w:rFonts w:cs="Times New Roman"/>
          <w:szCs w:val="24"/>
        </w:rPr>
        <w:t>/</w:t>
      </w:r>
      <w:r>
        <w:rPr>
          <w:rFonts w:cs="Times New Roman"/>
          <w:szCs w:val="24"/>
          <w:lang w:val="en-US"/>
        </w:rPr>
        <w:t>B</w:t>
      </w:r>
      <w:r w:rsidRPr="00BE7496">
        <w:rPr>
          <w:rFonts w:cs="Times New Roman"/>
          <w:szCs w:val="24"/>
        </w:rPr>
        <w:t>2</w:t>
      </w:r>
      <w:r>
        <w:rPr>
          <w:rFonts w:cs="Times New Roman"/>
          <w:szCs w:val="24"/>
          <w:lang w:val="en-US"/>
        </w:rPr>
        <w:t>G</w:t>
      </w:r>
      <w:r>
        <w:rPr>
          <w:rFonts w:cs="Times New Roman"/>
          <w:szCs w:val="24"/>
        </w:rPr>
        <w:t xml:space="preserve"> Приморского филиала по услуге ШПД имеет вид</w:t>
      </w:r>
    </w:p>
    <w:p w:rsidR="001C75A6" w:rsidRDefault="001C75A6" w:rsidP="001C75A6">
      <w:pPr>
        <w:widowControl w:val="0"/>
        <w:spacing w:line="120" w:lineRule="auto"/>
        <w:ind w:left="0"/>
        <w:jc w:val="left"/>
        <w:rPr>
          <w:rFonts w:cs="Times New Roman"/>
          <w:szCs w:val="24"/>
        </w:rPr>
      </w:pPr>
    </w:p>
    <w:p w:rsidR="001C75A6" w:rsidRPr="00587A8D" w:rsidRDefault="004F641D" w:rsidP="001C75A6">
      <w:pPr>
        <w:widowControl w:val="0"/>
        <w:spacing w:line="240" w:lineRule="auto"/>
        <w:ind w:left="0" w:firstLine="426"/>
        <w:jc w:val="center"/>
        <w:rPr>
          <w:rFonts w:cs="Times New Roman"/>
          <w:szCs w:val="24"/>
        </w:rPr>
      </w:pPr>
      <w:r>
        <w:rPr>
          <w:rFonts w:cs="Times New Roman"/>
          <w:noProof/>
          <w:szCs w:val="24"/>
        </w:rPr>
        <w:pict>
          <v:rect id="_x0000_s1027" style="position:absolute;left:0;text-align:left;margin-left:24.35pt;margin-top:1.15pt;width:16.6pt;height:20.05pt;z-index:251660288" fillcolor="white [3212]" strokecolor="white [3212]"/>
        </w:pict>
      </w:r>
      <m:oMath>
        <m:func>
          <m:funcPr>
            <m:ctrlPr>
              <w:rPr>
                <w:rFonts w:ascii="Cambria Math" w:hAnsi="Cambria Math" w:cs="Times New Roman"/>
                <w:i/>
                <w:szCs w:val="24"/>
              </w:rPr>
            </m:ctrlPr>
          </m:funcPr>
          <m:fName/>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lang w:val="en-US"/>
                      </w:rPr>
                      <m:t>p</m:t>
                    </m:r>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e>
        </m:func>
        <m:r>
          <w:rPr>
            <w:rFonts w:ascii="Cambria Math" w:hAnsi="Cambria Math" w:cs="Times New Roman"/>
            <w:szCs w:val="24"/>
          </w:rPr>
          <m:t>=0,037+0,41geoSTS-0,046months-0,657segmSMP+0,547tehnxDSL</m:t>
        </m:r>
      </m:oMath>
      <w:r w:rsidR="001C75A6" w:rsidRPr="00587A8D">
        <w:rPr>
          <w:rFonts w:cs="Times New Roman"/>
          <w:szCs w:val="24"/>
        </w:rPr>
        <w:t>.</w:t>
      </w:r>
    </w:p>
    <w:p w:rsidR="001C75A6" w:rsidRPr="00E13FD6" w:rsidRDefault="001C75A6" w:rsidP="001C75A6">
      <w:pPr>
        <w:widowControl w:val="0"/>
        <w:spacing w:line="240" w:lineRule="auto"/>
        <w:ind w:left="0" w:firstLine="426"/>
        <w:jc w:val="left"/>
        <w:rPr>
          <w:rFonts w:cs="Times New Roman"/>
          <w:szCs w:val="24"/>
        </w:rPr>
      </w:pPr>
    </w:p>
    <w:p w:rsidR="001C75A6" w:rsidRDefault="001C75A6" w:rsidP="001C75A6">
      <w:pPr>
        <w:widowControl w:val="0"/>
        <w:ind w:left="0" w:firstLine="709"/>
        <w:rPr>
          <w:rFonts w:cs="Times New Roman"/>
          <w:szCs w:val="24"/>
        </w:rPr>
      </w:pPr>
      <w:r>
        <w:rPr>
          <w:rFonts w:cs="Times New Roman"/>
          <w:szCs w:val="24"/>
        </w:rPr>
        <w:t xml:space="preserve">Для определения наиболее качественной модели для прогнозирования оттока корпоративных клиентов сравним по информационным критериям </w:t>
      </w:r>
      <w:proofErr w:type="spellStart"/>
      <w:r>
        <w:rPr>
          <w:rFonts w:cs="Times New Roman"/>
          <w:szCs w:val="24"/>
        </w:rPr>
        <w:t>Акаике</w:t>
      </w:r>
      <w:proofErr w:type="spellEnd"/>
      <w:r>
        <w:rPr>
          <w:rFonts w:cs="Times New Roman"/>
          <w:szCs w:val="24"/>
        </w:rPr>
        <w:t xml:space="preserve"> и Байеса-Шварца оцененные модели </w:t>
      </w:r>
      <w:r>
        <w:rPr>
          <w:rFonts w:cs="Times New Roman"/>
          <w:szCs w:val="24"/>
          <w:lang w:val="en-US"/>
        </w:rPr>
        <w:t>logit</w:t>
      </w:r>
      <w:r w:rsidRPr="0042541A">
        <w:rPr>
          <w:rFonts w:cs="Times New Roman"/>
          <w:szCs w:val="24"/>
        </w:rPr>
        <w:t xml:space="preserve">8, </w:t>
      </w:r>
      <w:proofErr w:type="spellStart"/>
      <w:r>
        <w:rPr>
          <w:rFonts w:cs="Times New Roman"/>
          <w:szCs w:val="24"/>
          <w:lang w:val="en-US"/>
        </w:rPr>
        <w:t>probit</w:t>
      </w:r>
      <w:proofErr w:type="spellEnd"/>
      <w:r w:rsidRPr="0042541A">
        <w:rPr>
          <w:rFonts w:cs="Times New Roman"/>
          <w:szCs w:val="24"/>
        </w:rPr>
        <w:t xml:space="preserve"> 8 </w:t>
      </w:r>
      <w:r>
        <w:rPr>
          <w:rFonts w:cs="Times New Roman"/>
          <w:szCs w:val="24"/>
        </w:rPr>
        <w:t xml:space="preserve">и </w:t>
      </w:r>
      <w:proofErr w:type="spellStart"/>
      <w:r>
        <w:rPr>
          <w:rFonts w:cs="Times New Roman"/>
          <w:szCs w:val="24"/>
          <w:lang w:val="en-US"/>
        </w:rPr>
        <w:t>gompit</w:t>
      </w:r>
      <w:proofErr w:type="spellEnd"/>
      <w:r w:rsidRPr="0042541A">
        <w:rPr>
          <w:rFonts w:cs="Times New Roman"/>
          <w:szCs w:val="24"/>
        </w:rPr>
        <w:t>8.</w:t>
      </w:r>
      <w:r w:rsidRPr="006A6EF2">
        <w:rPr>
          <w:rFonts w:cs="Times New Roman"/>
          <w:szCs w:val="24"/>
        </w:rPr>
        <w:t xml:space="preserve"> </w:t>
      </w:r>
      <w:r>
        <w:rPr>
          <w:rFonts w:cs="Times New Roman"/>
          <w:szCs w:val="24"/>
        </w:rPr>
        <w:t xml:space="preserve">Результаты сравнения представлены в таблице </w:t>
      </w:r>
      <w:r w:rsidRPr="00A438AD">
        <w:rPr>
          <w:rFonts w:cs="Times New Roman"/>
          <w:szCs w:val="24"/>
        </w:rPr>
        <w:t>6</w:t>
      </w:r>
      <w:r>
        <w:rPr>
          <w:rFonts w:cs="Times New Roman"/>
          <w:szCs w:val="24"/>
        </w:rPr>
        <w:t>.</w:t>
      </w:r>
    </w:p>
    <w:p w:rsidR="001C75A6" w:rsidRDefault="001C75A6" w:rsidP="001C75A6">
      <w:pPr>
        <w:widowControl w:val="0"/>
        <w:spacing w:after="120"/>
        <w:ind w:left="0" w:firstLine="709"/>
        <w:rPr>
          <w:rFonts w:cs="Times New Roman"/>
          <w:szCs w:val="24"/>
        </w:rPr>
      </w:pPr>
      <w:r>
        <w:rPr>
          <w:rFonts w:cs="Times New Roman"/>
          <w:szCs w:val="24"/>
        </w:rPr>
        <w:t xml:space="preserve">Как видно из таблицы </w:t>
      </w:r>
      <w:r w:rsidRPr="00C60E2C">
        <w:rPr>
          <w:rFonts w:cs="Times New Roman"/>
          <w:szCs w:val="24"/>
        </w:rPr>
        <w:t>6</w:t>
      </w:r>
      <w:r>
        <w:rPr>
          <w:rFonts w:cs="Times New Roman"/>
          <w:szCs w:val="24"/>
        </w:rPr>
        <w:t xml:space="preserve"> наиболее качественными моделями являются </w:t>
      </w:r>
      <w:r>
        <w:rPr>
          <w:rFonts w:cs="Times New Roman"/>
          <w:szCs w:val="24"/>
          <w:lang w:val="en-US"/>
        </w:rPr>
        <w:t>logit</w:t>
      </w:r>
      <w:r w:rsidRPr="00C64C62">
        <w:rPr>
          <w:rFonts w:cs="Times New Roman"/>
          <w:szCs w:val="24"/>
        </w:rPr>
        <w:t xml:space="preserve">8 </w:t>
      </w:r>
      <w:r>
        <w:rPr>
          <w:rFonts w:cs="Times New Roman"/>
          <w:szCs w:val="24"/>
        </w:rPr>
        <w:t xml:space="preserve">и </w:t>
      </w:r>
      <w:proofErr w:type="spellStart"/>
      <w:r>
        <w:rPr>
          <w:rFonts w:cs="Times New Roman"/>
          <w:szCs w:val="24"/>
          <w:lang w:val="en-US"/>
        </w:rPr>
        <w:t>probit</w:t>
      </w:r>
      <w:proofErr w:type="spellEnd"/>
      <w:r w:rsidRPr="00C64C62">
        <w:rPr>
          <w:rFonts w:cs="Times New Roman"/>
          <w:szCs w:val="24"/>
        </w:rPr>
        <w:t>8</w:t>
      </w:r>
      <w:r>
        <w:rPr>
          <w:rFonts w:cs="Times New Roman"/>
          <w:szCs w:val="24"/>
        </w:rPr>
        <w:t xml:space="preserve">, однако бинарная модель на основе логистического распределения является немного лучше пробит-модели, поэтому именно логистическая модель будет взята для прогнозирования оттока клиентов </w:t>
      </w:r>
      <w:r>
        <w:rPr>
          <w:rFonts w:cs="Times New Roman"/>
          <w:szCs w:val="24"/>
          <w:lang w:val="en-US"/>
        </w:rPr>
        <w:t>B</w:t>
      </w:r>
      <w:r w:rsidRPr="00C64C62">
        <w:rPr>
          <w:rFonts w:cs="Times New Roman"/>
          <w:szCs w:val="24"/>
        </w:rPr>
        <w:t>2</w:t>
      </w:r>
      <w:r>
        <w:rPr>
          <w:rFonts w:cs="Times New Roman"/>
          <w:szCs w:val="24"/>
          <w:lang w:val="en-US"/>
        </w:rPr>
        <w:t>B</w:t>
      </w:r>
      <w:r w:rsidRPr="00C64C62">
        <w:rPr>
          <w:rFonts w:cs="Times New Roman"/>
          <w:szCs w:val="24"/>
        </w:rPr>
        <w:t>/</w:t>
      </w:r>
      <w:r>
        <w:rPr>
          <w:rFonts w:cs="Times New Roman"/>
          <w:szCs w:val="24"/>
          <w:lang w:val="en-US"/>
        </w:rPr>
        <w:t>B</w:t>
      </w:r>
      <w:r w:rsidRPr="00C64C62">
        <w:rPr>
          <w:rFonts w:cs="Times New Roman"/>
          <w:szCs w:val="24"/>
        </w:rPr>
        <w:t>2</w:t>
      </w:r>
      <w:r>
        <w:rPr>
          <w:rFonts w:cs="Times New Roman"/>
          <w:szCs w:val="24"/>
          <w:lang w:val="en-US"/>
        </w:rPr>
        <w:t>G</w:t>
      </w:r>
      <w:r>
        <w:rPr>
          <w:rFonts w:cs="Times New Roman"/>
          <w:szCs w:val="24"/>
        </w:rPr>
        <w:t xml:space="preserve"> Приморского филиала по услуге ШПД.</w:t>
      </w:r>
    </w:p>
    <w:p w:rsidR="001C75A6" w:rsidRDefault="001C75A6" w:rsidP="001C75A6">
      <w:pPr>
        <w:widowControl w:val="0"/>
        <w:ind w:left="142" w:firstLine="851"/>
        <w:rPr>
          <w:rFonts w:cs="Times New Roman"/>
          <w:szCs w:val="24"/>
        </w:rPr>
      </w:pPr>
      <w:r>
        <w:rPr>
          <w:rFonts w:cs="Times New Roman"/>
          <w:szCs w:val="24"/>
        </w:rPr>
        <w:t xml:space="preserve">Таблица </w:t>
      </w:r>
      <w:r w:rsidR="00561F49">
        <w:rPr>
          <w:rFonts w:cs="Times New Roman"/>
          <w:szCs w:val="24"/>
        </w:rPr>
        <w:t>5</w:t>
      </w:r>
      <w:r>
        <w:rPr>
          <w:rFonts w:cs="Times New Roman"/>
          <w:szCs w:val="24"/>
        </w:rPr>
        <w:t xml:space="preserve"> – Сравнение моделей </w:t>
      </w:r>
    </w:p>
    <w:tbl>
      <w:tblPr>
        <w:tblW w:w="7680" w:type="dxa"/>
        <w:jc w:val="center"/>
        <w:tblLook w:val="04A0" w:firstRow="1" w:lastRow="0" w:firstColumn="1" w:lastColumn="0" w:noHBand="0" w:noVBand="1"/>
      </w:tblPr>
      <w:tblGrid>
        <w:gridCol w:w="2340"/>
        <w:gridCol w:w="2500"/>
        <w:gridCol w:w="2840"/>
      </w:tblGrid>
      <w:tr w:rsidR="001C75A6" w:rsidRPr="006A6EF2" w:rsidTr="001C75A6">
        <w:trPr>
          <w:trHeight w:val="315"/>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Модель</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 xml:space="preserve">Критерий </w:t>
            </w:r>
            <w:proofErr w:type="spellStart"/>
            <w:r w:rsidRPr="006A6EF2">
              <w:rPr>
                <w:rFonts w:eastAsia="Times New Roman" w:cs="Times New Roman"/>
                <w:color w:val="000000"/>
                <w:szCs w:val="24"/>
              </w:rPr>
              <w:t>Акаике</w:t>
            </w:r>
            <w:proofErr w:type="spellEnd"/>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Критерий Байеса-</w:t>
            </w:r>
            <w:r w:rsidRPr="006A6EF2">
              <w:rPr>
                <w:rFonts w:eastAsia="Times New Roman" w:cs="Times New Roman"/>
                <w:color w:val="000000"/>
                <w:szCs w:val="24"/>
              </w:rPr>
              <w:lastRenderedPageBreak/>
              <w:t>Шварца</w:t>
            </w:r>
          </w:p>
        </w:tc>
      </w:tr>
      <w:tr w:rsidR="001C75A6" w:rsidRPr="006A6EF2" w:rsidTr="001C75A6">
        <w:trPr>
          <w:trHeight w:val="315"/>
          <w:jc w:val="center"/>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C75A6" w:rsidRPr="006A6EF2" w:rsidRDefault="001C75A6" w:rsidP="001C75A6">
            <w:pPr>
              <w:widowControl w:val="0"/>
              <w:spacing w:line="240" w:lineRule="auto"/>
              <w:ind w:left="0"/>
              <w:jc w:val="left"/>
              <w:rPr>
                <w:rFonts w:eastAsia="Times New Roman" w:cs="Times New Roman"/>
                <w:color w:val="000000"/>
                <w:szCs w:val="24"/>
              </w:rPr>
            </w:pPr>
            <w:r w:rsidRPr="006A6EF2">
              <w:rPr>
                <w:rFonts w:eastAsia="Times New Roman" w:cs="Times New Roman"/>
                <w:color w:val="000000"/>
                <w:szCs w:val="24"/>
              </w:rPr>
              <w:lastRenderedPageBreak/>
              <w:t>logit8</w:t>
            </w:r>
          </w:p>
        </w:tc>
        <w:tc>
          <w:tcPr>
            <w:tcW w:w="2500" w:type="dxa"/>
            <w:tcBorders>
              <w:top w:val="nil"/>
              <w:left w:val="nil"/>
              <w:bottom w:val="single" w:sz="4" w:space="0" w:color="auto"/>
              <w:right w:val="single" w:sz="4" w:space="0" w:color="auto"/>
            </w:tcBorders>
            <w:shd w:val="clear" w:color="auto" w:fill="FFFFFF" w:themeFill="background1"/>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1878,57</w:t>
            </w:r>
          </w:p>
        </w:tc>
        <w:tc>
          <w:tcPr>
            <w:tcW w:w="2840" w:type="dxa"/>
            <w:tcBorders>
              <w:top w:val="nil"/>
              <w:left w:val="nil"/>
              <w:bottom w:val="single" w:sz="4" w:space="0" w:color="auto"/>
              <w:right w:val="single" w:sz="4" w:space="0" w:color="auto"/>
            </w:tcBorders>
            <w:shd w:val="clear" w:color="auto" w:fill="FFFFFF" w:themeFill="background1"/>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1905,20</w:t>
            </w:r>
          </w:p>
        </w:tc>
      </w:tr>
      <w:tr w:rsidR="001C75A6" w:rsidRPr="006A6EF2" w:rsidTr="001C75A6">
        <w:trPr>
          <w:trHeight w:val="315"/>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left"/>
              <w:rPr>
                <w:rFonts w:eastAsia="Times New Roman" w:cs="Times New Roman"/>
                <w:color w:val="000000"/>
                <w:szCs w:val="24"/>
              </w:rPr>
            </w:pPr>
            <w:r w:rsidRPr="006A6EF2">
              <w:rPr>
                <w:rFonts w:eastAsia="Times New Roman" w:cs="Times New Roman"/>
                <w:color w:val="000000"/>
                <w:szCs w:val="24"/>
              </w:rPr>
              <w:t>probit8</w:t>
            </w:r>
          </w:p>
        </w:tc>
        <w:tc>
          <w:tcPr>
            <w:tcW w:w="2500" w:type="dxa"/>
            <w:tcBorders>
              <w:top w:val="nil"/>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1878,60</w:t>
            </w:r>
          </w:p>
        </w:tc>
        <w:tc>
          <w:tcPr>
            <w:tcW w:w="2840" w:type="dxa"/>
            <w:tcBorders>
              <w:top w:val="nil"/>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1905,24</w:t>
            </w:r>
          </w:p>
        </w:tc>
      </w:tr>
      <w:tr w:rsidR="001C75A6" w:rsidRPr="006A6EF2" w:rsidTr="001C75A6">
        <w:trPr>
          <w:trHeight w:val="315"/>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left"/>
              <w:rPr>
                <w:rFonts w:eastAsia="Times New Roman" w:cs="Times New Roman"/>
                <w:color w:val="000000"/>
                <w:szCs w:val="24"/>
              </w:rPr>
            </w:pPr>
            <w:r w:rsidRPr="006A6EF2">
              <w:rPr>
                <w:rFonts w:eastAsia="Times New Roman" w:cs="Times New Roman"/>
                <w:color w:val="000000"/>
                <w:szCs w:val="24"/>
              </w:rPr>
              <w:t>gompit8</w:t>
            </w:r>
          </w:p>
        </w:tc>
        <w:tc>
          <w:tcPr>
            <w:tcW w:w="2500" w:type="dxa"/>
            <w:tcBorders>
              <w:top w:val="nil"/>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1886,67</w:t>
            </w:r>
          </w:p>
        </w:tc>
        <w:tc>
          <w:tcPr>
            <w:tcW w:w="2840" w:type="dxa"/>
            <w:tcBorders>
              <w:top w:val="nil"/>
              <w:left w:val="nil"/>
              <w:bottom w:val="single" w:sz="4" w:space="0" w:color="auto"/>
              <w:right w:val="single" w:sz="4" w:space="0" w:color="auto"/>
            </w:tcBorders>
            <w:shd w:val="clear" w:color="auto" w:fill="auto"/>
            <w:noWrap/>
            <w:vAlign w:val="center"/>
            <w:hideMark/>
          </w:tcPr>
          <w:p w:rsidR="001C75A6" w:rsidRPr="006A6EF2" w:rsidRDefault="001C75A6" w:rsidP="001C75A6">
            <w:pPr>
              <w:widowControl w:val="0"/>
              <w:spacing w:line="240" w:lineRule="auto"/>
              <w:ind w:left="0"/>
              <w:jc w:val="center"/>
              <w:rPr>
                <w:rFonts w:eastAsia="Times New Roman" w:cs="Times New Roman"/>
                <w:color w:val="000000"/>
                <w:szCs w:val="24"/>
              </w:rPr>
            </w:pPr>
            <w:r w:rsidRPr="006A6EF2">
              <w:rPr>
                <w:rFonts w:eastAsia="Times New Roman" w:cs="Times New Roman"/>
                <w:color w:val="000000"/>
                <w:szCs w:val="24"/>
              </w:rPr>
              <w:t>1913,31</w:t>
            </w:r>
          </w:p>
        </w:tc>
      </w:tr>
    </w:tbl>
    <w:p w:rsidR="001C75A6" w:rsidRDefault="001C75A6" w:rsidP="001C75A6">
      <w:pPr>
        <w:widowControl w:val="0"/>
        <w:spacing w:before="240"/>
        <w:ind w:left="0" w:firstLine="709"/>
        <w:rPr>
          <w:rFonts w:cs="Times New Roman"/>
          <w:szCs w:val="24"/>
        </w:rPr>
      </w:pPr>
      <w:r>
        <w:rPr>
          <w:rFonts w:cs="Times New Roman"/>
          <w:szCs w:val="24"/>
        </w:rPr>
        <w:t xml:space="preserve">Таким образом, была получена модель зависимости оттока клиентов </w:t>
      </w:r>
      <w:r>
        <w:rPr>
          <w:rFonts w:cs="Times New Roman"/>
          <w:szCs w:val="24"/>
          <w:lang w:val="en-US"/>
        </w:rPr>
        <w:t>B</w:t>
      </w:r>
      <w:r w:rsidRPr="00C64C62">
        <w:rPr>
          <w:rFonts w:cs="Times New Roman"/>
          <w:szCs w:val="24"/>
        </w:rPr>
        <w:t>2</w:t>
      </w:r>
      <w:r>
        <w:rPr>
          <w:rFonts w:cs="Times New Roman"/>
          <w:szCs w:val="24"/>
          <w:lang w:val="en-US"/>
        </w:rPr>
        <w:t>B</w:t>
      </w:r>
      <w:r w:rsidRPr="00C64C62">
        <w:rPr>
          <w:rFonts w:cs="Times New Roman"/>
          <w:szCs w:val="24"/>
        </w:rPr>
        <w:t>/</w:t>
      </w:r>
      <w:r>
        <w:rPr>
          <w:rFonts w:cs="Times New Roman"/>
          <w:szCs w:val="24"/>
          <w:lang w:val="en-US"/>
        </w:rPr>
        <w:t>B</w:t>
      </w:r>
      <w:r w:rsidRPr="00C64C62">
        <w:rPr>
          <w:rFonts w:cs="Times New Roman"/>
          <w:szCs w:val="24"/>
        </w:rPr>
        <w:t>2</w:t>
      </w:r>
      <w:r>
        <w:rPr>
          <w:rFonts w:cs="Times New Roman"/>
          <w:szCs w:val="24"/>
          <w:lang w:val="en-US"/>
        </w:rPr>
        <w:t>G</w:t>
      </w:r>
      <w:r>
        <w:rPr>
          <w:rFonts w:cs="Times New Roman"/>
          <w:szCs w:val="24"/>
        </w:rPr>
        <w:t xml:space="preserve"> Приморского филиала по услуге ШПД от типа населенного пункта клиента, офиса обслуживания, технологии Интернет, которой пользуется клиент и продолжительности пользования услугой ШПД (в месяцах).  </w:t>
      </w:r>
    </w:p>
    <w:p w:rsidR="001C75A6" w:rsidRDefault="001C75A6" w:rsidP="001C75A6">
      <w:pPr>
        <w:widowControl w:val="0"/>
        <w:ind w:left="0" w:firstLine="709"/>
        <w:rPr>
          <w:rFonts w:cs="Times New Roman"/>
          <w:szCs w:val="24"/>
        </w:rPr>
      </w:pPr>
      <w:r>
        <w:rPr>
          <w:rFonts w:cs="Times New Roman"/>
          <w:szCs w:val="24"/>
        </w:rPr>
        <w:t>Глядя на модель можно сделать выводы о степени зависимости каждого фактора</w:t>
      </w:r>
      <w:r w:rsidRPr="00125E35">
        <w:rPr>
          <w:rFonts w:cs="Times New Roman"/>
          <w:szCs w:val="24"/>
        </w:rPr>
        <w:t xml:space="preserve">, </w:t>
      </w:r>
      <w:r>
        <w:rPr>
          <w:rFonts w:cs="Times New Roman"/>
          <w:szCs w:val="24"/>
        </w:rPr>
        <w:t>влияющего на отток.</w:t>
      </w:r>
    </w:p>
    <w:p w:rsidR="001C75A6" w:rsidRPr="007715AE" w:rsidRDefault="001C75A6" w:rsidP="001C75A6">
      <w:pPr>
        <w:widowControl w:val="0"/>
        <w:ind w:left="0" w:firstLine="709"/>
        <w:rPr>
          <w:rFonts w:cs="Times New Roman"/>
          <w:szCs w:val="24"/>
        </w:rPr>
      </w:pPr>
      <w:r w:rsidRPr="00FD043F">
        <w:rPr>
          <w:rFonts w:cs="Times New Roman"/>
          <w:szCs w:val="24"/>
        </w:rPr>
        <w:t xml:space="preserve">Коэффициент при количестве месяцев в подключении равен -0,064. Это значит, что с ростом переменной на 1 месяц отношение шансов </w:t>
      </w:r>
      <m:oMath>
        <m:f>
          <m:fPr>
            <m:ctrlPr>
              <w:rPr>
                <w:rFonts w:ascii="Cambria Math" w:hAnsi="Cambria Math" w:cs="Times New Roman"/>
                <w:i/>
                <w:szCs w:val="24"/>
              </w:rPr>
            </m:ctrlPr>
          </m:fPr>
          <m:num>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oMath>
      <w:r w:rsidRPr="00FD043F">
        <w:rPr>
          <w:rFonts w:cs="Times New Roman"/>
          <w:szCs w:val="24"/>
        </w:rPr>
        <w:t xml:space="preserve"> падает на 6,4%. Таким образом, при увеличении срока пользования услугой ШПД на 1 месяц вероятность отключения клиента уменьшается на 6,4%.</w:t>
      </w:r>
    </w:p>
    <w:p w:rsidR="001C75A6" w:rsidRPr="00FD043F" w:rsidRDefault="001C75A6" w:rsidP="001C75A6">
      <w:pPr>
        <w:widowControl w:val="0"/>
        <w:ind w:left="0" w:firstLine="709"/>
        <w:rPr>
          <w:rFonts w:cs="Times New Roman"/>
          <w:szCs w:val="24"/>
        </w:rPr>
      </w:pPr>
      <w:r w:rsidRPr="00FD043F">
        <w:rPr>
          <w:rFonts w:cs="Times New Roman"/>
          <w:szCs w:val="24"/>
        </w:rPr>
        <w:t>Качественные коэффициенты интерпретируются иначе</w:t>
      </w:r>
      <w:r w:rsidRPr="000D502E">
        <w:rPr>
          <w:rFonts w:cs="Times New Roman"/>
          <w:szCs w:val="24"/>
        </w:rPr>
        <w:t xml:space="preserve"> [16]</w:t>
      </w:r>
      <w:r w:rsidRPr="00FD043F">
        <w:rPr>
          <w:rFonts w:cs="Times New Roman"/>
          <w:szCs w:val="24"/>
        </w:rPr>
        <w:t>.</w:t>
      </w:r>
    </w:p>
    <w:p w:rsidR="001C75A6" w:rsidRPr="00A84510" w:rsidRDefault="001C75A6" w:rsidP="001C75A6">
      <w:pPr>
        <w:widowControl w:val="0"/>
        <w:ind w:left="0" w:firstLine="709"/>
        <w:rPr>
          <w:rFonts w:cs="Times New Roman"/>
          <w:szCs w:val="24"/>
        </w:rPr>
      </w:pPr>
      <w:r>
        <w:rPr>
          <w:rFonts w:cs="Times New Roman"/>
          <w:szCs w:val="24"/>
        </w:rPr>
        <w:t>Согласно соотношению (</w:t>
      </w:r>
      <w:r w:rsidR="00561F49">
        <w:rPr>
          <w:rFonts w:cs="Times New Roman"/>
          <w:szCs w:val="24"/>
        </w:rPr>
        <w:t>1</w:t>
      </w:r>
      <w:r>
        <w:rPr>
          <w:rFonts w:cs="Times New Roman"/>
          <w:szCs w:val="24"/>
        </w:rPr>
        <w:t xml:space="preserve">) при коэффициенте </w:t>
      </w:r>
      <m:oMath>
        <m:r>
          <w:rPr>
            <w:rFonts w:ascii="Cambria Math" w:hAnsi="Cambria Math" w:cs="Times New Roman"/>
            <w:szCs w:val="24"/>
            <w:lang w:val="en-US"/>
          </w:rPr>
          <m:t>segmSMP</m:t>
        </m:r>
      </m:oMath>
      <w:r>
        <w:rPr>
          <w:rFonts w:cs="Times New Roman"/>
          <w:szCs w:val="24"/>
        </w:rPr>
        <w:t xml:space="preserve">  </w:t>
      </w:r>
      <w:r w:rsidRPr="00FD043F">
        <w:rPr>
          <w:rFonts w:cs="Times New Roman"/>
          <w:szCs w:val="24"/>
        </w:rPr>
        <w:t xml:space="preserve"> </w:t>
      </w:r>
    </w:p>
    <w:p w:rsidR="001C75A6" w:rsidRPr="00A84510" w:rsidRDefault="001C75A6" w:rsidP="001C75A6">
      <w:pPr>
        <w:widowControl w:val="0"/>
        <w:spacing w:line="120" w:lineRule="auto"/>
        <w:ind w:left="0" w:firstLine="709"/>
        <w:rPr>
          <w:rFonts w:cs="Times New Roman"/>
          <w:szCs w:val="24"/>
        </w:rPr>
      </w:pPr>
    </w:p>
    <w:p w:rsidR="001C75A6" w:rsidRPr="00A84510" w:rsidRDefault="004F641D" w:rsidP="001C75A6">
      <w:pPr>
        <w:widowControl w:val="0"/>
        <w:spacing w:line="240" w:lineRule="auto"/>
        <w:ind w:left="0"/>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r>
            <w:rPr>
              <w:rFonts w:ascii="Cambria Math" w:hAnsi="Cambria Math" w:cs="Times New Roman"/>
              <w:szCs w:val="24"/>
            </w:rPr>
            <m:t xml:space="preserve"> =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1,001</m:t>
              </m:r>
            </m:sup>
          </m:sSup>
          <m:r>
            <w:rPr>
              <w:rFonts w:ascii="Cambria Math" w:hAnsi="Cambria Math" w:cs="Times New Roman"/>
              <w:szCs w:val="24"/>
            </w:rPr>
            <m:t>= 2,72.</m:t>
          </m:r>
        </m:oMath>
      </m:oMathPara>
    </w:p>
    <w:p w:rsidR="001C75A6" w:rsidRPr="00A84510" w:rsidRDefault="001C75A6" w:rsidP="001C75A6">
      <w:pPr>
        <w:widowControl w:val="0"/>
        <w:spacing w:line="240" w:lineRule="auto"/>
        <w:ind w:left="0"/>
        <w:jc w:val="center"/>
        <w:rPr>
          <w:rFonts w:cs="Times New Roman"/>
          <w:szCs w:val="24"/>
        </w:rPr>
      </w:pPr>
    </w:p>
    <w:p w:rsidR="001C75A6" w:rsidRDefault="001C75A6" w:rsidP="001C75A6">
      <w:pPr>
        <w:widowControl w:val="0"/>
        <w:ind w:left="0" w:firstLine="709"/>
        <w:rPr>
          <w:rFonts w:cs="Times New Roman"/>
          <w:szCs w:val="24"/>
        </w:rPr>
      </w:pPr>
      <w:r w:rsidRPr="00FD043F">
        <w:rPr>
          <w:rFonts w:cs="Times New Roman"/>
          <w:szCs w:val="24"/>
        </w:rPr>
        <w:t xml:space="preserve">Если переменная </w:t>
      </w:r>
      <m:oMath>
        <m:r>
          <w:rPr>
            <w:rFonts w:ascii="Cambria Math" w:hAnsi="Cambria Math" w:cs="Times New Roman"/>
            <w:szCs w:val="24"/>
          </w:rPr>
          <m:t>segmSMP</m:t>
        </m:r>
      </m:oMath>
      <w:r w:rsidRPr="00FD043F">
        <w:rPr>
          <w:rFonts w:cs="Times New Roman"/>
          <w:szCs w:val="24"/>
        </w:rPr>
        <w:t xml:space="preserve"> меняется от 0 до 1, сравнивая два типа клиентов, один из которых обслуживается в офисе 3К, а другой в офисе СМП, то вероятность попасть в отток у клиентов из офиса обслуживания СМП в 2,7 раз </w:t>
      </w:r>
      <w:r>
        <w:rPr>
          <w:rFonts w:cs="Times New Roman"/>
          <w:szCs w:val="24"/>
        </w:rPr>
        <w:t>ниже</w:t>
      </w:r>
      <w:r w:rsidRPr="00FD043F">
        <w:rPr>
          <w:rFonts w:cs="Times New Roman"/>
          <w:szCs w:val="24"/>
        </w:rPr>
        <w:t>, чем у клиентов, которые обслуживаются в офисе</w:t>
      </w:r>
      <w:r>
        <w:rPr>
          <w:rFonts w:cs="Times New Roman"/>
          <w:szCs w:val="24"/>
        </w:rPr>
        <w:t xml:space="preserve"> 3К.</w:t>
      </w:r>
    </w:p>
    <w:p w:rsidR="001C75A6" w:rsidRPr="00A84510" w:rsidRDefault="001C75A6" w:rsidP="001C75A6">
      <w:pPr>
        <w:widowControl w:val="0"/>
        <w:ind w:left="0" w:firstLine="709"/>
        <w:rPr>
          <w:rFonts w:cs="Times New Roman"/>
          <w:szCs w:val="24"/>
        </w:rPr>
      </w:pPr>
      <w:r w:rsidRPr="00FD043F">
        <w:rPr>
          <w:rFonts w:cs="Times New Roman"/>
          <w:szCs w:val="24"/>
        </w:rPr>
        <w:t xml:space="preserve">Аналогично, </w:t>
      </w:r>
      <w:r>
        <w:rPr>
          <w:rFonts w:cs="Times New Roman"/>
          <w:szCs w:val="24"/>
        </w:rPr>
        <w:t xml:space="preserve">при коэффициенте </w:t>
      </w:r>
      <m:oMath>
        <m:r>
          <w:rPr>
            <w:rFonts w:ascii="Cambria Math" w:hAnsi="Cambria Math" w:cs="Times New Roman"/>
            <w:szCs w:val="24"/>
            <w:lang w:val="en-US"/>
          </w:rPr>
          <m:t>geoSTS</m:t>
        </m:r>
      </m:oMath>
    </w:p>
    <w:p w:rsidR="001C75A6" w:rsidRPr="00E13FD6" w:rsidRDefault="001C75A6" w:rsidP="001C75A6">
      <w:pPr>
        <w:widowControl w:val="0"/>
        <w:spacing w:line="120" w:lineRule="auto"/>
        <w:ind w:left="0"/>
        <w:jc w:val="center"/>
        <w:rPr>
          <w:rFonts w:cs="Times New Roman"/>
          <w:szCs w:val="24"/>
        </w:rPr>
      </w:pPr>
    </w:p>
    <w:p w:rsidR="001C75A6" w:rsidRPr="00A84510" w:rsidRDefault="004F641D" w:rsidP="001C75A6">
      <w:pPr>
        <w:widowControl w:val="0"/>
        <w:spacing w:line="240" w:lineRule="auto"/>
        <w:ind w:left="0"/>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lang w:val="en-US"/>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e>
              </m:d>
            </m:num>
            <m:den>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r>
            <w:rPr>
              <w:rFonts w:ascii="Cambria Math" w:hAnsi="Cambria Math" w:cs="Times New Roman"/>
              <w:szCs w:val="24"/>
            </w:rPr>
            <m:t xml:space="preserve"> =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0,575</m:t>
              </m:r>
            </m:sup>
          </m:sSup>
          <m:r>
            <w:rPr>
              <w:rFonts w:ascii="Cambria Math" w:hAnsi="Cambria Math" w:cs="Times New Roman"/>
              <w:szCs w:val="24"/>
            </w:rPr>
            <m:t>= 1,8.</m:t>
          </m:r>
        </m:oMath>
      </m:oMathPara>
    </w:p>
    <w:p w:rsidR="001C75A6" w:rsidRPr="00A84510" w:rsidRDefault="001C75A6" w:rsidP="001C75A6">
      <w:pPr>
        <w:widowControl w:val="0"/>
        <w:spacing w:line="240" w:lineRule="auto"/>
        <w:ind w:left="0"/>
        <w:rPr>
          <w:rFonts w:cs="Times New Roman"/>
          <w:szCs w:val="24"/>
        </w:rPr>
      </w:pPr>
    </w:p>
    <w:p w:rsidR="001C75A6" w:rsidRPr="00E13FD6" w:rsidRDefault="001C75A6" w:rsidP="001C75A6">
      <w:pPr>
        <w:widowControl w:val="0"/>
        <w:ind w:left="0" w:firstLine="709"/>
        <w:rPr>
          <w:rFonts w:cs="Times New Roman"/>
          <w:szCs w:val="24"/>
        </w:rPr>
      </w:pPr>
      <w:r>
        <w:rPr>
          <w:rFonts w:cs="Times New Roman"/>
          <w:szCs w:val="24"/>
        </w:rPr>
        <w:t xml:space="preserve">При изменении переменной </w:t>
      </w:r>
      <m:oMath>
        <m:r>
          <w:rPr>
            <w:rFonts w:ascii="Cambria Math" w:hAnsi="Cambria Math" w:cs="Times New Roman"/>
            <w:szCs w:val="24"/>
            <w:lang w:val="en-US"/>
          </w:rPr>
          <m:t>geoSTS</m:t>
        </m:r>
      </m:oMath>
      <w:r w:rsidRPr="00AF79B2">
        <w:rPr>
          <w:rFonts w:cs="Times New Roman"/>
          <w:szCs w:val="24"/>
        </w:rPr>
        <w:t xml:space="preserve"> </w:t>
      </w:r>
      <w:r>
        <w:rPr>
          <w:rFonts w:cs="Times New Roman"/>
          <w:szCs w:val="24"/>
        </w:rPr>
        <w:t>от</w:t>
      </w:r>
      <w:r w:rsidRPr="00AF79B2">
        <w:rPr>
          <w:rFonts w:cs="Times New Roman"/>
          <w:szCs w:val="24"/>
        </w:rPr>
        <w:t xml:space="preserve"> 0 </w:t>
      </w:r>
      <w:r>
        <w:rPr>
          <w:rFonts w:cs="Times New Roman"/>
          <w:szCs w:val="24"/>
        </w:rPr>
        <w:t>до</w:t>
      </w:r>
      <w:r w:rsidRPr="00D47E80">
        <w:rPr>
          <w:rFonts w:cs="Times New Roman"/>
          <w:szCs w:val="24"/>
        </w:rPr>
        <w:t xml:space="preserve"> 1</w:t>
      </w:r>
      <w:r>
        <w:rPr>
          <w:rFonts w:cs="Times New Roman"/>
          <w:szCs w:val="24"/>
        </w:rPr>
        <w:t>, сравнивая два типа клиентов: из города и сельской местности, то вероятность попасть в отток у клиентов из города в 1,8 раз ниже, чем у клиентов, ведущих свою деятельность в сельской местности.</w:t>
      </w:r>
    </w:p>
    <w:p w:rsidR="001C75A6" w:rsidRDefault="001C75A6" w:rsidP="001C75A6">
      <w:pPr>
        <w:widowControl w:val="0"/>
        <w:ind w:left="0" w:firstLine="709"/>
        <w:rPr>
          <w:rFonts w:cs="Times New Roman"/>
          <w:szCs w:val="24"/>
        </w:rPr>
      </w:pPr>
      <w:r>
        <w:rPr>
          <w:rFonts w:cs="Times New Roman"/>
          <w:szCs w:val="24"/>
        </w:rPr>
        <w:t xml:space="preserve">При коэффициенте </w:t>
      </w:r>
      <m:oMath>
        <m:r>
          <w:rPr>
            <w:rFonts w:ascii="Cambria Math" w:hAnsi="Cambria Math" w:cs="Times New Roman"/>
            <w:szCs w:val="24"/>
          </w:rPr>
          <m:t>tehn</m:t>
        </m:r>
        <m:r>
          <w:rPr>
            <w:rFonts w:ascii="Cambria Math" w:hAnsi="Cambria Math" w:cs="Times New Roman"/>
            <w:szCs w:val="24"/>
            <w:lang w:val="en-US"/>
          </w:rPr>
          <m:t>x</m:t>
        </m:r>
        <m:r>
          <w:rPr>
            <w:rFonts w:ascii="Cambria Math" w:hAnsi="Cambria Math" w:cs="Times New Roman"/>
            <w:szCs w:val="24"/>
          </w:rPr>
          <m:t>DSL</m:t>
        </m:r>
      </m:oMath>
    </w:p>
    <w:p w:rsidR="001C75A6" w:rsidRPr="00740AC4" w:rsidRDefault="001C75A6" w:rsidP="001C75A6">
      <w:pPr>
        <w:widowControl w:val="0"/>
        <w:spacing w:line="120" w:lineRule="auto"/>
        <w:ind w:left="0" w:firstLine="709"/>
        <w:rPr>
          <w:rFonts w:cs="Times New Roman"/>
          <w:szCs w:val="24"/>
        </w:rPr>
      </w:pPr>
    </w:p>
    <w:p w:rsidR="001C75A6" w:rsidRPr="00A84510" w:rsidRDefault="004F641D" w:rsidP="001C75A6">
      <w:pPr>
        <w:widowControl w:val="0"/>
        <w:spacing w:before="120" w:line="240" w:lineRule="auto"/>
        <w:ind w:left="0"/>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=1)</m:t>
              </m:r>
            </m:num>
            <m:den>
              <m:r>
                <w:rPr>
                  <w:rFonts w:ascii="Cambria Math" w:hAnsi="Cambria Math" w:cs="Times New Roman"/>
                  <w:szCs w:val="24"/>
                  <w:lang w:val="en-US"/>
                </w:rPr>
                <m:t>p</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=0)</m:t>
              </m:r>
            </m:den>
          </m:f>
          <m:r>
            <w:rPr>
              <w:rFonts w:ascii="Cambria Math" w:hAnsi="Cambria Math" w:cs="Times New Roman"/>
              <w:szCs w:val="24"/>
            </w:rPr>
            <m:t xml:space="preserve"> = </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0,759</m:t>
              </m:r>
            </m:sup>
          </m:sSup>
          <m:r>
            <w:rPr>
              <w:rFonts w:ascii="Cambria Math" w:hAnsi="Cambria Math" w:cs="Times New Roman"/>
              <w:szCs w:val="24"/>
            </w:rPr>
            <m:t>= 2,14.</m:t>
          </m:r>
        </m:oMath>
      </m:oMathPara>
    </w:p>
    <w:p w:rsidR="001C75A6" w:rsidRDefault="001C75A6" w:rsidP="001C75A6">
      <w:pPr>
        <w:widowControl w:val="0"/>
        <w:spacing w:before="120" w:line="240" w:lineRule="auto"/>
        <w:ind w:left="0"/>
        <w:rPr>
          <w:rFonts w:cs="Times New Roman"/>
          <w:szCs w:val="24"/>
        </w:rPr>
      </w:pPr>
    </w:p>
    <w:p w:rsidR="001C75A6" w:rsidRDefault="001C75A6" w:rsidP="001C75A6">
      <w:pPr>
        <w:widowControl w:val="0"/>
        <w:ind w:left="0" w:firstLine="709"/>
        <w:rPr>
          <w:rFonts w:cs="Times New Roman"/>
          <w:szCs w:val="24"/>
        </w:rPr>
      </w:pPr>
      <w:r>
        <w:rPr>
          <w:rFonts w:cs="Times New Roman"/>
          <w:szCs w:val="24"/>
        </w:rPr>
        <w:t xml:space="preserve">При изменении переменной </w:t>
      </w:r>
      <m:oMath>
        <m:r>
          <w:rPr>
            <w:rFonts w:ascii="Cambria Math" w:hAnsi="Cambria Math" w:cs="Times New Roman"/>
            <w:szCs w:val="24"/>
            <w:lang w:val="en-US"/>
          </w:rPr>
          <m:t>te</m:t>
        </m:r>
        <m:r>
          <w:rPr>
            <w:rFonts w:ascii="Cambria Math" w:hAnsi="Cambria Math" w:cs="Times New Roman"/>
            <w:szCs w:val="24"/>
          </w:rPr>
          <m:t>h</m:t>
        </m:r>
        <m:r>
          <w:rPr>
            <w:rFonts w:ascii="Cambria Math" w:hAnsi="Cambria Math" w:cs="Times New Roman"/>
            <w:szCs w:val="24"/>
            <w:lang w:val="en-US"/>
          </w:rPr>
          <m:t>nxDSL</m:t>
        </m:r>
      </m:oMath>
      <w:r w:rsidRPr="00AF79B2">
        <w:rPr>
          <w:rFonts w:cs="Times New Roman"/>
          <w:szCs w:val="24"/>
        </w:rPr>
        <w:t xml:space="preserve"> </w:t>
      </w:r>
      <w:r>
        <w:rPr>
          <w:rFonts w:cs="Times New Roman"/>
          <w:szCs w:val="24"/>
        </w:rPr>
        <w:t>от</w:t>
      </w:r>
      <w:r w:rsidRPr="00AF79B2">
        <w:rPr>
          <w:rFonts w:cs="Times New Roman"/>
          <w:szCs w:val="24"/>
        </w:rPr>
        <w:t xml:space="preserve"> 0 </w:t>
      </w:r>
      <w:r>
        <w:rPr>
          <w:rFonts w:cs="Times New Roman"/>
          <w:szCs w:val="24"/>
        </w:rPr>
        <w:t>до</w:t>
      </w:r>
      <w:r w:rsidRPr="00D27A71">
        <w:rPr>
          <w:rFonts w:cs="Times New Roman"/>
          <w:szCs w:val="24"/>
        </w:rPr>
        <w:t xml:space="preserve"> </w:t>
      </w:r>
      <w:r w:rsidRPr="00D47E80">
        <w:rPr>
          <w:rFonts w:cs="Times New Roman"/>
          <w:szCs w:val="24"/>
        </w:rPr>
        <w:t>1</w:t>
      </w:r>
      <w:r>
        <w:rPr>
          <w:rFonts w:cs="Times New Roman"/>
          <w:szCs w:val="24"/>
        </w:rPr>
        <w:t xml:space="preserve">, сравнивая </w:t>
      </w:r>
      <w:proofErr w:type="gramStart"/>
      <w:r>
        <w:rPr>
          <w:rFonts w:cs="Times New Roman"/>
          <w:szCs w:val="24"/>
        </w:rPr>
        <w:t>клиентов</w:t>
      </w:r>
      <w:proofErr w:type="gramEnd"/>
      <w:r>
        <w:rPr>
          <w:rFonts w:cs="Times New Roman"/>
          <w:szCs w:val="24"/>
        </w:rPr>
        <w:t xml:space="preserve"> которые пользуются услугой Интернет по технологии </w:t>
      </w:r>
      <w:proofErr w:type="spellStart"/>
      <w:r>
        <w:rPr>
          <w:rFonts w:cs="Times New Roman"/>
          <w:szCs w:val="24"/>
          <w:lang w:val="en-US"/>
        </w:rPr>
        <w:t>xDSL</w:t>
      </w:r>
      <w:proofErr w:type="spellEnd"/>
      <w:r w:rsidRPr="00D47E80">
        <w:rPr>
          <w:rFonts w:cs="Times New Roman"/>
          <w:szCs w:val="24"/>
        </w:rPr>
        <w:t xml:space="preserve"> </w:t>
      </w:r>
      <w:r>
        <w:rPr>
          <w:rFonts w:cs="Times New Roman"/>
          <w:szCs w:val="24"/>
        </w:rPr>
        <w:t xml:space="preserve">и клиентов на оптических технологиях, </w:t>
      </w:r>
      <w:r>
        <w:rPr>
          <w:rFonts w:cs="Times New Roman"/>
          <w:szCs w:val="24"/>
        </w:rPr>
        <w:lastRenderedPageBreak/>
        <w:t xml:space="preserve">то у клиентов, которым предоставляется услуга ШПД на технологии </w:t>
      </w:r>
      <w:proofErr w:type="spellStart"/>
      <w:r>
        <w:rPr>
          <w:rFonts w:cs="Times New Roman"/>
          <w:szCs w:val="24"/>
          <w:lang w:val="en-US"/>
        </w:rPr>
        <w:t>xDSL</w:t>
      </w:r>
      <w:proofErr w:type="spellEnd"/>
      <w:r>
        <w:rPr>
          <w:rFonts w:cs="Times New Roman"/>
          <w:szCs w:val="24"/>
        </w:rPr>
        <w:t xml:space="preserve"> вероятность попасть в отток в 2,14 раза выше</w:t>
      </w:r>
      <w:r w:rsidRPr="002A36B9">
        <w:rPr>
          <w:rFonts w:cs="Times New Roman"/>
          <w:szCs w:val="24"/>
        </w:rPr>
        <w:t xml:space="preserve"> [17]</w:t>
      </w:r>
      <w:r>
        <w:rPr>
          <w:rFonts w:cs="Times New Roman"/>
          <w:szCs w:val="24"/>
        </w:rPr>
        <w:t>.</w:t>
      </w:r>
    </w:p>
    <w:p w:rsidR="001C75A6" w:rsidRDefault="001C75A6" w:rsidP="001C75A6">
      <w:pPr>
        <w:widowControl w:val="0"/>
        <w:ind w:left="0" w:firstLine="709"/>
        <w:rPr>
          <w:rFonts w:cs="Times New Roman"/>
          <w:szCs w:val="24"/>
        </w:rPr>
      </w:pPr>
      <w:r w:rsidRPr="00D47E80">
        <w:rPr>
          <w:rFonts w:cs="Times New Roman"/>
          <w:szCs w:val="24"/>
        </w:rPr>
        <w:t xml:space="preserve">В таблице </w:t>
      </w:r>
      <w:r w:rsidR="00561F49">
        <w:rPr>
          <w:rFonts w:cs="Times New Roman"/>
          <w:szCs w:val="24"/>
        </w:rPr>
        <w:t>6</w:t>
      </w:r>
      <w:r w:rsidRPr="00D47E80">
        <w:rPr>
          <w:rFonts w:cs="Times New Roman"/>
          <w:szCs w:val="24"/>
        </w:rPr>
        <w:t xml:space="preserve"> представлены</w:t>
      </w:r>
      <w:r>
        <w:rPr>
          <w:rFonts w:cs="Times New Roman"/>
          <w:szCs w:val="24"/>
        </w:rPr>
        <w:t xml:space="preserve"> заявленные гипотезы о значимости и влиянии фактора на отток и их сопоставимость с результатами согласно построенной логистической модели оттока.</w:t>
      </w:r>
    </w:p>
    <w:p w:rsidR="001C75A6" w:rsidRDefault="001C75A6" w:rsidP="001C75A6">
      <w:pPr>
        <w:widowControl w:val="0"/>
        <w:spacing w:before="120"/>
        <w:ind w:left="0"/>
        <w:rPr>
          <w:rFonts w:cs="Times New Roman"/>
          <w:szCs w:val="24"/>
        </w:rPr>
      </w:pPr>
      <w:r>
        <w:rPr>
          <w:rFonts w:cs="Times New Roman"/>
          <w:szCs w:val="24"/>
        </w:rPr>
        <w:t xml:space="preserve">Таблица </w:t>
      </w:r>
      <w:r w:rsidR="00561F49">
        <w:rPr>
          <w:rFonts w:cs="Times New Roman"/>
          <w:szCs w:val="24"/>
        </w:rPr>
        <w:t>6</w:t>
      </w:r>
      <w:r>
        <w:rPr>
          <w:rFonts w:cs="Times New Roman"/>
          <w:szCs w:val="24"/>
        </w:rPr>
        <w:t xml:space="preserve"> – Гипотезы и результаты о влиянии факторов на отток</w:t>
      </w:r>
    </w:p>
    <w:tbl>
      <w:tblPr>
        <w:tblpPr w:leftFromText="180" w:rightFromText="180" w:vertAnchor="text" w:tblpXSpec="center" w:tblpY="1"/>
        <w:tblOverlap w:val="never"/>
        <w:tblW w:w="9507" w:type="dxa"/>
        <w:tblLook w:val="04A0" w:firstRow="1" w:lastRow="0" w:firstColumn="1" w:lastColumn="0" w:noHBand="0" w:noVBand="1"/>
      </w:tblPr>
      <w:tblGrid>
        <w:gridCol w:w="3807"/>
        <w:gridCol w:w="2740"/>
        <w:gridCol w:w="2960"/>
      </w:tblGrid>
      <w:tr w:rsidR="001C75A6" w:rsidRPr="00E339B5" w:rsidTr="001C75A6">
        <w:trPr>
          <w:trHeight w:val="394"/>
        </w:trPr>
        <w:tc>
          <w:tcPr>
            <w:tcW w:w="3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 xml:space="preserve">Переменная </w:t>
            </w:r>
          </w:p>
        </w:tc>
        <w:tc>
          <w:tcPr>
            <w:tcW w:w="2740" w:type="dxa"/>
            <w:tcBorders>
              <w:top w:val="single" w:sz="4" w:space="0" w:color="auto"/>
              <w:left w:val="nil"/>
              <w:bottom w:val="single" w:sz="4" w:space="0" w:color="auto"/>
              <w:right w:val="single" w:sz="4" w:space="0" w:color="auto"/>
            </w:tcBorders>
            <w:shd w:val="clear" w:color="000000" w:fill="FFFFFF"/>
            <w:noWrap/>
            <w:vAlign w:val="center"/>
            <w:hideMark/>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Гипотеза</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Результат</w:t>
            </w:r>
          </w:p>
        </w:tc>
      </w:tr>
      <w:tr w:rsidR="001C75A6" w:rsidRPr="00E339B5" w:rsidTr="001C75A6">
        <w:trPr>
          <w:trHeight w:val="600"/>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Количество месяцев в подключении (</w:t>
            </w:r>
            <w:proofErr w:type="spellStart"/>
            <w:r w:rsidRPr="00740AC4">
              <w:rPr>
                <w:rFonts w:eastAsia="Times New Roman" w:cs="Times New Roman"/>
                <w:color w:val="000000"/>
                <w:sz w:val="20"/>
                <w:szCs w:val="20"/>
              </w:rPr>
              <w:t>months</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Рост показателя снижает риск оказаться в оттоке</w:t>
            </w:r>
          </w:p>
        </w:tc>
        <w:tc>
          <w:tcPr>
            <w:tcW w:w="2960" w:type="dxa"/>
            <w:tcBorders>
              <w:top w:val="nil"/>
              <w:left w:val="nil"/>
              <w:bottom w:val="single" w:sz="4" w:space="0" w:color="auto"/>
              <w:right w:val="single" w:sz="4" w:space="0" w:color="auto"/>
            </w:tcBorders>
            <w:shd w:val="clear" w:color="auto" w:fill="auto"/>
            <w:noWrap/>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Гипотеза подтвердилась.</w:t>
            </w:r>
          </w:p>
        </w:tc>
      </w:tr>
      <w:tr w:rsidR="001C75A6" w:rsidRPr="00E339B5" w:rsidTr="001C75A6">
        <w:trPr>
          <w:trHeight w:val="1088"/>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Технология Интернет (</w:t>
            </w:r>
            <w:proofErr w:type="spellStart"/>
            <w:r w:rsidRPr="00740AC4">
              <w:rPr>
                <w:rFonts w:eastAsia="Times New Roman" w:cs="Times New Roman"/>
                <w:color w:val="000000"/>
                <w:sz w:val="20"/>
                <w:szCs w:val="20"/>
              </w:rPr>
              <w:t>tehn</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 xml:space="preserve">Клиенты на технологии </w:t>
            </w:r>
            <w:proofErr w:type="spellStart"/>
            <w:r w:rsidRPr="00740AC4">
              <w:rPr>
                <w:rFonts w:eastAsia="Times New Roman" w:cs="Times New Roman"/>
                <w:color w:val="000000"/>
                <w:sz w:val="20"/>
                <w:szCs w:val="20"/>
              </w:rPr>
              <w:t>xDSL</w:t>
            </w:r>
            <w:proofErr w:type="spellEnd"/>
            <w:r w:rsidRPr="00740AC4">
              <w:rPr>
                <w:rFonts w:eastAsia="Times New Roman" w:cs="Times New Roman"/>
                <w:color w:val="000000"/>
                <w:sz w:val="20"/>
                <w:szCs w:val="20"/>
              </w:rPr>
              <w:t xml:space="preserve"> имеют большую </w:t>
            </w:r>
            <w:r>
              <w:rPr>
                <w:rFonts w:eastAsia="Times New Roman" w:cs="Times New Roman"/>
                <w:color w:val="000000"/>
                <w:sz w:val="20"/>
                <w:szCs w:val="20"/>
              </w:rPr>
              <w:br/>
            </w:r>
            <w:r w:rsidRPr="00740AC4">
              <w:rPr>
                <w:rFonts w:eastAsia="Times New Roman" w:cs="Times New Roman"/>
                <w:color w:val="000000"/>
                <w:sz w:val="20"/>
                <w:szCs w:val="20"/>
              </w:rPr>
              <w:t>вероятность оказаться в</w:t>
            </w:r>
            <w:r>
              <w:rPr>
                <w:rFonts w:eastAsia="Times New Roman" w:cs="Times New Roman"/>
                <w:color w:val="000000"/>
                <w:sz w:val="20"/>
                <w:szCs w:val="20"/>
              </w:rPr>
              <w:br/>
            </w:r>
            <w:r w:rsidRPr="00740AC4">
              <w:rPr>
                <w:rFonts w:eastAsia="Times New Roman" w:cs="Times New Roman"/>
                <w:color w:val="000000"/>
                <w:sz w:val="20"/>
                <w:szCs w:val="20"/>
              </w:rPr>
              <w:t>оттоке.</w:t>
            </w:r>
          </w:p>
        </w:tc>
        <w:tc>
          <w:tcPr>
            <w:tcW w:w="2960" w:type="dxa"/>
            <w:tcBorders>
              <w:top w:val="nil"/>
              <w:left w:val="nil"/>
              <w:bottom w:val="single" w:sz="4" w:space="0" w:color="auto"/>
              <w:right w:val="single" w:sz="4" w:space="0" w:color="auto"/>
            </w:tcBorders>
            <w:shd w:val="clear" w:color="auto" w:fill="auto"/>
            <w:noWrap/>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Гипотеза подтвердилась.</w:t>
            </w:r>
          </w:p>
        </w:tc>
      </w:tr>
    </w:tbl>
    <w:p w:rsidR="001C75A6" w:rsidRDefault="001C75A6" w:rsidP="001C75A6">
      <w:pPr>
        <w:ind w:left="0"/>
      </w:pPr>
      <w:r>
        <w:t xml:space="preserve">Продолжение таблицы </w:t>
      </w:r>
      <w:r w:rsidR="009031C9">
        <w:t>6</w:t>
      </w:r>
    </w:p>
    <w:tbl>
      <w:tblPr>
        <w:tblpPr w:leftFromText="180" w:rightFromText="180" w:vertAnchor="text" w:tblpXSpec="center" w:tblpY="1"/>
        <w:tblOverlap w:val="never"/>
        <w:tblW w:w="9507" w:type="dxa"/>
        <w:tblLook w:val="04A0" w:firstRow="1" w:lastRow="0" w:firstColumn="1" w:lastColumn="0" w:noHBand="0" w:noVBand="1"/>
      </w:tblPr>
      <w:tblGrid>
        <w:gridCol w:w="3807"/>
        <w:gridCol w:w="2740"/>
        <w:gridCol w:w="2960"/>
      </w:tblGrid>
      <w:tr w:rsidR="001C75A6" w:rsidRPr="00E339B5" w:rsidTr="001C75A6">
        <w:trPr>
          <w:trHeight w:val="421"/>
        </w:trPr>
        <w:tc>
          <w:tcPr>
            <w:tcW w:w="3807" w:type="dxa"/>
            <w:tcBorders>
              <w:top w:val="single" w:sz="4" w:space="0" w:color="auto"/>
              <w:left w:val="single" w:sz="4" w:space="0" w:color="auto"/>
              <w:bottom w:val="single" w:sz="4" w:space="0" w:color="auto"/>
              <w:right w:val="single" w:sz="4" w:space="0" w:color="auto"/>
            </w:tcBorders>
            <w:shd w:val="clear" w:color="000000" w:fill="FFFFFF"/>
            <w:vAlign w:val="center"/>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Переменная</w:t>
            </w:r>
          </w:p>
        </w:tc>
        <w:tc>
          <w:tcPr>
            <w:tcW w:w="2740" w:type="dxa"/>
            <w:tcBorders>
              <w:top w:val="single" w:sz="4" w:space="0" w:color="auto"/>
              <w:left w:val="nil"/>
              <w:bottom w:val="single" w:sz="4" w:space="0" w:color="auto"/>
              <w:right w:val="single" w:sz="4" w:space="0" w:color="auto"/>
            </w:tcBorders>
            <w:shd w:val="clear" w:color="auto" w:fill="auto"/>
            <w:vAlign w:val="center"/>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Гипотеза</w:t>
            </w:r>
          </w:p>
        </w:tc>
        <w:tc>
          <w:tcPr>
            <w:tcW w:w="2960" w:type="dxa"/>
            <w:tcBorders>
              <w:top w:val="single" w:sz="4" w:space="0" w:color="auto"/>
              <w:left w:val="nil"/>
              <w:bottom w:val="single" w:sz="4" w:space="0" w:color="auto"/>
              <w:right w:val="single" w:sz="4" w:space="0" w:color="auto"/>
            </w:tcBorders>
            <w:shd w:val="clear" w:color="auto" w:fill="auto"/>
            <w:vAlign w:val="center"/>
          </w:tcPr>
          <w:p w:rsidR="001C75A6" w:rsidRPr="00740AC4" w:rsidRDefault="001C75A6" w:rsidP="001C75A6">
            <w:pPr>
              <w:widowControl w:val="0"/>
              <w:spacing w:line="240" w:lineRule="auto"/>
              <w:ind w:left="0"/>
              <w:jc w:val="center"/>
              <w:rPr>
                <w:rFonts w:eastAsia="Times New Roman" w:cs="Times New Roman"/>
                <w:color w:val="000000"/>
                <w:sz w:val="20"/>
                <w:szCs w:val="20"/>
              </w:rPr>
            </w:pPr>
            <w:r w:rsidRPr="00740AC4">
              <w:rPr>
                <w:rFonts w:eastAsia="Times New Roman" w:cs="Times New Roman"/>
                <w:color w:val="000000"/>
                <w:sz w:val="20"/>
                <w:szCs w:val="20"/>
              </w:rPr>
              <w:t>Результат</w:t>
            </w:r>
          </w:p>
        </w:tc>
      </w:tr>
      <w:tr w:rsidR="001C75A6" w:rsidRPr="00E339B5" w:rsidTr="001C75A6">
        <w:trPr>
          <w:trHeight w:val="987"/>
        </w:trPr>
        <w:tc>
          <w:tcPr>
            <w:tcW w:w="3807" w:type="dxa"/>
            <w:tcBorders>
              <w:top w:val="nil"/>
              <w:left w:val="single" w:sz="4" w:space="0" w:color="auto"/>
              <w:bottom w:val="single" w:sz="4" w:space="0" w:color="auto"/>
              <w:right w:val="single" w:sz="4" w:space="0" w:color="auto"/>
            </w:tcBorders>
            <w:shd w:val="clear" w:color="000000" w:fill="FFFFFF"/>
            <w:vAlign w:val="center"/>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Среднемесячная абонентская плата (</w:t>
            </w:r>
            <w:proofErr w:type="spellStart"/>
            <w:r w:rsidRPr="00740AC4">
              <w:rPr>
                <w:rFonts w:eastAsia="Times New Roman" w:cs="Times New Roman"/>
                <w:color w:val="000000"/>
                <w:sz w:val="20"/>
                <w:szCs w:val="20"/>
              </w:rPr>
              <w:t>summ</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Рост показателя увеличивает вероятность оттока клиента</w:t>
            </w:r>
          </w:p>
        </w:tc>
        <w:tc>
          <w:tcPr>
            <w:tcW w:w="2960" w:type="dxa"/>
            <w:tcBorders>
              <w:top w:val="nil"/>
              <w:left w:val="nil"/>
              <w:bottom w:val="single" w:sz="4" w:space="0" w:color="auto"/>
              <w:right w:val="single" w:sz="4" w:space="0" w:color="auto"/>
            </w:tcBorders>
            <w:shd w:val="clear" w:color="auto" w:fill="auto"/>
            <w:vAlign w:val="center"/>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Переменная не влияет на отток.</w:t>
            </w:r>
          </w:p>
        </w:tc>
      </w:tr>
      <w:tr w:rsidR="001C75A6" w:rsidRPr="00E339B5" w:rsidTr="001C75A6">
        <w:trPr>
          <w:trHeight w:val="987"/>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Сегмент (</w:t>
            </w:r>
            <w:proofErr w:type="spellStart"/>
            <w:r w:rsidRPr="00740AC4">
              <w:rPr>
                <w:rFonts w:eastAsia="Times New Roman" w:cs="Times New Roman"/>
                <w:color w:val="000000"/>
                <w:sz w:val="20"/>
                <w:szCs w:val="20"/>
              </w:rPr>
              <w:t>segm</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proofErr w:type="gramStart"/>
            <w:r w:rsidRPr="00740AC4">
              <w:rPr>
                <w:rFonts w:eastAsia="Times New Roman" w:cs="Times New Roman"/>
                <w:color w:val="000000"/>
                <w:sz w:val="20"/>
                <w:szCs w:val="20"/>
              </w:rPr>
              <w:t>Клиенты, обсуживающиеся в офисах СМП имеют</w:t>
            </w:r>
            <w:proofErr w:type="gramEnd"/>
            <w:r w:rsidRPr="00740AC4">
              <w:rPr>
                <w:rFonts w:eastAsia="Times New Roman" w:cs="Times New Roman"/>
                <w:color w:val="000000"/>
                <w:sz w:val="20"/>
                <w:szCs w:val="20"/>
              </w:rPr>
              <w:t xml:space="preserve"> </w:t>
            </w:r>
            <w:r>
              <w:rPr>
                <w:rFonts w:eastAsia="Times New Roman" w:cs="Times New Roman"/>
                <w:color w:val="000000"/>
                <w:sz w:val="20"/>
                <w:szCs w:val="20"/>
              </w:rPr>
              <w:br/>
            </w:r>
            <w:r w:rsidRPr="00740AC4">
              <w:rPr>
                <w:rFonts w:eastAsia="Times New Roman" w:cs="Times New Roman"/>
                <w:color w:val="000000"/>
                <w:sz w:val="20"/>
                <w:szCs w:val="20"/>
              </w:rPr>
              <w:t xml:space="preserve">большую вероятность </w:t>
            </w:r>
            <w:r>
              <w:rPr>
                <w:rFonts w:eastAsia="Times New Roman" w:cs="Times New Roman"/>
                <w:color w:val="000000"/>
                <w:sz w:val="20"/>
                <w:szCs w:val="20"/>
              </w:rPr>
              <w:br/>
            </w:r>
            <w:r w:rsidRPr="00740AC4">
              <w:rPr>
                <w:rFonts w:eastAsia="Times New Roman" w:cs="Times New Roman"/>
                <w:color w:val="000000"/>
                <w:sz w:val="20"/>
                <w:szCs w:val="20"/>
              </w:rPr>
              <w:t>оказаться в оттоке.</w:t>
            </w:r>
          </w:p>
        </w:tc>
        <w:tc>
          <w:tcPr>
            <w:tcW w:w="296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Клиенты 3К имеют большую вероятность оказаться в оттоке</w:t>
            </w:r>
          </w:p>
        </w:tc>
      </w:tr>
      <w:tr w:rsidR="001C75A6" w:rsidRPr="00E339B5" w:rsidTr="001C75A6">
        <w:trPr>
          <w:trHeight w:val="986"/>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Макросегмент (</w:t>
            </w:r>
            <w:proofErr w:type="spellStart"/>
            <w:r w:rsidRPr="00740AC4">
              <w:rPr>
                <w:rFonts w:eastAsia="Times New Roman" w:cs="Times New Roman"/>
                <w:color w:val="000000"/>
                <w:sz w:val="20"/>
                <w:szCs w:val="20"/>
              </w:rPr>
              <w:t>makro</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Коммерческие клиенты B2G имею большую вероятность оказаться в оттоке.</w:t>
            </w:r>
          </w:p>
        </w:tc>
        <w:tc>
          <w:tcPr>
            <w:tcW w:w="296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Переменная не влияет на отток</w:t>
            </w:r>
          </w:p>
        </w:tc>
      </w:tr>
      <w:tr w:rsidR="001C75A6" w:rsidRPr="00E339B5" w:rsidTr="001C75A6">
        <w:trPr>
          <w:trHeight w:val="831"/>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Тип населенного пункта (</w:t>
            </w:r>
            <w:proofErr w:type="spellStart"/>
            <w:r w:rsidRPr="00740AC4">
              <w:rPr>
                <w:rFonts w:eastAsia="Times New Roman" w:cs="Times New Roman"/>
                <w:color w:val="000000"/>
                <w:sz w:val="20"/>
                <w:szCs w:val="20"/>
              </w:rPr>
              <w:t>geo</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 xml:space="preserve">Клиенты ГТС имеют </w:t>
            </w:r>
            <w:r>
              <w:rPr>
                <w:rFonts w:eastAsia="Times New Roman" w:cs="Times New Roman"/>
                <w:color w:val="000000"/>
                <w:sz w:val="20"/>
                <w:szCs w:val="20"/>
              </w:rPr>
              <w:br/>
            </w:r>
            <w:r w:rsidRPr="00740AC4">
              <w:rPr>
                <w:rFonts w:eastAsia="Times New Roman" w:cs="Times New Roman"/>
                <w:color w:val="000000"/>
                <w:sz w:val="20"/>
                <w:szCs w:val="20"/>
              </w:rPr>
              <w:t>меньшую вероятность</w:t>
            </w:r>
            <w:r>
              <w:rPr>
                <w:rFonts w:eastAsia="Times New Roman" w:cs="Times New Roman"/>
                <w:color w:val="000000"/>
                <w:sz w:val="20"/>
                <w:szCs w:val="20"/>
              </w:rPr>
              <w:br/>
            </w:r>
            <w:r w:rsidRPr="00740AC4">
              <w:rPr>
                <w:rFonts w:eastAsia="Times New Roman" w:cs="Times New Roman"/>
                <w:color w:val="000000"/>
                <w:sz w:val="20"/>
                <w:szCs w:val="20"/>
              </w:rPr>
              <w:t>оказаться в оттоке.</w:t>
            </w:r>
          </w:p>
        </w:tc>
        <w:tc>
          <w:tcPr>
            <w:tcW w:w="296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 xml:space="preserve">Клиенты ГТС имеют </w:t>
            </w:r>
            <w:r>
              <w:rPr>
                <w:rFonts w:eastAsia="Times New Roman" w:cs="Times New Roman"/>
                <w:color w:val="000000"/>
                <w:sz w:val="20"/>
                <w:szCs w:val="20"/>
              </w:rPr>
              <w:t xml:space="preserve">большую </w:t>
            </w:r>
            <w:r w:rsidRPr="00740AC4">
              <w:rPr>
                <w:rFonts w:eastAsia="Times New Roman" w:cs="Times New Roman"/>
                <w:color w:val="000000"/>
                <w:sz w:val="20"/>
                <w:szCs w:val="20"/>
              </w:rPr>
              <w:t xml:space="preserve"> вероятность оказаться в оттоке.</w:t>
            </w:r>
          </w:p>
        </w:tc>
      </w:tr>
      <w:tr w:rsidR="001C75A6" w:rsidRPr="00E339B5" w:rsidTr="001C75A6">
        <w:trPr>
          <w:trHeight w:val="945"/>
        </w:trPr>
        <w:tc>
          <w:tcPr>
            <w:tcW w:w="3807" w:type="dxa"/>
            <w:tcBorders>
              <w:top w:val="nil"/>
              <w:left w:val="single" w:sz="4" w:space="0" w:color="auto"/>
              <w:bottom w:val="single" w:sz="4" w:space="0" w:color="auto"/>
              <w:right w:val="single" w:sz="4" w:space="0" w:color="auto"/>
            </w:tcBorders>
            <w:shd w:val="clear" w:color="000000" w:fill="FFFFFF"/>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Миграция (</w:t>
            </w:r>
            <w:proofErr w:type="spellStart"/>
            <w:r w:rsidRPr="00740AC4">
              <w:rPr>
                <w:rFonts w:eastAsia="Times New Roman" w:cs="Times New Roman"/>
                <w:color w:val="000000"/>
                <w:sz w:val="20"/>
                <w:szCs w:val="20"/>
              </w:rPr>
              <w:t>migr</w:t>
            </w:r>
            <w:proofErr w:type="spellEnd"/>
            <w:r w:rsidRPr="00740AC4">
              <w:rPr>
                <w:rFonts w:eastAsia="Times New Roman" w:cs="Times New Roman"/>
                <w:color w:val="000000"/>
                <w:sz w:val="20"/>
                <w:szCs w:val="20"/>
              </w:rPr>
              <w:t>)</w:t>
            </w:r>
          </w:p>
        </w:tc>
        <w:tc>
          <w:tcPr>
            <w:tcW w:w="274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 xml:space="preserve">Клиенты, переключившиеся на другую технологию, </w:t>
            </w:r>
            <w:r>
              <w:rPr>
                <w:rFonts w:eastAsia="Times New Roman" w:cs="Times New Roman"/>
                <w:color w:val="000000"/>
                <w:sz w:val="20"/>
                <w:szCs w:val="20"/>
              </w:rPr>
              <w:br/>
            </w:r>
            <w:r w:rsidRPr="00740AC4">
              <w:rPr>
                <w:rFonts w:eastAsia="Times New Roman" w:cs="Times New Roman"/>
                <w:color w:val="000000"/>
                <w:sz w:val="20"/>
                <w:szCs w:val="20"/>
              </w:rPr>
              <w:t>имеют меньшую вероятность оказаться в оттоке.</w:t>
            </w:r>
          </w:p>
        </w:tc>
        <w:tc>
          <w:tcPr>
            <w:tcW w:w="2960" w:type="dxa"/>
            <w:tcBorders>
              <w:top w:val="nil"/>
              <w:left w:val="nil"/>
              <w:bottom w:val="single" w:sz="4" w:space="0" w:color="auto"/>
              <w:right w:val="single" w:sz="4" w:space="0" w:color="auto"/>
            </w:tcBorders>
            <w:shd w:val="clear" w:color="auto" w:fill="auto"/>
            <w:vAlign w:val="center"/>
            <w:hideMark/>
          </w:tcPr>
          <w:p w:rsidR="001C75A6" w:rsidRPr="00740AC4" w:rsidRDefault="001C75A6" w:rsidP="001C75A6">
            <w:pPr>
              <w:widowControl w:val="0"/>
              <w:spacing w:line="240" w:lineRule="auto"/>
              <w:ind w:left="0"/>
              <w:jc w:val="left"/>
              <w:rPr>
                <w:rFonts w:eastAsia="Times New Roman" w:cs="Times New Roman"/>
                <w:color w:val="000000"/>
                <w:sz w:val="20"/>
                <w:szCs w:val="20"/>
              </w:rPr>
            </w:pPr>
            <w:r w:rsidRPr="00740AC4">
              <w:rPr>
                <w:rFonts w:eastAsia="Times New Roman" w:cs="Times New Roman"/>
                <w:color w:val="000000"/>
                <w:sz w:val="20"/>
                <w:szCs w:val="20"/>
              </w:rPr>
              <w:t>Переменная не влияет на отток.</w:t>
            </w:r>
          </w:p>
        </w:tc>
      </w:tr>
    </w:tbl>
    <w:p w:rsidR="001C75A6" w:rsidRDefault="001C75A6" w:rsidP="001C75A6">
      <w:pPr>
        <w:widowControl w:val="0"/>
        <w:spacing w:before="240"/>
        <w:ind w:left="0" w:firstLine="709"/>
        <w:rPr>
          <w:rFonts w:cs="Times New Roman"/>
          <w:szCs w:val="24"/>
        </w:rPr>
      </w:pPr>
      <w:r>
        <w:rPr>
          <w:rFonts w:cs="Times New Roman"/>
          <w:szCs w:val="24"/>
        </w:rPr>
        <w:t xml:space="preserve">Как видно из таблицы 7 только две гипотезы: о влиянии продолжительности подключения и технологии Интернет – подтвердились. 3 выбранных факторных переменных не влияют на отток клиентов. Теперь на основе оценённой </w:t>
      </w:r>
      <w:proofErr w:type="spellStart"/>
      <w:r>
        <w:rPr>
          <w:rFonts w:cs="Times New Roman"/>
          <w:szCs w:val="24"/>
        </w:rPr>
        <w:t>логит</w:t>
      </w:r>
      <w:proofErr w:type="spellEnd"/>
      <w:r>
        <w:rPr>
          <w:rFonts w:cs="Times New Roman"/>
          <w:szCs w:val="24"/>
        </w:rPr>
        <w:t>-модели можно строить прогнозы оттока, задавая необходимые параметры.</w:t>
      </w:r>
    </w:p>
    <w:p w:rsidR="001C75A6" w:rsidRDefault="001C75A6" w:rsidP="001C75A6">
      <w:pPr>
        <w:widowControl w:val="0"/>
        <w:ind w:left="0" w:firstLine="709"/>
        <w:rPr>
          <w:rFonts w:cs="Times New Roman"/>
          <w:szCs w:val="24"/>
        </w:rPr>
      </w:pPr>
      <w:r>
        <w:rPr>
          <w:rFonts w:cs="Times New Roman"/>
          <w:szCs w:val="24"/>
        </w:rPr>
        <w:t xml:space="preserve">Пусть есть потребность в прогнозировании вероятности оттока клиентов сегмента </w:t>
      </w:r>
      <w:r>
        <w:rPr>
          <w:rFonts w:cs="Times New Roman"/>
          <w:szCs w:val="24"/>
          <w:lang w:val="en-US"/>
        </w:rPr>
        <w:t>B</w:t>
      </w:r>
      <w:r w:rsidRPr="00050A5E">
        <w:rPr>
          <w:rFonts w:cs="Times New Roman"/>
          <w:szCs w:val="24"/>
        </w:rPr>
        <w:t>2</w:t>
      </w:r>
      <w:r>
        <w:rPr>
          <w:rFonts w:cs="Times New Roman"/>
          <w:szCs w:val="24"/>
          <w:lang w:val="en-US"/>
        </w:rPr>
        <w:t>B</w:t>
      </w:r>
      <w:r w:rsidRPr="00050A5E">
        <w:rPr>
          <w:rFonts w:cs="Times New Roman"/>
          <w:szCs w:val="24"/>
        </w:rPr>
        <w:t>/</w:t>
      </w:r>
      <w:r>
        <w:rPr>
          <w:rFonts w:cs="Times New Roman"/>
          <w:szCs w:val="24"/>
          <w:lang w:val="en-US"/>
        </w:rPr>
        <w:t>B</w:t>
      </w:r>
      <w:r w:rsidRPr="00050A5E">
        <w:rPr>
          <w:rFonts w:cs="Times New Roman"/>
          <w:szCs w:val="24"/>
        </w:rPr>
        <w:t>2</w:t>
      </w:r>
      <w:r>
        <w:rPr>
          <w:rFonts w:cs="Times New Roman"/>
          <w:szCs w:val="24"/>
          <w:lang w:val="en-US"/>
        </w:rPr>
        <w:t>G</w:t>
      </w:r>
      <w:r>
        <w:rPr>
          <w:rFonts w:cs="Times New Roman"/>
          <w:szCs w:val="24"/>
        </w:rPr>
        <w:t xml:space="preserve"> Приморского филиала, которые пользуются услугой ШПД по технологии </w:t>
      </w:r>
      <w:proofErr w:type="spellStart"/>
      <w:r>
        <w:rPr>
          <w:rFonts w:cs="Times New Roman"/>
          <w:szCs w:val="24"/>
          <w:lang w:val="en-US"/>
        </w:rPr>
        <w:t>xDSL</w:t>
      </w:r>
      <w:proofErr w:type="spellEnd"/>
      <w:r w:rsidRPr="0069371F">
        <w:rPr>
          <w:rFonts w:cs="Times New Roman"/>
          <w:szCs w:val="24"/>
        </w:rPr>
        <w:t>,</w:t>
      </w:r>
      <w:r>
        <w:rPr>
          <w:rFonts w:cs="Times New Roman"/>
          <w:szCs w:val="24"/>
        </w:rPr>
        <w:t>обслуживаются в офисах 3К и базируются в городе. Продолжительность пользования услугами будет задаваться с 1 до 35 месяца с шагом в 1 месяц.</w:t>
      </w:r>
    </w:p>
    <w:p w:rsidR="001C75A6" w:rsidRPr="007715AE" w:rsidRDefault="001C75A6" w:rsidP="001C75A6">
      <w:pPr>
        <w:widowControl w:val="0"/>
        <w:ind w:left="0" w:firstLine="709"/>
        <w:rPr>
          <w:rFonts w:cs="Times New Roman"/>
          <w:szCs w:val="24"/>
        </w:rPr>
      </w:pPr>
      <w:r>
        <w:rPr>
          <w:rFonts w:cs="Times New Roman"/>
          <w:szCs w:val="24"/>
        </w:rPr>
        <w:t xml:space="preserve">На рисунке </w:t>
      </w:r>
      <w:r w:rsidR="00561F49">
        <w:rPr>
          <w:rFonts w:cs="Times New Roman"/>
          <w:szCs w:val="24"/>
        </w:rPr>
        <w:t>5</w:t>
      </w:r>
      <w:r>
        <w:rPr>
          <w:rFonts w:cs="Times New Roman"/>
          <w:szCs w:val="24"/>
        </w:rPr>
        <w:t xml:space="preserve"> представлены результаты прогнозирования по искусственному набору </w:t>
      </w:r>
      <w:r>
        <w:rPr>
          <w:rFonts w:cs="Times New Roman"/>
          <w:szCs w:val="24"/>
        </w:rPr>
        <w:lastRenderedPageBreak/>
        <w:t xml:space="preserve">данных. </w:t>
      </w:r>
    </w:p>
    <w:p w:rsidR="001C75A6" w:rsidRPr="007715AE" w:rsidRDefault="001C75A6" w:rsidP="001C75A6">
      <w:pPr>
        <w:widowControl w:val="0"/>
        <w:ind w:left="0"/>
        <w:jc w:val="center"/>
        <w:rPr>
          <w:rFonts w:cs="Times New Roman"/>
          <w:szCs w:val="24"/>
        </w:rPr>
      </w:pPr>
      <w:r>
        <w:rPr>
          <w:noProof/>
        </w:rPr>
        <w:drawing>
          <wp:inline distT="0" distB="0" distL="0" distR="0" wp14:anchorId="093403A6" wp14:editId="2B7CA47D">
            <wp:extent cx="5372100" cy="24731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714" t="49031" r="47196" b="9132"/>
                    <a:stretch/>
                  </pic:blipFill>
                  <pic:spPr bwMode="auto">
                    <a:xfrm>
                      <a:off x="0" y="0"/>
                      <a:ext cx="5422358" cy="2496267"/>
                    </a:xfrm>
                    <a:prstGeom prst="rect">
                      <a:avLst/>
                    </a:prstGeom>
                    <a:ln>
                      <a:noFill/>
                    </a:ln>
                    <a:extLst>
                      <a:ext uri="{53640926-AAD7-44D8-BBD7-CCE9431645EC}">
                        <a14:shadowObscured xmlns:a14="http://schemas.microsoft.com/office/drawing/2010/main"/>
                      </a:ext>
                    </a:extLst>
                  </pic:spPr>
                </pic:pic>
              </a:graphicData>
            </a:graphic>
          </wp:inline>
        </w:drawing>
      </w:r>
    </w:p>
    <w:p w:rsidR="001C75A6" w:rsidRDefault="001C75A6" w:rsidP="001C75A6">
      <w:pPr>
        <w:widowControl w:val="0"/>
        <w:ind w:left="0" w:firstLine="709"/>
        <w:rPr>
          <w:rFonts w:cs="Times New Roman"/>
          <w:szCs w:val="24"/>
        </w:rPr>
      </w:pPr>
      <w:r w:rsidRPr="007715AE">
        <w:rPr>
          <w:rFonts w:cs="Times New Roman"/>
          <w:szCs w:val="24"/>
        </w:rPr>
        <w:t xml:space="preserve">Рисунок </w:t>
      </w:r>
      <w:r w:rsidR="00561F49">
        <w:rPr>
          <w:rFonts w:cs="Times New Roman"/>
          <w:szCs w:val="24"/>
        </w:rPr>
        <w:t>5</w:t>
      </w:r>
      <w:r w:rsidRPr="007715AE">
        <w:rPr>
          <w:rFonts w:cs="Times New Roman"/>
          <w:szCs w:val="24"/>
        </w:rPr>
        <w:t xml:space="preserve"> – Результаты прогнозирования вероятности оттока клиентов </w:t>
      </w:r>
      <w:r w:rsidRPr="007715AE">
        <w:rPr>
          <w:rFonts w:cs="Times New Roman"/>
          <w:szCs w:val="24"/>
          <w:lang w:val="en-US"/>
        </w:rPr>
        <w:t>B</w:t>
      </w:r>
      <w:r w:rsidRPr="007715AE">
        <w:rPr>
          <w:rFonts w:cs="Times New Roman"/>
          <w:szCs w:val="24"/>
        </w:rPr>
        <w:t>2</w:t>
      </w:r>
      <w:r w:rsidRPr="007715AE">
        <w:rPr>
          <w:rFonts w:cs="Times New Roman"/>
          <w:szCs w:val="24"/>
          <w:lang w:val="en-US"/>
        </w:rPr>
        <w:t>B</w:t>
      </w:r>
      <w:r w:rsidRPr="007715AE">
        <w:rPr>
          <w:rFonts w:cs="Times New Roman"/>
          <w:szCs w:val="24"/>
        </w:rPr>
        <w:t>/</w:t>
      </w:r>
      <w:r w:rsidRPr="007715AE">
        <w:rPr>
          <w:rFonts w:cs="Times New Roman"/>
          <w:szCs w:val="24"/>
          <w:lang w:val="en-US"/>
        </w:rPr>
        <w:t>B</w:t>
      </w:r>
      <w:r w:rsidRPr="007715AE">
        <w:rPr>
          <w:rFonts w:cs="Times New Roman"/>
          <w:szCs w:val="24"/>
        </w:rPr>
        <w:t>2</w:t>
      </w:r>
      <w:r w:rsidRPr="007715AE">
        <w:rPr>
          <w:rFonts w:cs="Times New Roman"/>
          <w:szCs w:val="24"/>
          <w:lang w:val="en-US"/>
        </w:rPr>
        <w:t>G</w:t>
      </w:r>
    </w:p>
    <w:p w:rsidR="001C75A6" w:rsidRDefault="001C75A6" w:rsidP="001C75A6">
      <w:pPr>
        <w:widowControl w:val="0"/>
        <w:ind w:left="0" w:firstLine="709"/>
        <w:rPr>
          <w:rFonts w:cs="Times New Roman"/>
          <w:szCs w:val="24"/>
        </w:rPr>
      </w:pPr>
      <w:r>
        <w:rPr>
          <w:rFonts w:cs="Times New Roman"/>
          <w:szCs w:val="24"/>
        </w:rPr>
        <w:t xml:space="preserve">Как видно из рисунка </w:t>
      </w:r>
      <w:r w:rsidR="00561F49">
        <w:rPr>
          <w:rFonts w:cs="Times New Roman"/>
          <w:szCs w:val="24"/>
        </w:rPr>
        <w:t>5</w:t>
      </w:r>
      <w:r>
        <w:rPr>
          <w:rFonts w:cs="Times New Roman"/>
          <w:szCs w:val="24"/>
        </w:rPr>
        <w:t xml:space="preserve"> были спрогнозированы скрытые переменные </w:t>
      </w:r>
      <w:proofErr w:type="spellStart"/>
      <w:r w:rsidRPr="00E3342B">
        <w:rPr>
          <w:rFonts w:cs="Times New Roman"/>
          <w:szCs w:val="24"/>
        </w:rPr>
        <w:t>fit</w:t>
      </w:r>
      <w:proofErr w:type="spellEnd"/>
      <w:r w:rsidRPr="00E3342B">
        <w:rPr>
          <w:rFonts w:cs="Times New Roman"/>
          <w:szCs w:val="24"/>
        </w:rPr>
        <w:t xml:space="preserve">, стандартные ошибки данной переменной </w:t>
      </w:r>
      <w:proofErr w:type="spellStart"/>
      <w:r w:rsidRPr="00E3342B">
        <w:rPr>
          <w:rFonts w:cs="Times New Roman"/>
          <w:szCs w:val="24"/>
        </w:rPr>
        <w:t>se.fit</w:t>
      </w:r>
      <w:proofErr w:type="spellEnd"/>
      <w:r w:rsidRPr="00E3342B">
        <w:rPr>
          <w:rFonts w:cs="Times New Roman"/>
          <w:szCs w:val="24"/>
        </w:rPr>
        <w:t xml:space="preserve">, </w:t>
      </w:r>
      <w:r>
        <w:rPr>
          <w:rFonts w:cs="Times New Roman"/>
          <w:szCs w:val="24"/>
        </w:rPr>
        <w:t xml:space="preserve">вероятность оттока клиента </w:t>
      </w:r>
      <w:proofErr w:type="spellStart"/>
      <w:r>
        <w:rPr>
          <w:rFonts w:cs="Times New Roman"/>
          <w:szCs w:val="24"/>
          <w:lang w:val="en-US"/>
        </w:rPr>
        <w:t>prob</w:t>
      </w:r>
      <w:proofErr w:type="spellEnd"/>
      <w:r>
        <w:rPr>
          <w:rFonts w:cs="Times New Roman"/>
          <w:szCs w:val="24"/>
        </w:rPr>
        <w:t xml:space="preserve"> и 95%-е доверительные интервалы. </w:t>
      </w:r>
    </w:p>
    <w:p w:rsidR="001C75A6" w:rsidRDefault="001C75A6" w:rsidP="001C75A6">
      <w:pPr>
        <w:widowControl w:val="0"/>
        <w:ind w:left="0" w:firstLine="709"/>
        <w:jc w:val="center"/>
        <w:rPr>
          <w:rFonts w:cs="Times New Roman"/>
          <w:szCs w:val="24"/>
        </w:rPr>
      </w:pPr>
      <w:r>
        <w:rPr>
          <w:rFonts w:cs="Times New Roman"/>
          <w:szCs w:val="24"/>
        </w:rPr>
        <w:t xml:space="preserve">На рисунке </w:t>
      </w:r>
      <w:r w:rsidR="00561F49">
        <w:rPr>
          <w:rFonts w:cs="Times New Roman"/>
          <w:szCs w:val="24"/>
        </w:rPr>
        <w:t>6</w:t>
      </w:r>
      <w:r>
        <w:rPr>
          <w:rFonts w:cs="Times New Roman"/>
          <w:szCs w:val="24"/>
        </w:rPr>
        <w:t xml:space="preserve"> представлен график влияния продолжительности пользования услугой ШПД по технологии </w:t>
      </w:r>
      <w:proofErr w:type="spellStart"/>
      <w:r>
        <w:rPr>
          <w:rFonts w:cs="Times New Roman"/>
          <w:szCs w:val="24"/>
          <w:lang w:val="en-US"/>
        </w:rPr>
        <w:t>xDSL</w:t>
      </w:r>
      <w:proofErr w:type="spellEnd"/>
      <w:r w:rsidRPr="00E3342B">
        <w:rPr>
          <w:rFonts w:cs="Times New Roman"/>
          <w:szCs w:val="24"/>
        </w:rPr>
        <w:t xml:space="preserve"> </w:t>
      </w:r>
      <w:r>
        <w:rPr>
          <w:rFonts w:cs="Times New Roman"/>
          <w:szCs w:val="24"/>
        </w:rPr>
        <w:t xml:space="preserve">клиентами офиса обслуживания 3К, базирующимся в городе. </w:t>
      </w:r>
    </w:p>
    <w:p w:rsidR="001C75A6" w:rsidRPr="00740AC4" w:rsidRDefault="001C75A6" w:rsidP="001C75A6">
      <w:pPr>
        <w:widowControl w:val="0"/>
        <w:spacing w:before="120"/>
        <w:ind w:left="0"/>
        <w:jc w:val="center"/>
        <w:rPr>
          <w:noProof/>
        </w:rPr>
      </w:pPr>
      <w:r>
        <w:rPr>
          <w:noProof/>
        </w:rPr>
        <w:drawing>
          <wp:inline distT="0" distB="0" distL="0" distR="0" wp14:anchorId="4792FC05" wp14:editId="6CDB28CD">
            <wp:extent cx="4719408" cy="3467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720013" cy="3467545"/>
                    </a:xfrm>
                    <a:prstGeom prst="rect">
                      <a:avLst/>
                    </a:prstGeom>
                  </pic:spPr>
                </pic:pic>
              </a:graphicData>
            </a:graphic>
          </wp:inline>
        </w:drawing>
      </w:r>
    </w:p>
    <w:p w:rsidR="001C75A6" w:rsidRPr="004373A2" w:rsidRDefault="001C75A6" w:rsidP="001C75A6">
      <w:pPr>
        <w:widowControl w:val="0"/>
        <w:spacing w:after="120"/>
        <w:ind w:left="0"/>
        <w:jc w:val="center"/>
        <w:rPr>
          <w:rFonts w:cs="Times New Roman"/>
          <w:szCs w:val="24"/>
        </w:rPr>
      </w:pPr>
      <w:r>
        <w:rPr>
          <w:rFonts w:cs="Times New Roman"/>
          <w:szCs w:val="24"/>
        </w:rPr>
        <w:t>Рисунок 9</w:t>
      </w:r>
    </w:p>
    <w:p w:rsidR="001C75A6" w:rsidRDefault="001C75A6" w:rsidP="001C75A6">
      <w:pPr>
        <w:widowControl w:val="0"/>
        <w:ind w:left="0" w:firstLine="709"/>
        <w:rPr>
          <w:rFonts w:cs="Times New Roman"/>
          <w:szCs w:val="24"/>
        </w:rPr>
      </w:pPr>
      <w:r>
        <w:rPr>
          <w:rFonts w:cs="Times New Roman"/>
          <w:szCs w:val="24"/>
        </w:rPr>
        <w:t xml:space="preserve">Как видно из рисунка </w:t>
      </w:r>
      <w:r w:rsidR="00561F49">
        <w:rPr>
          <w:rFonts w:cs="Times New Roman"/>
          <w:szCs w:val="24"/>
        </w:rPr>
        <w:t>6</w:t>
      </w:r>
      <w:r>
        <w:rPr>
          <w:rFonts w:cs="Times New Roman"/>
          <w:szCs w:val="24"/>
        </w:rPr>
        <w:t>, действительно, чем больше клиент пользуется услугой ПАО Ростелеком, тем вероятность снижается, при этом видно, что чем меньше клиент пользуется услугой, тем точнее прогноз</w:t>
      </w:r>
      <w:r w:rsidRPr="002A36B9">
        <w:rPr>
          <w:rFonts w:cs="Times New Roman"/>
          <w:szCs w:val="24"/>
        </w:rPr>
        <w:t xml:space="preserve"> [18]</w:t>
      </w:r>
      <w:r>
        <w:rPr>
          <w:rFonts w:cs="Times New Roman"/>
          <w:szCs w:val="24"/>
        </w:rPr>
        <w:t>.</w:t>
      </w:r>
    </w:p>
    <w:p w:rsidR="001C75A6" w:rsidRPr="004373A2" w:rsidRDefault="001C75A6" w:rsidP="001C75A6">
      <w:pPr>
        <w:widowControl w:val="0"/>
        <w:ind w:left="0" w:firstLine="709"/>
        <w:rPr>
          <w:rFonts w:cs="Times New Roman"/>
          <w:szCs w:val="24"/>
        </w:rPr>
      </w:pPr>
      <w:r>
        <w:rPr>
          <w:rFonts w:cs="Times New Roman"/>
          <w:szCs w:val="24"/>
        </w:rPr>
        <w:lastRenderedPageBreak/>
        <w:t xml:space="preserve">На основе построенной </w:t>
      </w:r>
      <w:proofErr w:type="spellStart"/>
      <w:r>
        <w:rPr>
          <w:rFonts w:cs="Times New Roman"/>
          <w:szCs w:val="24"/>
        </w:rPr>
        <w:t>логит</w:t>
      </w:r>
      <w:proofErr w:type="spellEnd"/>
      <w:r>
        <w:rPr>
          <w:rFonts w:cs="Times New Roman"/>
          <w:szCs w:val="24"/>
        </w:rPr>
        <w:t xml:space="preserve">-модели оценим предельные эффекты. Результаты оценивания представлены на рисунке </w:t>
      </w:r>
      <w:r w:rsidR="00561F49">
        <w:rPr>
          <w:rFonts w:cs="Times New Roman"/>
          <w:szCs w:val="24"/>
        </w:rPr>
        <w:t>7</w:t>
      </w:r>
      <w:r>
        <w:rPr>
          <w:rFonts w:cs="Times New Roman"/>
          <w:szCs w:val="24"/>
        </w:rPr>
        <w:t>.</w:t>
      </w:r>
    </w:p>
    <w:p w:rsidR="001C75A6" w:rsidRPr="006E5880" w:rsidRDefault="001C75A6" w:rsidP="001C75A6">
      <w:pPr>
        <w:widowControl w:val="0"/>
        <w:ind w:left="0"/>
        <w:jc w:val="center"/>
        <w:rPr>
          <w:rFonts w:cs="Times New Roman"/>
          <w:szCs w:val="24"/>
          <w:lang w:val="en-US"/>
        </w:rPr>
      </w:pPr>
      <w:r>
        <w:rPr>
          <w:noProof/>
        </w:rPr>
        <w:drawing>
          <wp:inline distT="0" distB="0" distL="0" distR="0" wp14:anchorId="34DC2B9B" wp14:editId="7D81BC23">
            <wp:extent cx="3083668" cy="113067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723" t="76436" r="73971" b="7058"/>
                    <a:stretch/>
                  </pic:blipFill>
                  <pic:spPr bwMode="auto">
                    <a:xfrm>
                      <a:off x="0" y="0"/>
                      <a:ext cx="3099261" cy="1136395"/>
                    </a:xfrm>
                    <a:prstGeom prst="rect">
                      <a:avLst/>
                    </a:prstGeom>
                    <a:ln>
                      <a:noFill/>
                    </a:ln>
                    <a:extLst>
                      <a:ext uri="{53640926-AAD7-44D8-BBD7-CCE9431645EC}">
                        <a14:shadowObscured xmlns:a14="http://schemas.microsoft.com/office/drawing/2010/main"/>
                      </a:ext>
                    </a:extLst>
                  </pic:spPr>
                </pic:pic>
              </a:graphicData>
            </a:graphic>
          </wp:inline>
        </w:drawing>
      </w:r>
    </w:p>
    <w:p w:rsidR="001C75A6" w:rsidRDefault="001C75A6" w:rsidP="001C75A6">
      <w:pPr>
        <w:widowControl w:val="0"/>
        <w:spacing w:after="120"/>
        <w:ind w:left="0"/>
        <w:jc w:val="center"/>
        <w:rPr>
          <w:rFonts w:cs="Times New Roman"/>
          <w:szCs w:val="24"/>
        </w:rPr>
      </w:pPr>
      <w:r>
        <w:rPr>
          <w:rFonts w:cs="Times New Roman"/>
          <w:szCs w:val="24"/>
        </w:rPr>
        <w:t xml:space="preserve">Рисунок </w:t>
      </w:r>
      <w:r w:rsidR="00561F49">
        <w:rPr>
          <w:rFonts w:cs="Times New Roman"/>
          <w:szCs w:val="24"/>
        </w:rPr>
        <w:t>7</w:t>
      </w:r>
      <w:r>
        <w:rPr>
          <w:rFonts w:cs="Times New Roman"/>
          <w:szCs w:val="24"/>
        </w:rPr>
        <w:t xml:space="preserve"> – Оценка предельных эффектов</w:t>
      </w:r>
    </w:p>
    <w:p w:rsidR="001C75A6" w:rsidRDefault="001C75A6" w:rsidP="001C75A6">
      <w:pPr>
        <w:widowControl w:val="0"/>
        <w:ind w:left="0" w:firstLine="709"/>
        <w:rPr>
          <w:rFonts w:cs="Times New Roman"/>
          <w:szCs w:val="24"/>
        </w:rPr>
      </w:pPr>
      <w:r>
        <w:rPr>
          <w:rFonts w:cs="Times New Roman"/>
          <w:szCs w:val="24"/>
        </w:rPr>
        <w:t xml:space="preserve">Как видно из рисунка </w:t>
      </w:r>
      <w:r w:rsidR="00561F49">
        <w:rPr>
          <w:rFonts w:cs="Times New Roman"/>
          <w:szCs w:val="24"/>
        </w:rPr>
        <w:t xml:space="preserve">7 </w:t>
      </w:r>
      <w:r>
        <w:rPr>
          <w:rFonts w:cs="Times New Roman"/>
          <w:szCs w:val="24"/>
        </w:rPr>
        <w:t xml:space="preserve"> получили результаты среднестатистического корпоративного клиента Приморского филиала ПАО Ростелеком, использующего услугу ШПД. </w:t>
      </w:r>
      <w:proofErr w:type="gramStart"/>
      <w:r>
        <w:rPr>
          <w:rFonts w:cs="Times New Roman"/>
          <w:szCs w:val="24"/>
        </w:rPr>
        <w:t>Можно сказать, что увеличение продолжительности пользования услугой для среднестатистического клиента, то есть такого, который пользуется услугой ШПД 14  месяцев, который на 62% использует технологию</w:t>
      </w:r>
      <w:r w:rsidRPr="00DC157C">
        <w:rPr>
          <w:rFonts w:cs="Times New Roman"/>
          <w:szCs w:val="24"/>
        </w:rPr>
        <w:t xml:space="preserve"> </w:t>
      </w:r>
      <w:proofErr w:type="spellStart"/>
      <w:r>
        <w:rPr>
          <w:rFonts w:cs="Times New Roman"/>
          <w:szCs w:val="24"/>
          <w:lang w:val="en-US"/>
        </w:rPr>
        <w:t>xDSL</w:t>
      </w:r>
      <w:proofErr w:type="spellEnd"/>
      <w:r w:rsidRPr="00DC157C">
        <w:rPr>
          <w:rFonts w:cs="Times New Roman"/>
          <w:szCs w:val="24"/>
        </w:rPr>
        <w:t xml:space="preserve"> </w:t>
      </w:r>
      <w:r>
        <w:rPr>
          <w:rFonts w:cs="Times New Roman"/>
          <w:szCs w:val="24"/>
        </w:rPr>
        <w:t>и на 38% - оптическую технологию, который н 89% является клиентом СМП и на 11% клиентом 3К, и который на 71% базируется в городе и на 29% в сельской местности, снижает вероятность оттока на 0,015</w:t>
      </w:r>
      <w:r w:rsidRPr="002A36B9">
        <w:rPr>
          <w:rFonts w:cs="Times New Roman"/>
          <w:szCs w:val="24"/>
        </w:rPr>
        <w:t xml:space="preserve"> [19]</w:t>
      </w:r>
      <w:r>
        <w:rPr>
          <w:rFonts w:cs="Times New Roman"/>
          <w:szCs w:val="24"/>
        </w:rPr>
        <w:t>.</w:t>
      </w:r>
      <w:proofErr w:type="gramEnd"/>
    </w:p>
    <w:p w:rsidR="001C75A6" w:rsidRDefault="001C75A6" w:rsidP="001C75A6">
      <w:pPr>
        <w:widowControl w:val="0"/>
        <w:ind w:left="0" w:firstLine="709"/>
        <w:rPr>
          <w:rFonts w:cs="Times New Roman"/>
          <w:szCs w:val="24"/>
        </w:rPr>
      </w:pPr>
      <w:r>
        <w:rPr>
          <w:rFonts w:cs="Times New Roman"/>
          <w:szCs w:val="24"/>
        </w:rPr>
        <w:t xml:space="preserve">Посчитаем средние эффекты, усреднив их по клиентам ПАО Ростелеком. Результаты представлены на рисунке </w:t>
      </w:r>
      <w:r w:rsidR="00561F49">
        <w:rPr>
          <w:rFonts w:cs="Times New Roman"/>
          <w:szCs w:val="24"/>
        </w:rPr>
        <w:t>8</w:t>
      </w:r>
      <w:r>
        <w:rPr>
          <w:rFonts w:cs="Times New Roman"/>
          <w:szCs w:val="24"/>
        </w:rPr>
        <w:t>.</w:t>
      </w:r>
    </w:p>
    <w:p w:rsidR="001C75A6" w:rsidRDefault="001C75A6" w:rsidP="001C75A6">
      <w:pPr>
        <w:widowControl w:val="0"/>
        <w:ind w:left="0"/>
        <w:jc w:val="center"/>
        <w:rPr>
          <w:rFonts w:cs="Times New Roman"/>
          <w:szCs w:val="24"/>
        </w:rPr>
      </w:pPr>
      <w:r>
        <w:rPr>
          <w:noProof/>
        </w:rPr>
        <w:drawing>
          <wp:inline distT="0" distB="0" distL="0" distR="0" wp14:anchorId="16087DDA" wp14:editId="5ED0C9B1">
            <wp:extent cx="3064213" cy="98157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948" t="76731" r="74739" b="9416"/>
                    <a:stretch/>
                  </pic:blipFill>
                  <pic:spPr bwMode="auto">
                    <a:xfrm>
                      <a:off x="0" y="0"/>
                      <a:ext cx="3131339" cy="1003074"/>
                    </a:xfrm>
                    <a:prstGeom prst="rect">
                      <a:avLst/>
                    </a:prstGeom>
                    <a:ln>
                      <a:noFill/>
                    </a:ln>
                    <a:extLst>
                      <a:ext uri="{53640926-AAD7-44D8-BBD7-CCE9431645EC}">
                        <a14:shadowObscured xmlns:a14="http://schemas.microsoft.com/office/drawing/2010/main"/>
                      </a:ext>
                    </a:extLst>
                  </pic:spPr>
                </pic:pic>
              </a:graphicData>
            </a:graphic>
          </wp:inline>
        </w:drawing>
      </w:r>
    </w:p>
    <w:p w:rsidR="001C75A6" w:rsidRDefault="001C75A6" w:rsidP="001C75A6">
      <w:pPr>
        <w:widowControl w:val="0"/>
        <w:spacing w:after="120"/>
        <w:ind w:left="0"/>
        <w:jc w:val="center"/>
        <w:rPr>
          <w:rFonts w:cs="Times New Roman"/>
          <w:szCs w:val="24"/>
        </w:rPr>
      </w:pPr>
      <w:r>
        <w:rPr>
          <w:rFonts w:cs="Times New Roman"/>
          <w:szCs w:val="24"/>
        </w:rPr>
        <w:t xml:space="preserve">Рисунок </w:t>
      </w:r>
      <w:r w:rsidR="00561F49">
        <w:rPr>
          <w:rFonts w:cs="Times New Roman"/>
          <w:szCs w:val="24"/>
        </w:rPr>
        <w:t>8</w:t>
      </w:r>
      <w:r>
        <w:rPr>
          <w:rFonts w:cs="Times New Roman"/>
          <w:szCs w:val="24"/>
        </w:rPr>
        <w:t xml:space="preserve"> – Оценки средних предельных эффектов</w:t>
      </w:r>
    </w:p>
    <w:p w:rsidR="001C75A6" w:rsidRPr="00E3342B" w:rsidRDefault="001C75A6" w:rsidP="001C75A6">
      <w:pPr>
        <w:widowControl w:val="0"/>
        <w:ind w:left="0" w:firstLine="709"/>
        <w:rPr>
          <w:rFonts w:cs="Times New Roman"/>
          <w:szCs w:val="24"/>
        </w:rPr>
      </w:pPr>
      <w:r>
        <w:rPr>
          <w:rFonts w:cs="Times New Roman"/>
          <w:szCs w:val="24"/>
        </w:rPr>
        <w:t xml:space="preserve">Из рисунка </w:t>
      </w:r>
      <w:r w:rsidR="00561F49">
        <w:rPr>
          <w:rFonts w:cs="Times New Roman"/>
          <w:szCs w:val="24"/>
        </w:rPr>
        <w:t>8</w:t>
      </w:r>
      <w:r>
        <w:rPr>
          <w:rFonts w:cs="Times New Roman"/>
          <w:szCs w:val="24"/>
        </w:rPr>
        <w:t xml:space="preserve"> видно, что если каждому клиенту увеличить период пользования услугой ШПД на 1 месяц, то усреднив вероятность оттока по всем клиентам, получим, что она падает на 0,14. Был рассчитан предельный эффект по каждому клиенту, а затем усреднен по всем клиентам. </w:t>
      </w:r>
    </w:p>
    <w:p w:rsidR="001C75A6" w:rsidRPr="006D049D" w:rsidRDefault="001C75A6" w:rsidP="001C75A6">
      <w:pPr>
        <w:widowControl w:val="0"/>
        <w:ind w:left="0" w:firstLine="709"/>
        <w:rPr>
          <w:rFonts w:cs="Times New Roman"/>
          <w:szCs w:val="24"/>
        </w:rPr>
      </w:pPr>
      <w:r w:rsidRPr="006D049D">
        <w:rPr>
          <w:rFonts w:cs="Times New Roman"/>
          <w:szCs w:val="24"/>
        </w:rPr>
        <w:t>На основе</w:t>
      </w:r>
      <w:r>
        <w:rPr>
          <w:rFonts w:cs="Times New Roman"/>
          <w:szCs w:val="24"/>
        </w:rPr>
        <w:t xml:space="preserve"> оцененной</w:t>
      </w:r>
      <w:r w:rsidRPr="006D049D">
        <w:rPr>
          <w:rFonts w:cs="Times New Roman"/>
          <w:szCs w:val="24"/>
        </w:rPr>
        <w:t xml:space="preserve"> бинарной модели оттока спрогнозируем вероятность оттока для корпоративных клиентов</w:t>
      </w:r>
      <w:r>
        <w:rPr>
          <w:rFonts w:cs="Times New Roman"/>
          <w:szCs w:val="24"/>
        </w:rPr>
        <w:t xml:space="preserve"> Приморского филиала</w:t>
      </w:r>
      <w:r w:rsidRPr="006D049D">
        <w:rPr>
          <w:rFonts w:cs="Times New Roman"/>
          <w:szCs w:val="24"/>
        </w:rPr>
        <w:t xml:space="preserve">, которые подключили услугу ШПД в 2017 </w:t>
      </w:r>
      <w:r w:rsidRPr="00A25FD0">
        <w:rPr>
          <w:rFonts w:cs="Times New Roman"/>
          <w:szCs w:val="24"/>
        </w:rPr>
        <w:t xml:space="preserve">году. Всего </w:t>
      </w:r>
      <w:r>
        <w:rPr>
          <w:rFonts w:cs="Times New Roman"/>
          <w:szCs w:val="24"/>
        </w:rPr>
        <w:t xml:space="preserve">за период январь-май подключились </w:t>
      </w:r>
      <w:r w:rsidRPr="000F2896">
        <w:rPr>
          <w:rFonts w:cs="Times New Roman"/>
          <w:szCs w:val="24"/>
        </w:rPr>
        <w:t>667</w:t>
      </w:r>
      <w:r>
        <w:rPr>
          <w:rFonts w:cs="Times New Roman"/>
          <w:szCs w:val="24"/>
        </w:rPr>
        <w:t xml:space="preserve"> клиентов.</w:t>
      </w:r>
      <w:r w:rsidRPr="00A25FD0">
        <w:rPr>
          <w:rFonts w:cs="Times New Roman"/>
          <w:szCs w:val="24"/>
        </w:rPr>
        <w:t xml:space="preserve"> Данные содержат информацию о технологии подключения, количестве месяцев в подключении</w:t>
      </w:r>
      <w:r w:rsidRPr="006D049D">
        <w:rPr>
          <w:rFonts w:cs="Times New Roman"/>
          <w:szCs w:val="24"/>
        </w:rPr>
        <w:t xml:space="preserve">, подразделении обслуживания и типе населенного пункта. </w:t>
      </w:r>
    </w:p>
    <w:p w:rsidR="001C75A6" w:rsidRPr="000F2896" w:rsidRDefault="001C75A6" w:rsidP="001C75A6">
      <w:pPr>
        <w:widowControl w:val="0"/>
        <w:spacing w:before="120"/>
        <w:ind w:left="0" w:firstLine="709"/>
        <w:rPr>
          <w:rFonts w:cs="Times New Roman"/>
          <w:szCs w:val="24"/>
        </w:rPr>
      </w:pPr>
      <w:r w:rsidRPr="006D049D">
        <w:rPr>
          <w:rFonts w:cs="Times New Roman"/>
          <w:szCs w:val="24"/>
        </w:rPr>
        <w:t xml:space="preserve">Применив оцененную модель к набору данных о клиентах, получили вероятность оттока клиента и </w:t>
      </w:r>
      <w:r>
        <w:rPr>
          <w:rFonts w:cs="Times New Roman"/>
          <w:szCs w:val="24"/>
        </w:rPr>
        <w:t xml:space="preserve">95 %-е </w:t>
      </w:r>
      <w:r w:rsidRPr="006D049D">
        <w:rPr>
          <w:rFonts w:cs="Times New Roman"/>
          <w:szCs w:val="24"/>
        </w:rPr>
        <w:t>доверительные интервалы, предста</w:t>
      </w:r>
      <w:r>
        <w:rPr>
          <w:rFonts w:cs="Times New Roman"/>
          <w:szCs w:val="24"/>
        </w:rPr>
        <w:t xml:space="preserve">вленные на рисунке </w:t>
      </w:r>
      <w:r w:rsidR="00561F49">
        <w:rPr>
          <w:rFonts w:cs="Times New Roman"/>
          <w:szCs w:val="24"/>
        </w:rPr>
        <w:t>9</w:t>
      </w:r>
      <w:r>
        <w:rPr>
          <w:rFonts w:cs="Times New Roman"/>
          <w:szCs w:val="24"/>
        </w:rPr>
        <w:t>.</w:t>
      </w:r>
    </w:p>
    <w:p w:rsidR="001C75A6" w:rsidRPr="005F0495" w:rsidRDefault="001C75A6" w:rsidP="001C75A6">
      <w:pPr>
        <w:widowControl w:val="0"/>
        <w:spacing w:before="120"/>
        <w:ind w:left="0"/>
        <w:rPr>
          <w:rFonts w:cs="Times New Roman"/>
          <w:szCs w:val="24"/>
          <w:lang w:val="en-US"/>
        </w:rPr>
      </w:pPr>
      <w:r>
        <w:rPr>
          <w:rFonts w:cs="Times New Roman"/>
          <w:noProof/>
          <w:szCs w:val="24"/>
        </w:rPr>
        <w:lastRenderedPageBreak/>
        <w:drawing>
          <wp:inline distT="0" distB="0" distL="0" distR="0" wp14:anchorId="57FE8C36" wp14:editId="5B55DF70">
            <wp:extent cx="6046898" cy="10214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F90.tmp"/>
                    <pic:cNvPicPr/>
                  </pic:nvPicPr>
                  <pic:blipFill rotWithShape="1">
                    <a:blip r:embed="rId16" cstate="print">
                      <a:extLst>
                        <a:ext uri="{28A0092B-C50C-407E-A947-70E740481C1C}">
                          <a14:useLocalDpi xmlns:a14="http://schemas.microsoft.com/office/drawing/2010/main" val="0"/>
                        </a:ext>
                      </a:extLst>
                    </a:blip>
                    <a:srcRect l="798"/>
                    <a:stretch/>
                  </pic:blipFill>
                  <pic:spPr bwMode="auto">
                    <a:xfrm>
                      <a:off x="0" y="0"/>
                      <a:ext cx="6071295" cy="1025525"/>
                    </a:xfrm>
                    <a:prstGeom prst="rect">
                      <a:avLst/>
                    </a:prstGeom>
                    <a:ln>
                      <a:noFill/>
                    </a:ln>
                    <a:extLst>
                      <a:ext uri="{53640926-AAD7-44D8-BBD7-CCE9431645EC}">
                        <a14:shadowObscured xmlns:a14="http://schemas.microsoft.com/office/drawing/2010/main"/>
                      </a:ext>
                    </a:extLst>
                  </pic:spPr>
                </pic:pic>
              </a:graphicData>
            </a:graphic>
          </wp:inline>
        </w:drawing>
      </w:r>
    </w:p>
    <w:p w:rsidR="001C75A6" w:rsidRPr="00AB6FC0" w:rsidRDefault="001C75A6" w:rsidP="001C75A6">
      <w:pPr>
        <w:widowControl w:val="0"/>
        <w:ind w:left="0" w:firstLine="709"/>
        <w:jc w:val="center"/>
        <w:rPr>
          <w:rFonts w:cs="Times New Roman"/>
          <w:color w:val="000000" w:themeColor="text1"/>
          <w:szCs w:val="24"/>
        </w:rPr>
      </w:pPr>
      <w:r>
        <w:rPr>
          <w:rFonts w:cs="Times New Roman"/>
          <w:color w:val="000000" w:themeColor="text1"/>
          <w:szCs w:val="24"/>
        </w:rPr>
        <w:t xml:space="preserve">Рисунок </w:t>
      </w:r>
      <w:r w:rsidR="00561F49">
        <w:rPr>
          <w:rFonts w:cs="Times New Roman"/>
          <w:color w:val="000000" w:themeColor="text1"/>
          <w:szCs w:val="24"/>
        </w:rPr>
        <w:t>9</w:t>
      </w:r>
      <w:r>
        <w:rPr>
          <w:rFonts w:cs="Times New Roman"/>
          <w:color w:val="000000" w:themeColor="text1"/>
          <w:szCs w:val="24"/>
        </w:rPr>
        <w:t xml:space="preserve"> </w:t>
      </w:r>
      <w:r w:rsidRPr="003D1E1E">
        <w:rPr>
          <w:rFonts w:cs="Times New Roman"/>
          <w:color w:val="000000" w:themeColor="text1"/>
          <w:szCs w:val="24"/>
        </w:rPr>
        <w:t>–</w:t>
      </w:r>
      <w:r w:rsidRPr="00AB6FC0">
        <w:rPr>
          <w:rFonts w:cs="Times New Roman"/>
          <w:color w:val="000000" w:themeColor="text1"/>
          <w:szCs w:val="24"/>
        </w:rPr>
        <w:t xml:space="preserve"> Прогноз вероятности оттока корпоративных клиентов</w:t>
      </w:r>
    </w:p>
    <w:p w:rsidR="001C75A6" w:rsidRPr="006D049D" w:rsidRDefault="001C75A6" w:rsidP="001C75A6">
      <w:pPr>
        <w:widowControl w:val="0"/>
        <w:spacing w:before="120"/>
        <w:ind w:left="0" w:firstLine="709"/>
        <w:rPr>
          <w:rFonts w:cs="Times New Roman"/>
          <w:szCs w:val="24"/>
        </w:rPr>
      </w:pPr>
      <w:r w:rsidRPr="006D049D">
        <w:rPr>
          <w:rFonts w:cs="Times New Roman"/>
          <w:szCs w:val="24"/>
        </w:rPr>
        <w:t>Для того, что бы точно ответить на вопрос, попадет ли данный клиент в отток или нет, необходимо установить порог отсечения, учитывая, его значение влияет на вероятность разных ошибок, поэтому для выбора вероятности – порога отсечения будет использован анализ на основе ROC-кривой</w:t>
      </w:r>
      <w:r w:rsidRPr="002A36B9">
        <w:rPr>
          <w:rFonts w:cs="Times New Roman"/>
          <w:szCs w:val="24"/>
        </w:rPr>
        <w:t xml:space="preserve"> [20]</w:t>
      </w:r>
      <w:r w:rsidRPr="006D049D">
        <w:rPr>
          <w:rFonts w:cs="Times New Roman"/>
          <w:szCs w:val="24"/>
        </w:rPr>
        <w:t>.</w:t>
      </w:r>
    </w:p>
    <w:p w:rsidR="001C75A6" w:rsidRPr="006D049D" w:rsidRDefault="001C75A6" w:rsidP="001C75A6">
      <w:pPr>
        <w:widowControl w:val="0"/>
        <w:ind w:left="0" w:firstLine="709"/>
        <w:rPr>
          <w:rFonts w:cs="Times New Roman"/>
          <w:szCs w:val="24"/>
        </w:rPr>
      </w:pPr>
      <w:r w:rsidRPr="006D049D">
        <w:rPr>
          <w:rFonts w:cs="Times New Roman"/>
          <w:szCs w:val="24"/>
        </w:rPr>
        <w:t>Спрогнозируем вероятность оттока для первоначального набора данных. На основании этих данных отберем разные пороги отсечения и посмотрим, как влияет порог отсечения на вероятность ошибочного отнесения клиента к тому или иному результату прогнозирования.</w:t>
      </w:r>
    </w:p>
    <w:p w:rsidR="001C75A6" w:rsidRDefault="001C75A6" w:rsidP="001C75A6">
      <w:pPr>
        <w:widowControl w:val="0"/>
        <w:ind w:left="0" w:firstLine="709"/>
        <w:rPr>
          <w:rFonts w:cs="Times New Roman"/>
          <w:szCs w:val="24"/>
        </w:rPr>
      </w:pPr>
      <w:r w:rsidRPr="006D049D">
        <w:rPr>
          <w:rFonts w:cs="Times New Roman"/>
          <w:szCs w:val="24"/>
        </w:rPr>
        <w:t xml:space="preserve">Данные для построения ROC-кривой представлены на рисунке </w:t>
      </w:r>
      <w:r w:rsidR="00561F49">
        <w:rPr>
          <w:rFonts w:cs="Times New Roman"/>
          <w:szCs w:val="24"/>
        </w:rPr>
        <w:t>10</w:t>
      </w:r>
      <w:r w:rsidRPr="006D049D">
        <w:rPr>
          <w:rFonts w:cs="Times New Roman"/>
          <w:szCs w:val="24"/>
        </w:rPr>
        <w:t>.</w:t>
      </w:r>
    </w:p>
    <w:p w:rsidR="001C75A6" w:rsidRPr="006D049D" w:rsidRDefault="001C75A6" w:rsidP="001C75A6">
      <w:pPr>
        <w:widowControl w:val="0"/>
        <w:spacing w:before="120"/>
        <w:ind w:left="0"/>
        <w:jc w:val="center"/>
        <w:rPr>
          <w:rFonts w:cs="Times New Roman"/>
          <w:szCs w:val="24"/>
        </w:rPr>
      </w:pPr>
      <w:r>
        <w:rPr>
          <w:noProof/>
          <w:szCs w:val="24"/>
        </w:rPr>
        <w:drawing>
          <wp:inline distT="0" distB="0" distL="0" distR="0" wp14:anchorId="2B604DBE" wp14:editId="2893408D">
            <wp:extent cx="4721469" cy="898895"/>
            <wp:effectExtent l="0" t="0" r="0" b="0"/>
            <wp:docPr id="5" name="Рисунок 5" descr="G:\скрины\roc_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рины\roc_st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6823" cy="901818"/>
                    </a:xfrm>
                    <a:prstGeom prst="rect">
                      <a:avLst/>
                    </a:prstGeom>
                    <a:noFill/>
                    <a:ln>
                      <a:noFill/>
                    </a:ln>
                  </pic:spPr>
                </pic:pic>
              </a:graphicData>
            </a:graphic>
          </wp:inline>
        </w:drawing>
      </w:r>
    </w:p>
    <w:p w:rsidR="001C75A6" w:rsidRPr="006D049D" w:rsidRDefault="001C75A6" w:rsidP="001C75A6">
      <w:pPr>
        <w:widowControl w:val="0"/>
        <w:ind w:left="0"/>
        <w:jc w:val="center"/>
        <w:rPr>
          <w:rFonts w:cs="Times New Roman"/>
          <w:szCs w:val="24"/>
        </w:rPr>
      </w:pPr>
      <w:r>
        <w:rPr>
          <w:rFonts w:cs="Times New Roman"/>
          <w:szCs w:val="24"/>
        </w:rPr>
        <w:t xml:space="preserve">Рисунок </w:t>
      </w:r>
      <w:r w:rsidR="00561F49">
        <w:rPr>
          <w:rFonts w:cs="Times New Roman"/>
          <w:szCs w:val="24"/>
        </w:rPr>
        <w:t>10</w:t>
      </w:r>
      <w:r>
        <w:rPr>
          <w:rFonts w:cs="Times New Roman"/>
          <w:szCs w:val="24"/>
        </w:rPr>
        <w:t xml:space="preserve"> </w:t>
      </w:r>
      <w:r w:rsidRPr="003D1E1E">
        <w:rPr>
          <w:rFonts w:cs="Times New Roman"/>
          <w:szCs w:val="24"/>
        </w:rPr>
        <w:t>–</w:t>
      </w:r>
      <w:r w:rsidRPr="006D049D">
        <w:rPr>
          <w:rFonts w:cs="Times New Roman"/>
          <w:szCs w:val="24"/>
        </w:rPr>
        <w:t xml:space="preserve"> Набор данных для построения ROC-кривой</w:t>
      </w:r>
    </w:p>
    <w:p w:rsidR="001C75A6" w:rsidRDefault="001C75A6" w:rsidP="001C75A6">
      <w:pPr>
        <w:widowControl w:val="0"/>
        <w:spacing w:before="120"/>
        <w:ind w:left="0" w:firstLine="709"/>
        <w:rPr>
          <w:rFonts w:cs="Times New Roman"/>
          <w:szCs w:val="24"/>
        </w:rPr>
      </w:pPr>
      <w:r w:rsidRPr="006D049D">
        <w:rPr>
          <w:rFonts w:cs="Times New Roman"/>
          <w:szCs w:val="24"/>
        </w:rPr>
        <w:t xml:space="preserve">На рисунке </w:t>
      </w:r>
      <w:r w:rsidR="00561F49">
        <w:rPr>
          <w:rFonts w:cs="Times New Roman"/>
          <w:szCs w:val="24"/>
        </w:rPr>
        <w:t>10</w:t>
      </w:r>
      <w:r w:rsidRPr="006D049D">
        <w:rPr>
          <w:rFonts w:cs="Times New Roman"/>
          <w:szCs w:val="24"/>
        </w:rPr>
        <w:t xml:space="preserve"> представлены переменные</w:t>
      </w:r>
      <w:r>
        <w:rPr>
          <w:rFonts w:cs="Times New Roman"/>
          <w:szCs w:val="24"/>
        </w:rPr>
        <w:t>:</w:t>
      </w:r>
    </w:p>
    <w:p w:rsidR="001C75A6" w:rsidRPr="00860ECB" w:rsidRDefault="001C75A6" w:rsidP="001C75A6">
      <w:pPr>
        <w:pStyle w:val="a3"/>
        <w:widowControl w:val="0"/>
        <w:ind w:left="0" w:firstLine="709"/>
        <w:rPr>
          <w:rFonts w:cs="Times New Roman"/>
          <w:szCs w:val="24"/>
        </w:rPr>
      </w:pPr>
      <w:r w:rsidRPr="003D1E1E">
        <w:rPr>
          <w:rFonts w:cs="Times New Roman"/>
          <w:szCs w:val="24"/>
        </w:rPr>
        <w:t>–</w:t>
      </w:r>
      <w:r w:rsidRPr="00860ECB">
        <w:rPr>
          <w:rFonts w:cs="Times New Roman"/>
          <w:szCs w:val="24"/>
        </w:rPr>
        <w:t xml:space="preserve"> </w:t>
      </w:r>
      <w:proofErr w:type="spellStart"/>
      <w:proofErr w:type="gramStart"/>
      <w:r>
        <w:rPr>
          <w:rFonts w:cs="Times New Roman"/>
          <w:szCs w:val="24"/>
        </w:rPr>
        <w:t>с</w:t>
      </w:r>
      <w:proofErr w:type="gramEnd"/>
      <w:r w:rsidRPr="00AB6FC0">
        <w:rPr>
          <w:rFonts w:cs="Times New Roman"/>
          <w:szCs w:val="24"/>
        </w:rPr>
        <w:t>utoffs</w:t>
      </w:r>
      <w:proofErr w:type="spellEnd"/>
      <w:r w:rsidRPr="00AB6FC0">
        <w:rPr>
          <w:rFonts w:cs="Times New Roman"/>
          <w:szCs w:val="24"/>
        </w:rPr>
        <w:t xml:space="preserve"> </w:t>
      </w:r>
      <w:r w:rsidRPr="003D1E1E">
        <w:rPr>
          <w:rFonts w:cs="Times New Roman"/>
          <w:szCs w:val="24"/>
        </w:rPr>
        <w:t>–</w:t>
      </w:r>
      <w:r w:rsidRPr="00860ECB">
        <w:rPr>
          <w:rFonts w:cs="Times New Roman"/>
          <w:szCs w:val="24"/>
        </w:rPr>
        <w:t xml:space="preserve"> </w:t>
      </w:r>
      <w:r w:rsidRPr="00AB6FC0">
        <w:rPr>
          <w:rFonts w:cs="Times New Roman"/>
          <w:szCs w:val="24"/>
        </w:rPr>
        <w:t>возможные пороги отсечения – граница за которой клиент признается как по</w:t>
      </w:r>
      <w:r w:rsidRPr="00860ECB">
        <w:rPr>
          <w:rFonts w:cs="Times New Roman"/>
          <w:szCs w:val="24"/>
        </w:rPr>
        <w:t xml:space="preserve">павший в отток; </w:t>
      </w:r>
    </w:p>
    <w:p w:rsidR="001C75A6" w:rsidRPr="00AB6FC0" w:rsidRDefault="001C75A6" w:rsidP="001C75A6">
      <w:pPr>
        <w:pStyle w:val="a3"/>
        <w:widowControl w:val="0"/>
        <w:ind w:left="0" w:firstLine="709"/>
        <w:rPr>
          <w:rFonts w:cs="Times New Roman"/>
          <w:szCs w:val="24"/>
        </w:rPr>
      </w:pPr>
      <w:r w:rsidRPr="003D1E1E">
        <w:rPr>
          <w:rFonts w:cs="Times New Roman"/>
          <w:szCs w:val="24"/>
        </w:rPr>
        <w:t>–</w:t>
      </w:r>
      <w:r w:rsidRPr="00860ECB">
        <w:rPr>
          <w:rFonts w:cs="Times New Roman"/>
          <w:szCs w:val="24"/>
        </w:rPr>
        <w:t xml:space="preserve"> </w:t>
      </w:r>
      <w:r>
        <w:rPr>
          <w:rFonts w:cs="Times New Roman"/>
          <w:szCs w:val="24"/>
          <w:lang w:val="en-US"/>
        </w:rPr>
        <w:t>f</w:t>
      </w:r>
      <w:proofErr w:type="spellStart"/>
      <w:r w:rsidRPr="00AB6FC0">
        <w:rPr>
          <w:rFonts w:cs="Times New Roman"/>
          <w:szCs w:val="24"/>
        </w:rPr>
        <w:t>pr</w:t>
      </w:r>
      <w:proofErr w:type="spellEnd"/>
      <w:r w:rsidRPr="00AB6FC0">
        <w:rPr>
          <w:rFonts w:cs="Times New Roman"/>
          <w:szCs w:val="24"/>
        </w:rPr>
        <w:t xml:space="preserve"> (</w:t>
      </w:r>
      <w:proofErr w:type="spellStart"/>
      <w:r w:rsidRPr="00AB6FC0">
        <w:rPr>
          <w:rFonts w:cs="Times New Roman"/>
          <w:szCs w:val="24"/>
        </w:rPr>
        <w:t>False</w:t>
      </w:r>
      <w:proofErr w:type="spellEnd"/>
      <w:r w:rsidRPr="00AB6FC0">
        <w:rPr>
          <w:rFonts w:cs="Times New Roman"/>
          <w:szCs w:val="24"/>
        </w:rPr>
        <w:t xml:space="preserve"> </w:t>
      </w:r>
      <w:proofErr w:type="spellStart"/>
      <w:r w:rsidRPr="00AB6FC0">
        <w:rPr>
          <w:rFonts w:cs="Times New Roman"/>
          <w:szCs w:val="24"/>
        </w:rPr>
        <w:t>positive</w:t>
      </w:r>
      <w:proofErr w:type="spellEnd"/>
      <w:r w:rsidRPr="00AB6FC0">
        <w:rPr>
          <w:rFonts w:cs="Times New Roman"/>
          <w:szCs w:val="24"/>
        </w:rPr>
        <w:t xml:space="preserve"> </w:t>
      </w:r>
      <w:proofErr w:type="spellStart"/>
      <w:r w:rsidRPr="00AB6FC0">
        <w:rPr>
          <w:rFonts w:cs="Times New Roman"/>
          <w:szCs w:val="24"/>
        </w:rPr>
        <w:t>rate</w:t>
      </w:r>
      <w:proofErr w:type="spellEnd"/>
      <w:r w:rsidRPr="00AB6FC0">
        <w:rPr>
          <w:rFonts w:cs="Times New Roman"/>
          <w:szCs w:val="24"/>
        </w:rPr>
        <w:t xml:space="preserve">) </w:t>
      </w:r>
      <w:r w:rsidRPr="003D1E1E">
        <w:rPr>
          <w:rFonts w:cs="Times New Roman"/>
          <w:szCs w:val="24"/>
        </w:rPr>
        <w:t>–</w:t>
      </w:r>
      <w:r w:rsidRPr="00AB6FC0">
        <w:rPr>
          <w:rFonts w:cs="Times New Roman"/>
          <w:szCs w:val="24"/>
        </w:rPr>
        <w:t xml:space="preserve"> доля ошибочно классифицированных корпоративных клиентов, не попавших в отток;</w:t>
      </w:r>
    </w:p>
    <w:p w:rsidR="001C75A6" w:rsidRPr="00BE6F75" w:rsidRDefault="001C75A6" w:rsidP="001C75A6">
      <w:pPr>
        <w:pStyle w:val="a3"/>
        <w:widowControl w:val="0"/>
        <w:ind w:left="0" w:firstLine="709"/>
        <w:rPr>
          <w:rFonts w:cs="Times New Roman"/>
          <w:szCs w:val="24"/>
        </w:rPr>
      </w:pPr>
      <w:r w:rsidRPr="003D1E1E">
        <w:rPr>
          <w:rFonts w:cs="Times New Roman"/>
          <w:szCs w:val="24"/>
        </w:rPr>
        <w:t>–</w:t>
      </w:r>
      <w:r w:rsidRPr="00860ECB">
        <w:rPr>
          <w:rFonts w:cs="Times New Roman"/>
          <w:szCs w:val="24"/>
        </w:rPr>
        <w:t xml:space="preserve"> </w:t>
      </w:r>
      <w:r>
        <w:rPr>
          <w:rFonts w:cs="Times New Roman"/>
          <w:szCs w:val="24"/>
          <w:lang w:val="en-US"/>
        </w:rPr>
        <w:t>t</w:t>
      </w:r>
      <w:proofErr w:type="spellStart"/>
      <w:r w:rsidRPr="00AB6FC0">
        <w:rPr>
          <w:rFonts w:cs="Times New Roman"/>
          <w:szCs w:val="24"/>
        </w:rPr>
        <w:t>pr</w:t>
      </w:r>
      <w:proofErr w:type="spellEnd"/>
      <w:r w:rsidRPr="00AB6FC0">
        <w:rPr>
          <w:rFonts w:cs="Times New Roman"/>
          <w:szCs w:val="24"/>
        </w:rPr>
        <w:t xml:space="preserve"> (</w:t>
      </w:r>
      <w:proofErr w:type="spellStart"/>
      <w:r w:rsidRPr="00AB6FC0">
        <w:rPr>
          <w:rFonts w:cs="Times New Roman"/>
          <w:szCs w:val="24"/>
        </w:rPr>
        <w:t>True</w:t>
      </w:r>
      <w:proofErr w:type="spellEnd"/>
      <w:r w:rsidRPr="00AB6FC0">
        <w:rPr>
          <w:rFonts w:cs="Times New Roman"/>
          <w:szCs w:val="24"/>
        </w:rPr>
        <w:t xml:space="preserve"> </w:t>
      </w:r>
      <w:proofErr w:type="spellStart"/>
      <w:r w:rsidRPr="00AB6FC0">
        <w:rPr>
          <w:rFonts w:cs="Times New Roman"/>
          <w:szCs w:val="24"/>
        </w:rPr>
        <w:t>positive</w:t>
      </w:r>
      <w:proofErr w:type="spellEnd"/>
      <w:r w:rsidRPr="00AB6FC0">
        <w:rPr>
          <w:rFonts w:cs="Times New Roman"/>
          <w:szCs w:val="24"/>
        </w:rPr>
        <w:t xml:space="preserve"> </w:t>
      </w:r>
      <w:proofErr w:type="spellStart"/>
      <w:r w:rsidRPr="00AB6FC0">
        <w:rPr>
          <w:rFonts w:cs="Times New Roman"/>
          <w:szCs w:val="24"/>
        </w:rPr>
        <w:t>rate</w:t>
      </w:r>
      <w:proofErr w:type="spellEnd"/>
      <w:r w:rsidRPr="00AB6FC0">
        <w:rPr>
          <w:rFonts w:cs="Times New Roman"/>
          <w:szCs w:val="24"/>
        </w:rPr>
        <w:t xml:space="preserve">) </w:t>
      </w:r>
      <w:r w:rsidRPr="003D1E1E">
        <w:rPr>
          <w:rFonts w:cs="Times New Roman"/>
          <w:szCs w:val="24"/>
        </w:rPr>
        <w:t>–</w:t>
      </w:r>
      <w:r w:rsidRPr="00AB6FC0">
        <w:rPr>
          <w:rFonts w:cs="Times New Roman"/>
          <w:szCs w:val="24"/>
        </w:rPr>
        <w:t xml:space="preserve"> верно классифицированные корпоративные клиенты, попав</w:t>
      </w:r>
      <w:r>
        <w:rPr>
          <w:rFonts w:cs="Times New Roman"/>
          <w:szCs w:val="24"/>
        </w:rPr>
        <w:t>шие в отток</w:t>
      </w:r>
      <w:r w:rsidRPr="00AB6FC0">
        <w:rPr>
          <w:rFonts w:cs="Times New Roman"/>
          <w:szCs w:val="24"/>
        </w:rPr>
        <w:t>.</w:t>
      </w:r>
    </w:p>
    <w:p w:rsidR="001C75A6" w:rsidRDefault="001C75A6" w:rsidP="001C75A6">
      <w:pPr>
        <w:pStyle w:val="a3"/>
        <w:widowControl w:val="0"/>
        <w:ind w:left="0" w:firstLine="709"/>
        <w:rPr>
          <w:rFonts w:cs="Times New Roman"/>
          <w:szCs w:val="24"/>
        </w:rPr>
      </w:pPr>
      <w:r>
        <w:rPr>
          <w:rFonts w:cs="Times New Roman"/>
          <w:szCs w:val="24"/>
        </w:rPr>
        <w:t xml:space="preserve">На рисунке </w:t>
      </w:r>
      <w:r w:rsidR="00561F49">
        <w:rPr>
          <w:rFonts w:cs="Times New Roman"/>
          <w:szCs w:val="24"/>
        </w:rPr>
        <w:t>11</w:t>
      </w:r>
      <w:r>
        <w:rPr>
          <w:rFonts w:cs="Times New Roman"/>
          <w:szCs w:val="24"/>
        </w:rPr>
        <w:t xml:space="preserve"> представлен график зависимости доли верно классифицированных клиентов, попавших в отток от порога отсечения.</w:t>
      </w:r>
    </w:p>
    <w:p w:rsidR="001C75A6" w:rsidRPr="000D4D60" w:rsidRDefault="001C75A6" w:rsidP="001C75A6">
      <w:pPr>
        <w:widowControl w:val="0"/>
        <w:spacing w:after="120"/>
        <w:ind w:left="0" w:firstLine="709"/>
        <w:rPr>
          <w:rFonts w:cs="Times New Roman"/>
          <w:szCs w:val="24"/>
        </w:rPr>
      </w:pPr>
      <w:r>
        <w:rPr>
          <w:rFonts w:cs="Times New Roman"/>
          <w:szCs w:val="24"/>
        </w:rPr>
        <w:t xml:space="preserve">Как видно из рисунка </w:t>
      </w:r>
      <w:r w:rsidR="00561F49">
        <w:rPr>
          <w:rFonts w:cs="Times New Roman"/>
          <w:szCs w:val="24"/>
        </w:rPr>
        <w:t>11</w:t>
      </w:r>
      <w:r>
        <w:rPr>
          <w:rFonts w:cs="Times New Roman"/>
          <w:szCs w:val="24"/>
        </w:rPr>
        <w:t xml:space="preserve"> при выборе низкого порога отсечения большое количество клиентов классифицируется как не попавшие в отток. В таком случае доля верно классифицированных клиентов попавших в отток оказывается высокой. Выбирая высокий порог отсечения, существенно реже будут прогнозироваться клиенты как не попавшие в отток, и поэтому доля верно классифицированных клиентов попавших в отток будет ниже.</w:t>
      </w:r>
    </w:p>
    <w:p w:rsidR="001C75A6" w:rsidRPr="00AB6FC0" w:rsidRDefault="001C75A6" w:rsidP="001C75A6">
      <w:pPr>
        <w:pStyle w:val="a3"/>
        <w:widowControl w:val="0"/>
        <w:ind w:left="0"/>
        <w:jc w:val="center"/>
        <w:rPr>
          <w:rFonts w:cs="Times New Roman"/>
          <w:szCs w:val="24"/>
        </w:rPr>
      </w:pPr>
      <w:r>
        <w:rPr>
          <w:noProof/>
        </w:rPr>
        <w:lastRenderedPageBreak/>
        <w:drawing>
          <wp:inline distT="0" distB="0" distL="0" distR="0" wp14:anchorId="29AEFBCD" wp14:editId="38FEAFA1">
            <wp:extent cx="4363498" cy="3416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363498" cy="3416400"/>
                    </a:xfrm>
                    <a:prstGeom prst="rect">
                      <a:avLst/>
                    </a:prstGeom>
                  </pic:spPr>
                </pic:pic>
              </a:graphicData>
            </a:graphic>
          </wp:inline>
        </w:drawing>
      </w:r>
    </w:p>
    <w:p w:rsidR="001C75A6" w:rsidRDefault="001C75A6" w:rsidP="001C75A6">
      <w:pPr>
        <w:widowControl w:val="0"/>
        <w:spacing w:before="120"/>
        <w:ind w:left="0"/>
        <w:jc w:val="center"/>
        <w:rPr>
          <w:rFonts w:cs="Times New Roman"/>
          <w:szCs w:val="24"/>
        </w:rPr>
      </w:pPr>
      <w:r>
        <w:rPr>
          <w:rFonts w:cs="Times New Roman"/>
          <w:szCs w:val="24"/>
        </w:rPr>
        <w:t xml:space="preserve">Рисунок </w:t>
      </w:r>
      <w:r w:rsidR="00561F49">
        <w:rPr>
          <w:rFonts w:cs="Times New Roman"/>
          <w:szCs w:val="24"/>
        </w:rPr>
        <w:t>11</w:t>
      </w:r>
    </w:p>
    <w:p w:rsidR="001C75A6" w:rsidRDefault="001C75A6" w:rsidP="001C75A6">
      <w:pPr>
        <w:widowControl w:val="0"/>
        <w:ind w:left="0" w:firstLine="709"/>
        <w:rPr>
          <w:rFonts w:cs="Times New Roman"/>
          <w:szCs w:val="24"/>
        </w:rPr>
      </w:pPr>
      <w:r>
        <w:rPr>
          <w:rFonts w:cs="Times New Roman"/>
          <w:szCs w:val="24"/>
        </w:rPr>
        <w:t xml:space="preserve">На рисунке </w:t>
      </w:r>
      <w:r w:rsidR="00561F49">
        <w:rPr>
          <w:rFonts w:cs="Times New Roman"/>
          <w:szCs w:val="24"/>
        </w:rPr>
        <w:t>12</w:t>
      </w:r>
      <w:r>
        <w:rPr>
          <w:rFonts w:cs="Times New Roman"/>
          <w:szCs w:val="24"/>
        </w:rPr>
        <w:t xml:space="preserve"> изображен график неверно классифицированных клиентов, не попавших в отток.</w:t>
      </w:r>
    </w:p>
    <w:p w:rsidR="001C75A6" w:rsidRDefault="001C75A6" w:rsidP="001C75A6">
      <w:pPr>
        <w:widowControl w:val="0"/>
        <w:spacing w:before="120"/>
        <w:ind w:left="0"/>
        <w:jc w:val="center"/>
        <w:rPr>
          <w:rFonts w:cs="Times New Roman"/>
          <w:szCs w:val="24"/>
        </w:rPr>
      </w:pPr>
      <w:r>
        <w:rPr>
          <w:noProof/>
        </w:rPr>
        <w:drawing>
          <wp:inline distT="0" distB="0" distL="0" distR="0" wp14:anchorId="5DD0C5ED" wp14:editId="2D45FE26">
            <wp:extent cx="4273061" cy="334559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273061" cy="3345593"/>
                    </a:xfrm>
                    <a:prstGeom prst="rect">
                      <a:avLst/>
                    </a:prstGeom>
                  </pic:spPr>
                </pic:pic>
              </a:graphicData>
            </a:graphic>
          </wp:inline>
        </w:drawing>
      </w:r>
    </w:p>
    <w:p w:rsidR="001C75A6" w:rsidRDefault="001C75A6" w:rsidP="001C75A6">
      <w:pPr>
        <w:widowControl w:val="0"/>
        <w:spacing w:before="120"/>
        <w:ind w:left="0"/>
        <w:jc w:val="center"/>
        <w:rPr>
          <w:rFonts w:cs="Times New Roman"/>
          <w:szCs w:val="24"/>
        </w:rPr>
      </w:pPr>
      <w:r>
        <w:rPr>
          <w:rFonts w:cs="Times New Roman"/>
          <w:szCs w:val="24"/>
        </w:rPr>
        <w:t>Рисунок 1</w:t>
      </w:r>
      <w:r w:rsidR="00561F49">
        <w:rPr>
          <w:rFonts w:cs="Times New Roman"/>
          <w:szCs w:val="24"/>
        </w:rPr>
        <w:t>2</w:t>
      </w:r>
    </w:p>
    <w:p w:rsidR="001C75A6" w:rsidRDefault="001C75A6" w:rsidP="001C75A6">
      <w:pPr>
        <w:widowControl w:val="0"/>
        <w:spacing w:before="120"/>
        <w:ind w:left="0" w:firstLine="709"/>
        <w:rPr>
          <w:rFonts w:cs="Times New Roman"/>
          <w:szCs w:val="24"/>
        </w:rPr>
      </w:pPr>
      <w:r>
        <w:rPr>
          <w:rFonts w:cs="Times New Roman"/>
          <w:szCs w:val="24"/>
        </w:rPr>
        <w:t>Как видно из рисунка 1</w:t>
      </w:r>
      <w:r w:rsidR="00561F49">
        <w:rPr>
          <w:rFonts w:cs="Times New Roman"/>
          <w:szCs w:val="24"/>
        </w:rPr>
        <w:t>2</w:t>
      </w:r>
      <w:r>
        <w:rPr>
          <w:rFonts w:cs="Times New Roman"/>
          <w:szCs w:val="24"/>
        </w:rPr>
        <w:t xml:space="preserve">, если выбирать очень маленький порог отсечения, то всех клиентов прогнозируем как попавших в отток, при этом доля неверно классифицированных попавших в отток клиентов будет достаточно высокой. </w:t>
      </w:r>
    </w:p>
    <w:p w:rsidR="001C75A6" w:rsidRDefault="001C75A6" w:rsidP="001C75A6">
      <w:pPr>
        <w:widowControl w:val="0"/>
        <w:ind w:left="0" w:firstLine="709"/>
        <w:rPr>
          <w:rFonts w:cs="Times New Roman"/>
          <w:szCs w:val="24"/>
        </w:rPr>
      </w:pPr>
      <w:r>
        <w:rPr>
          <w:rFonts w:cs="Times New Roman"/>
          <w:szCs w:val="24"/>
        </w:rPr>
        <w:lastRenderedPageBreak/>
        <w:t>Сочетание двух графиков, изображенных на рисунке 1</w:t>
      </w:r>
      <w:r w:rsidR="00561F49">
        <w:rPr>
          <w:rFonts w:cs="Times New Roman"/>
          <w:szCs w:val="24"/>
        </w:rPr>
        <w:t>1</w:t>
      </w:r>
      <w:r>
        <w:rPr>
          <w:rFonts w:cs="Times New Roman"/>
          <w:szCs w:val="24"/>
        </w:rPr>
        <w:t xml:space="preserve"> и рисунке 1</w:t>
      </w:r>
      <w:r w:rsidR="00561F49">
        <w:rPr>
          <w:rFonts w:cs="Times New Roman"/>
          <w:szCs w:val="24"/>
        </w:rPr>
        <w:t>2</w:t>
      </w:r>
      <w:r>
        <w:rPr>
          <w:rFonts w:cs="Times New Roman"/>
          <w:szCs w:val="24"/>
        </w:rPr>
        <w:t xml:space="preserve">, называю </w:t>
      </w:r>
      <w:r>
        <w:rPr>
          <w:rFonts w:cs="Times New Roman"/>
          <w:szCs w:val="24"/>
          <w:lang w:val="en-US"/>
        </w:rPr>
        <w:t>ROC-</w:t>
      </w:r>
      <w:r w:rsidR="00561F49">
        <w:rPr>
          <w:rFonts w:cs="Times New Roman"/>
          <w:szCs w:val="24"/>
        </w:rPr>
        <w:t xml:space="preserve">кривой. На рисунке 13 </w:t>
      </w:r>
      <w:proofErr w:type="gramStart"/>
      <w:r>
        <w:rPr>
          <w:rFonts w:cs="Times New Roman"/>
          <w:szCs w:val="24"/>
        </w:rPr>
        <w:t>представлена</w:t>
      </w:r>
      <w:proofErr w:type="gramEnd"/>
      <w:r>
        <w:rPr>
          <w:rFonts w:cs="Times New Roman"/>
          <w:szCs w:val="24"/>
        </w:rPr>
        <w:t xml:space="preserve"> </w:t>
      </w:r>
      <w:r>
        <w:rPr>
          <w:rFonts w:cs="Times New Roman"/>
          <w:szCs w:val="24"/>
          <w:lang w:val="en-US"/>
        </w:rPr>
        <w:t>ROC-</w:t>
      </w:r>
      <w:r>
        <w:rPr>
          <w:rFonts w:cs="Times New Roman"/>
          <w:szCs w:val="24"/>
        </w:rPr>
        <w:t>кривая.</w:t>
      </w:r>
    </w:p>
    <w:p w:rsidR="001C75A6" w:rsidRDefault="001C75A6" w:rsidP="001C75A6">
      <w:pPr>
        <w:widowControl w:val="0"/>
        <w:spacing w:before="120"/>
        <w:ind w:left="0"/>
        <w:jc w:val="center"/>
        <w:rPr>
          <w:rFonts w:cs="Times New Roman"/>
          <w:szCs w:val="24"/>
        </w:rPr>
      </w:pPr>
      <w:r>
        <w:rPr>
          <w:noProof/>
        </w:rPr>
        <w:drawing>
          <wp:inline distT="0" distB="0" distL="0" distR="0" wp14:anchorId="62C97733" wp14:editId="65EEBD09">
            <wp:extent cx="5865779" cy="2946890"/>
            <wp:effectExtent l="0" t="0" r="0" b="0"/>
            <wp:docPr id="2" name="Рисунок 2" descr="C:\Users\Катюш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esktop\Снимо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5960" cy="2946981"/>
                    </a:xfrm>
                    <a:prstGeom prst="rect">
                      <a:avLst/>
                    </a:prstGeom>
                    <a:noFill/>
                    <a:ln>
                      <a:noFill/>
                    </a:ln>
                  </pic:spPr>
                </pic:pic>
              </a:graphicData>
            </a:graphic>
          </wp:inline>
        </w:drawing>
      </w:r>
    </w:p>
    <w:p w:rsidR="001C75A6" w:rsidRPr="005F0495" w:rsidRDefault="001C75A6" w:rsidP="001C75A6">
      <w:pPr>
        <w:widowControl w:val="0"/>
        <w:ind w:left="0"/>
        <w:jc w:val="center"/>
        <w:rPr>
          <w:szCs w:val="24"/>
        </w:rPr>
      </w:pPr>
      <w:r>
        <w:rPr>
          <w:rFonts w:cs="Times New Roman"/>
          <w:szCs w:val="24"/>
        </w:rPr>
        <w:t>Рисунок 1</w:t>
      </w:r>
      <w:r w:rsidR="00561F49">
        <w:rPr>
          <w:rFonts w:cs="Times New Roman"/>
          <w:szCs w:val="24"/>
        </w:rPr>
        <w:t>3</w:t>
      </w:r>
      <w:r>
        <w:rPr>
          <w:rFonts w:cs="Times New Roman"/>
          <w:szCs w:val="24"/>
        </w:rPr>
        <w:t xml:space="preserve"> </w:t>
      </w:r>
      <w:r w:rsidRPr="003D1E1E">
        <w:rPr>
          <w:rFonts w:cs="Times New Roman"/>
          <w:szCs w:val="24"/>
        </w:rPr>
        <w:t>–</w:t>
      </w:r>
      <w:r>
        <w:rPr>
          <w:rFonts w:cs="Times New Roman"/>
          <w:szCs w:val="24"/>
        </w:rPr>
        <w:t xml:space="preserve"> </w:t>
      </w:r>
      <w:r>
        <w:rPr>
          <w:szCs w:val="24"/>
          <w:lang w:val="en-US"/>
        </w:rPr>
        <w:t>ROC</w:t>
      </w:r>
      <w:r>
        <w:rPr>
          <w:szCs w:val="24"/>
        </w:rPr>
        <w:t>-кривая</w:t>
      </w:r>
    </w:p>
    <w:p w:rsidR="001C75A6" w:rsidRPr="007B6308" w:rsidRDefault="001C75A6" w:rsidP="001C75A6">
      <w:pPr>
        <w:widowControl w:val="0"/>
        <w:ind w:left="0" w:firstLine="709"/>
        <w:rPr>
          <w:szCs w:val="24"/>
        </w:rPr>
      </w:pPr>
      <w:r w:rsidRPr="007B6308">
        <w:rPr>
          <w:szCs w:val="24"/>
        </w:rPr>
        <w:t>Если уста</w:t>
      </w:r>
      <w:r>
        <w:rPr>
          <w:szCs w:val="24"/>
        </w:rPr>
        <w:t xml:space="preserve">новить высокий порог отсечения, </w:t>
      </w:r>
      <w:r w:rsidRPr="007B6308">
        <w:rPr>
          <w:szCs w:val="24"/>
        </w:rPr>
        <w:t xml:space="preserve">то наблюдается низкая доля верно классифицированных клиентов в оттоке, но высокая доля верно классифицированных клиентов, которые не отключились. </w:t>
      </w:r>
      <w:r>
        <w:rPr>
          <w:szCs w:val="24"/>
        </w:rPr>
        <w:t>И наоборот, если установить низкий порог отсечения, то наблюдается высокая доля верно классифицированных клиентов, попавших в отток, но низкая доля неверно классифицированных клиентов, которые не отключились.</w:t>
      </w:r>
    </w:p>
    <w:p w:rsidR="001C75A6" w:rsidRPr="007B6308" w:rsidRDefault="001C75A6" w:rsidP="001C75A6">
      <w:pPr>
        <w:widowControl w:val="0"/>
        <w:ind w:left="0" w:firstLine="709"/>
        <w:rPr>
          <w:szCs w:val="24"/>
        </w:rPr>
      </w:pPr>
      <w:r w:rsidRPr="007B6308">
        <w:rPr>
          <w:szCs w:val="24"/>
        </w:rPr>
        <w:t xml:space="preserve">Площадь под </w:t>
      </w:r>
      <w:r w:rsidRPr="007B6308">
        <w:rPr>
          <w:szCs w:val="24"/>
          <w:lang w:val="en-US"/>
        </w:rPr>
        <w:t>ROC</w:t>
      </w:r>
      <w:r w:rsidRPr="007B6308">
        <w:rPr>
          <w:szCs w:val="24"/>
        </w:rPr>
        <w:t>-кривой</w:t>
      </w:r>
      <w:proofErr w:type="gramStart"/>
      <w:r w:rsidRPr="007B6308">
        <w:rPr>
          <w:szCs w:val="24"/>
        </w:rPr>
        <w:t xml:space="preserve"> (</w:t>
      </w:r>
      <m:oMath>
        <m:r>
          <w:rPr>
            <w:rFonts w:ascii="Cambria Math" w:hAnsi="Cambria Math"/>
            <w:szCs w:val="24"/>
            <w:lang w:val="en-US"/>
          </w:rPr>
          <m:t>AUC</m:t>
        </m:r>
      </m:oMath>
      <w:r w:rsidRPr="007B6308">
        <w:rPr>
          <w:szCs w:val="24"/>
        </w:rPr>
        <w:t xml:space="preserve">) </w:t>
      </w:r>
      <w:proofErr w:type="gramEnd"/>
      <w:r w:rsidRPr="007B6308">
        <w:rPr>
          <w:szCs w:val="24"/>
        </w:rPr>
        <w:t xml:space="preserve">равна 0,7. Так как </w:t>
      </w:r>
      <m:oMath>
        <m:r>
          <w:rPr>
            <w:rFonts w:ascii="Cambria Math" w:hAnsi="Cambria Math"/>
            <w:szCs w:val="24"/>
            <w:lang w:val="en-US"/>
          </w:rPr>
          <m:t>AUC</m:t>
        </m:r>
      </m:oMath>
      <w:r>
        <w:rPr>
          <w:szCs w:val="24"/>
        </w:rPr>
        <w:t>&gt;0,5</w:t>
      </w:r>
      <w:r w:rsidRPr="007B6308">
        <w:rPr>
          <w:szCs w:val="24"/>
        </w:rPr>
        <w:t xml:space="preserve"> то модель признается рекомендуемой к прогнозу.</w:t>
      </w:r>
    </w:p>
    <w:p w:rsidR="001C75A6" w:rsidRDefault="001C75A6" w:rsidP="001C75A6">
      <w:pPr>
        <w:widowControl w:val="0"/>
        <w:ind w:left="0" w:firstLine="709"/>
        <w:rPr>
          <w:szCs w:val="24"/>
        </w:rPr>
      </w:pPr>
      <w:r w:rsidRPr="007B6308">
        <w:rPr>
          <w:szCs w:val="24"/>
        </w:rPr>
        <w:t xml:space="preserve">На основании </w:t>
      </w:r>
      <w:r w:rsidRPr="007B6308">
        <w:rPr>
          <w:szCs w:val="24"/>
          <w:lang w:val="en-US"/>
        </w:rPr>
        <w:t>ROC</w:t>
      </w:r>
      <w:r w:rsidRPr="007B6308">
        <w:rPr>
          <w:szCs w:val="24"/>
        </w:rPr>
        <w:t xml:space="preserve">-кривой был выбран порог </w:t>
      </w:r>
      <w:r>
        <w:rPr>
          <w:szCs w:val="24"/>
        </w:rPr>
        <w:t xml:space="preserve">отсечения равный 0,6. </w:t>
      </w:r>
    </w:p>
    <w:p w:rsidR="001C75A6" w:rsidRDefault="001C75A6" w:rsidP="001C75A6">
      <w:pPr>
        <w:widowControl w:val="0"/>
        <w:ind w:left="0" w:firstLine="709"/>
        <w:rPr>
          <w:szCs w:val="24"/>
        </w:rPr>
      </w:pPr>
      <w:r>
        <w:rPr>
          <w:szCs w:val="24"/>
        </w:rPr>
        <w:t xml:space="preserve">На основании прогнозной </w:t>
      </w:r>
      <w:proofErr w:type="spellStart"/>
      <w:r>
        <w:rPr>
          <w:szCs w:val="24"/>
        </w:rPr>
        <w:t>логит</w:t>
      </w:r>
      <w:proofErr w:type="spellEnd"/>
      <w:r>
        <w:rPr>
          <w:szCs w:val="24"/>
        </w:rPr>
        <w:t xml:space="preserve">-модели были найдены вероятности </w:t>
      </w:r>
      <w:proofErr w:type="gramStart"/>
      <w:r>
        <w:rPr>
          <w:szCs w:val="24"/>
        </w:rPr>
        <w:t>оказаться</w:t>
      </w:r>
      <w:proofErr w:type="gramEnd"/>
      <w:r>
        <w:rPr>
          <w:szCs w:val="24"/>
        </w:rPr>
        <w:t xml:space="preserve"> в оттоке для клиентов Приморского филиала, подключивших услугу ШПД с января по апрель 2017 года. Описательная статистика набора данных о новых клиентах представлена на рисунке 1</w:t>
      </w:r>
      <w:r w:rsidR="009031C9">
        <w:rPr>
          <w:szCs w:val="24"/>
        </w:rPr>
        <w:t>3</w:t>
      </w:r>
      <w:r>
        <w:rPr>
          <w:szCs w:val="24"/>
        </w:rPr>
        <w:t>.</w:t>
      </w:r>
    </w:p>
    <w:p w:rsidR="001C75A6" w:rsidRPr="00860ECB" w:rsidRDefault="001C75A6" w:rsidP="001C75A6">
      <w:pPr>
        <w:widowControl w:val="0"/>
        <w:ind w:left="0" w:firstLine="709"/>
        <w:rPr>
          <w:szCs w:val="24"/>
        </w:rPr>
      </w:pPr>
      <w:r>
        <w:rPr>
          <w:szCs w:val="24"/>
        </w:rPr>
        <w:t xml:space="preserve">Как видно из рисунка 17 всего в 2017 году подключились </w:t>
      </w:r>
      <w:r w:rsidRPr="00C43702">
        <w:rPr>
          <w:szCs w:val="24"/>
        </w:rPr>
        <w:t>667</w:t>
      </w:r>
      <w:r>
        <w:rPr>
          <w:szCs w:val="24"/>
        </w:rPr>
        <w:t xml:space="preserve"> абонентов. </w:t>
      </w:r>
      <w:proofErr w:type="gramStart"/>
      <w:r>
        <w:rPr>
          <w:szCs w:val="24"/>
        </w:rPr>
        <w:t>Из них 2</w:t>
      </w:r>
      <w:r w:rsidRPr="00C43702">
        <w:rPr>
          <w:szCs w:val="24"/>
        </w:rPr>
        <w:t>3</w:t>
      </w:r>
      <w:r>
        <w:rPr>
          <w:szCs w:val="24"/>
        </w:rPr>
        <w:t>% клиентов обслуживаются в офисах 3К, 5</w:t>
      </w:r>
      <w:r w:rsidRPr="00C43702">
        <w:rPr>
          <w:szCs w:val="24"/>
        </w:rPr>
        <w:t>9</w:t>
      </w:r>
      <w:r>
        <w:rPr>
          <w:szCs w:val="24"/>
        </w:rPr>
        <w:t>% подключены на оптическую технологию,7</w:t>
      </w:r>
      <w:r w:rsidRPr="00C43702">
        <w:rPr>
          <w:szCs w:val="24"/>
        </w:rPr>
        <w:t>8</w:t>
      </w:r>
      <w:r>
        <w:rPr>
          <w:szCs w:val="24"/>
        </w:rPr>
        <w:t>% базируются в городской местности.</w:t>
      </w:r>
      <w:proofErr w:type="gramEnd"/>
    </w:p>
    <w:p w:rsidR="001C75A6" w:rsidRDefault="001C75A6" w:rsidP="001C75A6">
      <w:pPr>
        <w:widowControl w:val="0"/>
        <w:spacing w:before="120"/>
        <w:ind w:left="0"/>
        <w:jc w:val="center"/>
        <w:rPr>
          <w:szCs w:val="24"/>
        </w:rPr>
      </w:pPr>
      <w:r>
        <w:rPr>
          <w:noProof/>
          <w:szCs w:val="24"/>
        </w:rPr>
        <w:drawing>
          <wp:inline distT="0" distB="0" distL="0" distR="0" wp14:anchorId="730AA4A2" wp14:editId="7A5ACADE">
            <wp:extent cx="3810532" cy="12003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E0B.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0532" cy="1200318"/>
                    </a:xfrm>
                    <a:prstGeom prst="rect">
                      <a:avLst/>
                    </a:prstGeom>
                  </pic:spPr>
                </pic:pic>
              </a:graphicData>
            </a:graphic>
          </wp:inline>
        </w:drawing>
      </w:r>
    </w:p>
    <w:p w:rsidR="001C75A6" w:rsidRDefault="001C75A6" w:rsidP="001C75A6">
      <w:pPr>
        <w:widowControl w:val="0"/>
        <w:spacing w:after="120"/>
        <w:ind w:left="0"/>
        <w:jc w:val="center"/>
        <w:rPr>
          <w:szCs w:val="24"/>
        </w:rPr>
      </w:pPr>
      <w:r>
        <w:rPr>
          <w:szCs w:val="24"/>
        </w:rPr>
        <w:t>Рисунок 1</w:t>
      </w:r>
      <w:r w:rsidR="009031C9">
        <w:rPr>
          <w:szCs w:val="24"/>
        </w:rPr>
        <w:t>3</w:t>
      </w:r>
      <w:r>
        <w:rPr>
          <w:szCs w:val="24"/>
        </w:rPr>
        <w:t xml:space="preserve"> – Описательная статистика тестового набора данных</w:t>
      </w:r>
    </w:p>
    <w:p w:rsidR="001C75A6" w:rsidRDefault="001C75A6" w:rsidP="001C75A6">
      <w:pPr>
        <w:widowControl w:val="0"/>
        <w:ind w:left="0" w:firstLine="709"/>
        <w:rPr>
          <w:szCs w:val="24"/>
        </w:rPr>
      </w:pPr>
      <w:proofErr w:type="gramStart"/>
      <w:r>
        <w:rPr>
          <w:szCs w:val="24"/>
        </w:rPr>
        <w:lastRenderedPageBreak/>
        <w:t xml:space="preserve">Применив выбранный порог отсечения к реальному </w:t>
      </w:r>
      <w:r w:rsidRPr="00D43E5C">
        <w:rPr>
          <w:szCs w:val="24"/>
        </w:rPr>
        <w:t>набор</w:t>
      </w:r>
      <w:r>
        <w:rPr>
          <w:szCs w:val="24"/>
        </w:rPr>
        <w:t>у данных получили вероятности попасть</w:t>
      </w:r>
      <w:proofErr w:type="gramEnd"/>
      <w:r>
        <w:rPr>
          <w:szCs w:val="24"/>
        </w:rPr>
        <w:t xml:space="preserve"> в отток. На основании </w:t>
      </w:r>
      <w:r>
        <w:rPr>
          <w:szCs w:val="24"/>
          <w:lang w:val="en-US"/>
        </w:rPr>
        <w:t>ROC</w:t>
      </w:r>
      <w:r w:rsidRPr="005F2D90">
        <w:rPr>
          <w:szCs w:val="24"/>
        </w:rPr>
        <w:t>-</w:t>
      </w:r>
      <w:r>
        <w:rPr>
          <w:szCs w:val="24"/>
        </w:rPr>
        <w:t>анализа был выбран порог отсечения 0,</w:t>
      </w:r>
      <w:r w:rsidRPr="00C43702">
        <w:rPr>
          <w:szCs w:val="24"/>
        </w:rPr>
        <w:t>6</w:t>
      </w:r>
      <w:r>
        <w:rPr>
          <w:szCs w:val="24"/>
        </w:rPr>
        <w:t>. Количество клиентов, имеющих вероятность оказаться в оттоке выше 0,</w:t>
      </w:r>
      <w:r w:rsidRPr="00C43702">
        <w:rPr>
          <w:szCs w:val="24"/>
        </w:rPr>
        <w:t>6</w:t>
      </w:r>
      <w:r>
        <w:rPr>
          <w:szCs w:val="24"/>
        </w:rPr>
        <w:t xml:space="preserve"> равно </w:t>
      </w:r>
      <w:r w:rsidRPr="00C43702">
        <w:rPr>
          <w:szCs w:val="24"/>
        </w:rPr>
        <w:t>227</w:t>
      </w:r>
      <w:r>
        <w:rPr>
          <w:szCs w:val="24"/>
        </w:rPr>
        <w:t>.</w:t>
      </w:r>
    </w:p>
    <w:p w:rsidR="001C75A6" w:rsidRPr="007B6308" w:rsidRDefault="001C75A6" w:rsidP="001C75A6">
      <w:pPr>
        <w:widowControl w:val="0"/>
        <w:ind w:left="0" w:firstLine="709"/>
        <w:rPr>
          <w:szCs w:val="24"/>
        </w:rPr>
      </w:pPr>
      <w:r>
        <w:rPr>
          <w:szCs w:val="24"/>
        </w:rPr>
        <w:t xml:space="preserve">В случае отключения данных клиентов потерянный доход в 2017 году составит </w:t>
      </w:r>
      <w:r w:rsidRPr="00C43702">
        <w:rPr>
          <w:szCs w:val="24"/>
        </w:rPr>
        <w:t>4</w:t>
      </w:r>
      <w:r>
        <w:rPr>
          <w:szCs w:val="24"/>
          <w:lang w:val="en-US"/>
        </w:rPr>
        <w:t> </w:t>
      </w:r>
      <w:r w:rsidRPr="00C43702">
        <w:rPr>
          <w:szCs w:val="24"/>
        </w:rPr>
        <w:t>036</w:t>
      </w:r>
      <w:r>
        <w:rPr>
          <w:szCs w:val="24"/>
        </w:rPr>
        <w:t xml:space="preserve"> тыс. руб.</w:t>
      </w:r>
    </w:p>
    <w:p w:rsidR="001C75A6" w:rsidRDefault="001C75A6" w:rsidP="001C75A6">
      <w:pPr>
        <w:pStyle w:val="a3"/>
        <w:widowControl w:val="0"/>
        <w:ind w:left="0" w:firstLine="709"/>
        <w:rPr>
          <w:rFonts w:cs="Times New Roman"/>
          <w:szCs w:val="24"/>
        </w:rPr>
      </w:pPr>
      <w:r w:rsidRPr="007B6308">
        <w:rPr>
          <w:rFonts w:cs="Times New Roman"/>
          <w:szCs w:val="24"/>
        </w:rPr>
        <w:t xml:space="preserve">Таким образом, на вероятность оказаться в оттоке влияет длительность периода использовании услуги, офис обслуживания корпоративного клиента, технология ШПД и тип населенного пункта, в котором ведется деятельность организации-клиента. На основании построенной модели и выделенных </w:t>
      </w:r>
      <w:r>
        <w:rPr>
          <w:rFonts w:cs="Times New Roman"/>
          <w:szCs w:val="24"/>
        </w:rPr>
        <w:t>факторов</w:t>
      </w:r>
      <w:r w:rsidRPr="007B6308">
        <w:rPr>
          <w:rFonts w:cs="Times New Roman"/>
          <w:szCs w:val="24"/>
        </w:rPr>
        <w:t>, необходимо выделить проблемные зоны в обслужива</w:t>
      </w:r>
      <w:r>
        <w:rPr>
          <w:rFonts w:cs="Times New Roman"/>
          <w:szCs w:val="24"/>
        </w:rPr>
        <w:t>нии и сопровождении корпоративных клиентов</w:t>
      </w:r>
      <w:r w:rsidRPr="007B6308">
        <w:rPr>
          <w:rFonts w:cs="Times New Roman"/>
          <w:szCs w:val="24"/>
        </w:rPr>
        <w:t xml:space="preserve"> </w:t>
      </w:r>
      <w:r w:rsidRPr="00F25609">
        <w:rPr>
          <w:rFonts w:cs="Times New Roman"/>
          <w:szCs w:val="24"/>
        </w:rPr>
        <w:t>в разрезе офисов обслуживания</w:t>
      </w:r>
      <w:r>
        <w:rPr>
          <w:rFonts w:cs="Times New Roman"/>
          <w:szCs w:val="24"/>
        </w:rPr>
        <w:t xml:space="preserve"> корпоративных клиентов, типа населенного пункта, технологии Интернет,</w:t>
      </w:r>
      <w:r w:rsidRPr="00F25609">
        <w:rPr>
          <w:rFonts w:cs="Times New Roman"/>
          <w:szCs w:val="24"/>
        </w:rPr>
        <w:t xml:space="preserve"> </w:t>
      </w:r>
      <w:r w:rsidRPr="007B6308">
        <w:rPr>
          <w:rFonts w:cs="Times New Roman"/>
          <w:szCs w:val="24"/>
        </w:rPr>
        <w:t xml:space="preserve">и провести соответствующие мероприятия по их устранению. </w:t>
      </w:r>
    </w:p>
    <w:p w:rsidR="001C75A6" w:rsidRPr="00F25609" w:rsidRDefault="001C75A6" w:rsidP="001C75A6">
      <w:pPr>
        <w:widowControl w:val="0"/>
        <w:ind w:left="0" w:firstLine="709"/>
      </w:pPr>
      <w:r>
        <w:t xml:space="preserve">Каждые шесть месяцев следует формировать модель оттока, и, сравнив ее с предыдущей, дать оценку эффективности проведенным мероприятиям по решению существующих проблем и </w:t>
      </w:r>
      <w:proofErr w:type="gramStart"/>
      <w:r>
        <w:t>в последствии</w:t>
      </w:r>
      <w:proofErr w:type="gramEnd"/>
      <w:r>
        <w:t xml:space="preserve"> по сокращению оттока клиентов сегмента </w:t>
      </w:r>
      <w:r>
        <w:rPr>
          <w:lang w:val="en-US"/>
        </w:rPr>
        <w:t>B</w:t>
      </w:r>
      <w:r w:rsidRPr="00F25609">
        <w:t>2</w:t>
      </w:r>
      <w:r>
        <w:rPr>
          <w:lang w:val="en-US"/>
        </w:rPr>
        <w:t>B</w:t>
      </w:r>
      <w:r w:rsidRPr="00F25609">
        <w:t>/</w:t>
      </w:r>
      <w:r>
        <w:rPr>
          <w:lang w:val="en-US"/>
        </w:rPr>
        <w:t>B</w:t>
      </w:r>
      <w:r w:rsidRPr="00F25609">
        <w:t>2</w:t>
      </w:r>
      <w:r>
        <w:rPr>
          <w:lang w:val="en-US"/>
        </w:rPr>
        <w:t>G</w:t>
      </w:r>
      <w:r w:rsidRPr="00F25609">
        <w:t>.</w:t>
      </w:r>
    </w:p>
    <w:p w:rsidR="001C75A6" w:rsidRDefault="0048510C" w:rsidP="001C75A6">
      <w:pPr>
        <w:widowControl w:val="0"/>
        <w:ind w:left="0" w:firstLine="709"/>
      </w:pPr>
      <w:r>
        <w:t xml:space="preserve"> </w:t>
      </w:r>
      <w:r w:rsidR="001C75A6">
        <w:t>В результате работы была сформирована логистическая модель оттока корпоративных клиентов Приморского филиала по услуге ШПД, определена степень влияния каждого фактора на отток. Также был спрогнозирован отток клиентов, подключивших услугу ШПД ПАО Ростелеком в 2017 году.</w:t>
      </w:r>
    </w:p>
    <w:p w:rsidR="001C75A6" w:rsidRDefault="001C75A6" w:rsidP="001C75A6">
      <w:pPr>
        <w:widowControl w:val="0"/>
        <w:ind w:left="0" w:firstLine="709"/>
      </w:pPr>
      <w:proofErr w:type="gramStart"/>
      <w:r>
        <w:t>В процессе решения задачи по знакомству с процедурой по работе с оттоком</w:t>
      </w:r>
      <w:proofErr w:type="gramEnd"/>
      <w:r>
        <w:t xml:space="preserve"> в ПАО Ростелеком были рассмотрены основные мероприятия по предотвращению оттока корпоративных клиентов, предикторы, которые ПАО Ростелеком выделяет, как факторы, влияющие на отток, были рассмотрены основные показатели, которые применяют для отчетности по оттоку клиентов.</w:t>
      </w:r>
    </w:p>
    <w:p w:rsidR="001C75A6" w:rsidRDefault="001C75A6" w:rsidP="001C75A6">
      <w:pPr>
        <w:widowControl w:val="0"/>
        <w:ind w:left="0" w:firstLine="709"/>
      </w:pPr>
      <w:r>
        <w:t>При третьей задачи были выделены факторы, влияющие на отток, а также бинарные признаки корпоративных клиентов, влияние на отток которых необходимо было рассмотреть. Были сформулированы гипотезы о влияния данных факторов на отток, а также собраны необходимые данные о клиентах Приморского филиала, которые подключили услугу ШПД в период с 2014 до 2016 года. Были выделены следующие факторы: среднемесячные начисления от клиента, продолжительность пользования услугой, офис обслуживания, тип предприятия (клиента), тип населенного пункта, технология Интернет, миграция на другую технологию.</w:t>
      </w:r>
    </w:p>
    <w:p w:rsidR="001C75A6" w:rsidRDefault="001C75A6" w:rsidP="001C75A6">
      <w:pPr>
        <w:widowControl w:val="0"/>
        <w:ind w:left="0" w:firstLine="709"/>
      </w:pPr>
      <w:r>
        <w:t xml:space="preserve">В рамках задачи построении модели для прогнозирования модели с использованием инструментов языка </w:t>
      </w:r>
      <w:r>
        <w:rPr>
          <w:lang w:val="en-US"/>
        </w:rPr>
        <w:t>R</w:t>
      </w:r>
      <w:r w:rsidRPr="007F41C9">
        <w:t xml:space="preserve"> </w:t>
      </w:r>
      <w:r>
        <w:t xml:space="preserve">в среде </w:t>
      </w:r>
      <w:proofErr w:type="spellStart"/>
      <w:r>
        <w:rPr>
          <w:lang w:val="en-US"/>
        </w:rPr>
        <w:t>RSudio</w:t>
      </w:r>
      <w:proofErr w:type="spellEnd"/>
      <w:r w:rsidRPr="007F41C9">
        <w:t xml:space="preserve"> </w:t>
      </w:r>
      <w:r>
        <w:t xml:space="preserve">были построены модели бинарного выбора на основе </w:t>
      </w:r>
      <w:r>
        <w:lastRenderedPageBreak/>
        <w:t xml:space="preserve">логистического, нормального распределения и распределения </w:t>
      </w:r>
      <w:proofErr w:type="spellStart"/>
      <w:r>
        <w:t>Гомпертца</w:t>
      </w:r>
      <w:proofErr w:type="spellEnd"/>
      <w:r>
        <w:t xml:space="preserve">. Качественными переменными, влияющих на отток клиентов оказались: продолжительность пользования услугой ШПД, офис обслуживания, тип населенного пункта и технология Интернет. Таким </w:t>
      </w:r>
      <w:proofErr w:type="gramStart"/>
      <w:r>
        <w:t>образом</w:t>
      </w:r>
      <w:proofErr w:type="gramEnd"/>
      <w:r>
        <w:t xml:space="preserve"> были сделаны следующие выводы:</w:t>
      </w:r>
    </w:p>
    <w:p w:rsidR="001C75A6" w:rsidRPr="0001768E" w:rsidRDefault="001C75A6" w:rsidP="001C75A6">
      <w:pPr>
        <w:pStyle w:val="a3"/>
        <w:widowControl w:val="0"/>
        <w:ind w:left="0" w:firstLine="709"/>
      </w:pPr>
      <w:r>
        <w:rPr>
          <w:szCs w:val="24"/>
        </w:rPr>
        <w:t xml:space="preserve">– </w:t>
      </w:r>
      <w:r>
        <w:t>чем больше период пользования услугой ШПД у клиента, тем меньше вероятность, что он окажется в оттоке</w:t>
      </w:r>
      <w:r w:rsidRPr="0001768E">
        <w:t>;</w:t>
      </w:r>
    </w:p>
    <w:p w:rsidR="001C75A6" w:rsidRPr="0001768E" w:rsidRDefault="001C75A6" w:rsidP="001C75A6">
      <w:pPr>
        <w:pStyle w:val="a3"/>
        <w:widowControl w:val="0"/>
        <w:ind w:left="0" w:firstLine="709"/>
      </w:pPr>
      <w:r>
        <w:rPr>
          <w:szCs w:val="24"/>
        </w:rPr>
        <w:t xml:space="preserve">– </w:t>
      </w:r>
      <w:r>
        <w:t>клиенты офиса обслуживания 3К имеет большую склонность к оттоку, чем клиенты офиса СМП</w:t>
      </w:r>
      <w:r w:rsidRPr="0001768E">
        <w:t>;</w:t>
      </w:r>
    </w:p>
    <w:p w:rsidR="001C75A6" w:rsidRPr="0001768E" w:rsidRDefault="001C75A6" w:rsidP="001C75A6">
      <w:pPr>
        <w:pStyle w:val="a3"/>
        <w:widowControl w:val="0"/>
        <w:ind w:left="0" w:firstLine="709"/>
      </w:pPr>
      <w:r>
        <w:rPr>
          <w:szCs w:val="24"/>
        </w:rPr>
        <w:t xml:space="preserve">– </w:t>
      </w:r>
      <w:r>
        <w:t xml:space="preserve">у корпоративных клиентов, использующих технологию Интернет </w:t>
      </w:r>
      <w:proofErr w:type="spellStart"/>
      <w:r>
        <w:rPr>
          <w:lang w:val="en-US"/>
        </w:rPr>
        <w:t>xDsl</w:t>
      </w:r>
      <w:proofErr w:type="spellEnd"/>
      <w:r w:rsidRPr="00180CE9">
        <w:t xml:space="preserve"> </w:t>
      </w:r>
      <w:r>
        <w:t>вероятность оказаться в оттоке больше</w:t>
      </w:r>
      <w:r w:rsidRPr="0001768E">
        <w:t>;</w:t>
      </w:r>
    </w:p>
    <w:p w:rsidR="001C75A6" w:rsidRDefault="001C75A6" w:rsidP="001C75A6">
      <w:pPr>
        <w:pStyle w:val="a3"/>
        <w:widowControl w:val="0"/>
        <w:ind w:left="0" w:firstLine="709"/>
      </w:pPr>
      <w:r>
        <w:rPr>
          <w:szCs w:val="24"/>
        </w:rPr>
        <w:t xml:space="preserve">– </w:t>
      </w:r>
      <w:r>
        <w:t>клиенты, базирующиеся в сельских населенных пунктах, имеют большую вероятность оказаться в оттоке.</w:t>
      </w:r>
    </w:p>
    <w:p w:rsidR="001C75A6" w:rsidRDefault="001C75A6" w:rsidP="001C75A6">
      <w:pPr>
        <w:pStyle w:val="a3"/>
        <w:widowControl w:val="0"/>
        <w:ind w:left="0" w:firstLine="709"/>
      </w:pPr>
      <w:r>
        <w:t>Также на основе построенной модели есть возможность прогнозировать вероятность оттока у клиента по заданным признакам.</w:t>
      </w:r>
    </w:p>
    <w:p w:rsidR="001C75A6" w:rsidRDefault="001C75A6" w:rsidP="001C75A6">
      <w:pPr>
        <w:widowControl w:val="0"/>
        <w:ind w:left="0" w:firstLine="709"/>
      </w:pPr>
      <w:r>
        <w:t xml:space="preserve">При решении задачи прогнозирования оттока клиентов корпоративного и государственного сегмента были собраны данные по подключениям клиентов Приморского филиала в 2017 году к услуге широкополосного доступа в Интернет за четыре месяца с января 2017 года по апрель 2017 года, и построены прогнозы вероятности оттока для данных корпоративных клиентов. С помощью анализа </w:t>
      </w:r>
      <w:r>
        <w:rPr>
          <w:lang w:val="en-US"/>
        </w:rPr>
        <w:t>ROC</w:t>
      </w:r>
      <w:r w:rsidRPr="00D81D0F">
        <w:t>-</w:t>
      </w:r>
      <w:r>
        <w:t>кривой был выбран порог отсечения равный 0,</w:t>
      </w:r>
      <w:r w:rsidRPr="00C43702">
        <w:t>6</w:t>
      </w:r>
      <w:r>
        <w:t>.</w:t>
      </w:r>
    </w:p>
    <w:p w:rsidR="001C75A6" w:rsidRDefault="001C75A6" w:rsidP="001C75A6">
      <w:pPr>
        <w:widowControl w:val="0"/>
        <w:ind w:left="0" w:firstLine="709"/>
      </w:pPr>
      <w:r>
        <w:t xml:space="preserve">Таким </w:t>
      </w:r>
      <w:proofErr w:type="gramStart"/>
      <w:r>
        <w:t>образом</w:t>
      </w:r>
      <w:proofErr w:type="gramEnd"/>
      <w:r>
        <w:t xml:space="preserve"> при прогнозной вероятность большей 0,</w:t>
      </w:r>
      <w:r w:rsidRPr="00C43702">
        <w:t>6</w:t>
      </w:r>
      <w:r>
        <w:t xml:space="preserve"> корпоративного клиента классифицируют как клиента, которых находится под угрозой оказаться в оттоке.</w:t>
      </w:r>
    </w:p>
    <w:p w:rsidR="001C75A6" w:rsidRDefault="001C75A6" w:rsidP="001C75A6">
      <w:pPr>
        <w:widowControl w:val="0"/>
        <w:ind w:left="0" w:firstLine="709"/>
      </w:pPr>
      <w:r>
        <w:t xml:space="preserve">Таким </w:t>
      </w:r>
      <w:proofErr w:type="gramStart"/>
      <w:r>
        <w:t>образом</w:t>
      </w:r>
      <w:proofErr w:type="gramEnd"/>
      <w:r>
        <w:t xml:space="preserve"> из </w:t>
      </w:r>
      <w:r w:rsidRPr="00C43702">
        <w:t>667</w:t>
      </w:r>
      <w:r>
        <w:t xml:space="preserve"> клиентов, подключившимися в 2017 году </w:t>
      </w:r>
      <w:r w:rsidRPr="00C43702">
        <w:t>227</w:t>
      </w:r>
      <w:r>
        <w:t xml:space="preserve"> клиента рискуют оказаться в оттоке. На основе спрогнозированного оттока был посчитан возможный потерянный доход от корпоративных клиентов, ушедших в отток, за 2017 год в размере </w:t>
      </w:r>
      <w:r w:rsidRPr="00C43702">
        <w:t>4</w:t>
      </w:r>
      <w:r>
        <w:rPr>
          <w:lang w:val="en-US"/>
        </w:rPr>
        <w:t> </w:t>
      </w:r>
      <w:r w:rsidRPr="00C43702">
        <w:t>036</w:t>
      </w:r>
      <w:r>
        <w:t xml:space="preserve"> тысяч рублей.</w:t>
      </w:r>
    </w:p>
    <w:p w:rsidR="001C75A6" w:rsidRDefault="001C75A6" w:rsidP="001C75A6">
      <w:pPr>
        <w:widowControl w:val="0"/>
        <w:ind w:left="0" w:firstLine="709"/>
      </w:pPr>
      <w:r>
        <w:t xml:space="preserve">Также определив степень влияния факторов на отток, есть возможность определить существующие проблемы в сервисе в разрезе офисов обслуживания корпоративных клиентов, типов населенных пунктов, технологий предоставления Интернет. Исходя из полученных результатов необходимо инициировать мероприятия по устранению существующих проблем, при этом с помощью прогнозной </w:t>
      </w:r>
      <w:proofErr w:type="gramStart"/>
      <w:r>
        <w:t>модели</w:t>
      </w:r>
      <w:proofErr w:type="gramEnd"/>
      <w:r>
        <w:t xml:space="preserve"> возможно определить в какие направления более приоритетные для решения создавшейся проблемы.</w:t>
      </w:r>
    </w:p>
    <w:p w:rsidR="001C75A6" w:rsidRPr="008B2F76" w:rsidRDefault="001C75A6" w:rsidP="001C75A6">
      <w:pPr>
        <w:widowControl w:val="0"/>
        <w:ind w:left="0" w:firstLine="709"/>
      </w:pPr>
      <w:r>
        <w:t xml:space="preserve">Каждые шесть месяцев рекомендуется повторно формировать модель оттока, и, сравнив ее с предыдущей, дать оценку эффективности проведенным мероприятиям по решению существующих проблем и </w:t>
      </w:r>
      <w:proofErr w:type="gramStart"/>
      <w:r>
        <w:t>в последствии</w:t>
      </w:r>
      <w:proofErr w:type="gramEnd"/>
      <w:r>
        <w:t xml:space="preserve"> по сокращению оттока клиентов </w:t>
      </w:r>
      <w:r>
        <w:lastRenderedPageBreak/>
        <w:t>корпоративного и государственного сегмента.</w:t>
      </w:r>
    </w:p>
    <w:p w:rsidR="00822AB0" w:rsidRDefault="00822AB0"/>
    <w:sectPr w:rsidR="00822AB0" w:rsidSect="001C75A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458"/>
    <w:multiLevelType w:val="hybridMultilevel"/>
    <w:tmpl w:val="ED6E2480"/>
    <w:lvl w:ilvl="0" w:tplc="9D426BF4">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CA76D4C"/>
    <w:multiLevelType w:val="hybridMultilevel"/>
    <w:tmpl w:val="3278A4F4"/>
    <w:lvl w:ilvl="0" w:tplc="2C04121C">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2456888"/>
    <w:multiLevelType w:val="hybridMultilevel"/>
    <w:tmpl w:val="E79E5BD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32342A54"/>
    <w:multiLevelType w:val="hybridMultilevel"/>
    <w:tmpl w:val="9FB2F8F8"/>
    <w:lvl w:ilvl="0" w:tplc="AB36E074">
      <w:start w:val="1"/>
      <w:numFmt w:val="bullet"/>
      <w:lvlText w:val=""/>
      <w:lvlJc w:val="left"/>
      <w:pPr>
        <w:ind w:left="1429" w:hanging="360"/>
      </w:pPr>
      <w:rPr>
        <w:rFonts w:ascii="Symbol" w:hAnsi="Symbol" w:hint="default"/>
      </w:rPr>
    </w:lvl>
    <w:lvl w:ilvl="1" w:tplc="EA287F70">
      <w:numFmt w:val="bullet"/>
      <w:lvlText w:val="•"/>
      <w:lvlJc w:val="left"/>
      <w:pPr>
        <w:ind w:left="2494" w:hanging="705"/>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319785D"/>
    <w:multiLevelType w:val="hybridMultilevel"/>
    <w:tmpl w:val="D1F653EA"/>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37F4538"/>
    <w:multiLevelType w:val="hybridMultilevel"/>
    <w:tmpl w:val="50B0F4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5902195"/>
    <w:multiLevelType w:val="hybridMultilevel"/>
    <w:tmpl w:val="14DCA88E"/>
    <w:lvl w:ilvl="0" w:tplc="AB36E074">
      <w:start w:val="1"/>
      <w:numFmt w:val="bullet"/>
      <w:lvlText w:val=""/>
      <w:lvlJc w:val="left"/>
      <w:pPr>
        <w:ind w:left="1429" w:hanging="360"/>
      </w:pPr>
      <w:rPr>
        <w:rFonts w:ascii="Symbol" w:hAnsi="Symbol" w:hint="default"/>
      </w:rPr>
    </w:lvl>
    <w:lvl w:ilvl="1" w:tplc="AB36E074">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E7C52C4"/>
    <w:multiLevelType w:val="hybridMultilevel"/>
    <w:tmpl w:val="BFD85EF4"/>
    <w:lvl w:ilvl="0" w:tplc="0826F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0A778CF"/>
    <w:multiLevelType w:val="hybridMultilevel"/>
    <w:tmpl w:val="B9BA82D8"/>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E96115A"/>
    <w:multiLevelType w:val="hybridMultilevel"/>
    <w:tmpl w:val="B4103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0644F4"/>
    <w:multiLevelType w:val="hybridMultilevel"/>
    <w:tmpl w:val="1AEC4142"/>
    <w:lvl w:ilvl="0" w:tplc="3C5ABC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4E2025"/>
    <w:multiLevelType w:val="hybridMultilevel"/>
    <w:tmpl w:val="A2B8F49E"/>
    <w:lvl w:ilvl="0" w:tplc="AB36E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E41FBF"/>
    <w:multiLevelType w:val="hybridMultilevel"/>
    <w:tmpl w:val="3C4213FC"/>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B6B6EF6"/>
    <w:multiLevelType w:val="hybridMultilevel"/>
    <w:tmpl w:val="5F1C2F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EE078E8"/>
    <w:multiLevelType w:val="hybridMultilevel"/>
    <w:tmpl w:val="10B65512"/>
    <w:lvl w:ilvl="0" w:tplc="551803E6">
      <w:start w:val="1"/>
      <w:numFmt w:val="russianLower"/>
      <w:lvlText w:val="%1)"/>
      <w:lvlJc w:val="left"/>
      <w:pPr>
        <w:ind w:left="1429" w:hanging="360"/>
      </w:pPr>
      <w:rPr>
        <w:rFonts w:ascii="Times New Roman" w:eastAsiaTheme="minorEastAsia"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28E1E53"/>
    <w:multiLevelType w:val="hybridMultilevel"/>
    <w:tmpl w:val="C50CED22"/>
    <w:lvl w:ilvl="0" w:tplc="71D2E4C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981C7E"/>
    <w:multiLevelType w:val="hybridMultilevel"/>
    <w:tmpl w:val="552A9288"/>
    <w:lvl w:ilvl="0" w:tplc="4094FE0A">
      <w:numFmt w:val="bullet"/>
      <w:lvlText w:val="•"/>
      <w:lvlJc w:val="left"/>
      <w:pPr>
        <w:ind w:left="1414" w:hanging="705"/>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38B1A26"/>
    <w:multiLevelType w:val="multilevel"/>
    <w:tmpl w:val="BA6686E8"/>
    <w:lvl w:ilvl="0">
      <w:start w:val="1"/>
      <w:numFmt w:val="decimal"/>
      <w:lvlText w:val="%1."/>
      <w:lvlJc w:val="left"/>
      <w:pPr>
        <w:tabs>
          <w:tab w:val="num" w:pos="360"/>
        </w:tabs>
        <w:ind w:left="360" w:hanging="360"/>
      </w:pPr>
    </w:lvl>
    <w:lvl w:ilvl="1">
      <w:start w:val="7"/>
      <w:numFmt w:val="decimal"/>
      <w:lvlText w:val="%2"/>
      <w:lvlJc w:val="left"/>
      <w:pPr>
        <w:tabs>
          <w:tab w:val="num" w:pos="1789"/>
        </w:tabs>
        <w:ind w:left="1789" w:hanging="360"/>
      </w:pPr>
      <w:rPr>
        <w:rFonts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3621"/>
        </w:tabs>
        <w:ind w:left="3621" w:hanging="360"/>
      </w:pPr>
      <w:rPr>
        <w:rFonts w:ascii="Wingdings" w:hAnsi="Wingdings" w:hint="default"/>
      </w:rPr>
    </w:lvl>
  </w:abstractNum>
  <w:abstractNum w:abstractNumId="18">
    <w:nsid w:val="68E206A3"/>
    <w:multiLevelType w:val="hybridMultilevel"/>
    <w:tmpl w:val="BAFAB928"/>
    <w:lvl w:ilvl="0" w:tplc="AB36E07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A7272FE"/>
    <w:multiLevelType w:val="hybridMultilevel"/>
    <w:tmpl w:val="B666106A"/>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D232A5A"/>
    <w:multiLevelType w:val="hybridMultilevel"/>
    <w:tmpl w:val="CF80DF5A"/>
    <w:lvl w:ilvl="0" w:tplc="7C508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D4838EF"/>
    <w:multiLevelType w:val="hybridMultilevel"/>
    <w:tmpl w:val="CD781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2185457"/>
    <w:multiLevelType w:val="hybridMultilevel"/>
    <w:tmpl w:val="C4AEF912"/>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57F5B3D"/>
    <w:multiLevelType w:val="hybridMultilevel"/>
    <w:tmpl w:val="F25A17C2"/>
    <w:lvl w:ilvl="0" w:tplc="AB36E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0C64FF"/>
    <w:multiLevelType w:val="multilevel"/>
    <w:tmpl w:val="0419001D"/>
    <w:styleLink w:val="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A600465"/>
    <w:multiLevelType w:val="hybridMultilevel"/>
    <w:tmpl w:val="BF3286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AC5276F"/>
    <w:multiLevelType w:val="hybridMultilevel"/>
    <w:tmpl w:val="409AB3E6"/>
    <w:lvl w:ilvl="0" w:tplc="FA227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AE200DE"/>
    <w:multiLevelType w:val="hybridMultilevel"/>
    <w:tmpl w:val="E6CE1B00"/>
    <w:lvl w:ilvl="0" w:tplc="3C5ABC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5"/>
  </w:num>
  <w:num w:numId="3">
    <w:abstractNumId w:val="21"/>
  </w:num>
  <w:num w:numId="4">
    <w:abstractNumId w:val="16"/>
  </w:num>
  <w:num w:numId="5">
    <w:abstractNumId w:val="20"/>
  </w:num>
  <w:num w:numId="6">
    <w:abstractNumId w:val="14"/>
  </w:num>
  <w:num w:numId="7">
    <w:abstractNumId w:val="27"/>
  </w:num>
  <w:num w:numId="8">
    <w:abstractNumId w:val="10"/>
  </w:num>
  <w:num w:numId="9">
    <w:abstractNumId w:val="23"/>
  </w:num>
  <w:num w:numId="10">
    <w:abstractNumId w:val="19"/>
  </w:num>
  <w:num w:numId="11">
    <w:abstractNumId w:val="8"/>
  </w:num>
  <w:num w:numId="12">
    <w:abstractNumId w:val="3"/>
  </w:num>
  <w:num w:numId="13">
    <w:abstractNumId w:val="13"/>
  </w:num>
  <w:num w:numId="14">
    <w:abstractNumId w:val="7"/>
  </w:num>
  <w:num w:numId="15">
    <w:abstractNumId w:val="12"/>
  </w:num>
  <w:num w:numId="16">
    <w:abstractNumId w:val="9"/>
  </w:num>
  <w:num w:numId="17">
    <w:abstractNumId w:val="26"/>
  </w:num>
  <w:num w:numId="18">
    <w:abstractNumId w:val="25"/>
  </w:num>
  <w:num w:numId="19">
    <w:abstractNumId w:val="18"/>
  </w:num>
  <w:num w:numId="20">
    <w:abstractNumId w:val="11"/>
  </w:num>
  <w:num w:numId="21">
    <w:abstractNumId w:val="4"/>
  </w:num>
  <w:num w:numId="22">
    <w:abstractNumId w:val="6"/>
  </w:num>
  <w:num w:numId="23">
    <w:abstractNumId w:val="22"/>
  </w:num>
  <w:num w:numId="24">
    <w:abstractNumId w:val="2"/>
  </w:num>
  <w:num w:numId="25">
    <w:abstractNumId w:val="15"/>
  </w:num>
  <w:num w:numId="26">
    <w:abstractNumId w:val="0"/>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6B4EF5"/>
    <w:rsid w:val="00006A7E"/>
    <w:rsid w:val="00086374"/>
    <w:rsid w:val="00087FE3"/>
    <w:rsid w:val="000A6216"/>
    <w:rsid w:val="000A7040"/>
    <w:rsid w:val="000B5160"/>
    <w:rsid w:val="00144D76"/>
    <w:rsid w:val="00154447"/>
    <w:rsid w:val="00172605"/>
    <w:rsid w:val="00196A4F"/>
    <w:rsid w:val="001C75A6"/>
    <w:rsid w:val="00200038"/>
    <w:rsid w:val="002067F1"/>
    <w:rsid w:val="00207256"/>
    <w:rsid w:val="00215AE6"/>
    <w:rsid w:val="002217DD"/>
    <w:rsid w:val="00260138"/>
    <w:rsid w:val="00284B20"/>
    <w:rsid w:val="002B5FB2"/>
    <w:rsid w:val="002C55BB"/>
    <w:rsid w:val="003141B5"/>
    <w:rsid w:val="0035527C"/>
    <w:rsid w:val="0039781B"/>
    <w:rsid w:val="003B05B9"/>
    <w:rsid w:val="003D13F9"/>
    <w:rsid w:val="003D4729"/>
    <w:rsid w:val="00436588"/>
    <w:rsid w:val="00463CF5"/>
    <w:rsid w:val="00480613"/>
    <w:rsid w:val="0048510C"/>
    <w:rsid w:val="004C5C8C"/>
    <w:rsid w:val="004D3C47"/>
    <w:rsid w:val="004F641D"/>
    <w:rsid w:val="00536F2F"/>
    <w:rsid w:val="00544C8A"/>
    <w:rsid w:val="005517DB"/>
    <w:rsid w:val="00555409"/>
    <w:rsid w:val="00561F49"/>
    <w:rsid w:val="0056205E"/>
    <w:rsid w:val="00562434"/>
    <w:rsid w:val="00587F8F"/>
    <w:rsid w:val="005A0B56"/>
    <w:rsid w:val="005B258C"/>
    <w:rsid w:val="005B357E"/>
    <w:rsid w:val="005D4BB3"/>
    <w:rsid w:val="005E6B6A"/>
    <w:rsid w:val="0064134E"/>
    <w:rsid w:val="00647B7C"/>
    <w:rsid w:val="006547E7"/>
    <w:rsid w:val="00656F7A"/>
    <w:rsid w:val="00690B9B"/>
    <w:rsid w:val="00694C7E"/>
    <w:rsid w:val="006A2242"/>
    <w:rsid w:val="006B4EF5"/>
    <w:rsid w:val="006D2612"/>
    <w:rsid w:val="006F38BF"/>
    <w:rsid w:val="00704F93"/>
    <w:rsid w:val="00736907"/>
    <w:rsid w:val="007706BF"/>
    <w:rsid w:val="007A7CE4"/>
    <w:rsid w:val="007B631A"/>
    <w:rsid w:val="007F2A80"/>
    <w:rsid w:val="00822AB0"/>
    <w:rsid w:val="00827396"/>
    <w:rsid w:val="00840A4F"/>
    <w:rsid w:val="00860295"/>
    <w:rsid w:val="008620FC"/>
    <w:rsid w:val="00873AD2"/>
    <w:rsid w:val="008B63A0"/>
    <w:rsid w:val="008D4AD3"/>
    <w:rsid w:val="008E6B99"/>
    <w:rsid w:val="009031C9"/>
    <w:rsid w:val="00964BF1"/>
    <w:rsid w:val="00986BE7"/>
    <w:rsid w:val="00A0277F"/>
    <w:rsid w:val="00A04BFE"/>
    <w:rsid w:val="00A53461"/>
    <w:rsid w:val="00A55594"/>
    <w:rsid w:val="00A758DC"/>
    <w:rsid w:val="00AB057C"/>
    <w:rsid w:val="00B42FA2"/>
    <w:rsid w:val="00B74930"/>
    <w:rsid w:val="00BA6081"/>
    <w:rsid w:val="00BA6330"/>
    <w:rsid w:val="00BE076B"/>
    <w:rsid w:val="00C54E2E"/>
    <w:rsid w:val="00D26C30"/>
    <w:rsid w:val="00D311CA"/>
    <w:rsid w:val="00D70917"/>
    <w:rsid w:val="00D737A8"/>
    <w:rsid w:val="00D86B83"/>
    <w:rsid w:val="00DA7037"/>
    <w:rsid w:val="00DF282F"/>
    <w:rsid w:val="00E179CA"/>
    <w:rsid w:val="00E45DA2"/>
    <w:rsid w:val="00E57CEE"/>
    <w:rsid w:val="00E65A27"/>
    <w:rsid w:val="00EA01BB"/>
    <w:rsid w:val="00EA3E71"/>
    <w:rsid w:val="00EB1B85"/>
    <w:rsid w:val="00F1318A"/>
    <w:rsid w:val="00F27EC0"/>
    <w:rsid w:val="00F93B9A"/>
    <w:rsid w:val="00FA2B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C75A6"/>
    <w:pPr>
      <w:spacing w:after="0" w:line="360" w:lineRule="auto"/>
      <w:ind w:left="708"/>
      <w:jc w:val="both"/>
    </w:pPr>
    <w:rPr>
      <w:rFonts w:ascii="Times New Roman" w:eastAsiaTheme="minorEastAsia" w:hAnsi="Times New Roman"/>
      <w:sz w:val="24"/>
      <w:lang w:eastAsia="ru-RU"/>
    </w:rPr>
  </w:style>
  <w:style w:type="paragraph" w:styleId="1">
    <w:name w:val="heading 1"/>
    <w:basedOn w:val="a"/>
    <w:next w:val="a"/>
    <w:link w:val="10"/>
    <w:autoRedefine/>
    <w:uiPriority w:val="9"/>
    <w:qFormat/>
    <w:rsid w:val="00086374"/>
    <w:pPr>
      <w:keepNext/>
      <w:keepLines/>
      <w:spacing w:before="240" w:after="240"/>
      <w:ind w:left="0"/>
      <w:jc w:val="center"/>
      <w:outlineLvl w:val="0"/>
    </w:pPr>
    <w:rPr>
      <w:rFonts w:ascii="Arial" w:eastAsiaTheme="majorEastAsia" w:hAnsi="Arial" w:cstheme="majorBidi"/>
      <w:bCs/>
      <w:sz w:val="28"/>
      <w:szCs w:val="28"/>
    </w:rPr>
  </w:style>
  <w:style w:type="paragraph" w:styleId="20">
    <w:name w:val="heading 2"/>
    <w:basedOn w:val="a"/>
    <w:next w:val="a"/>
    <w:link w:val="21"/>
    <w:autoRedefine/>
    <w:uiPriority w:val="9"/>
    <w:unhideWhenUsed/>
    <w:qFormat/>
    <w:rsid w:val="00086374"/>
    <w:pPr>
      <w:keepNext/>
      <w:keepLines/>
      <w:spacing w:before="200"/>
      <w:outlineLvl w:val="1"/>
    </w:pPr>
    <w:rPr>
      <w:rFonts w:ascii="Arial" w:eastAsiaTheme="majorEastAsia" w:hAnsi="Arial" w:cstheme="majorBidi"/>
      <w:bCs/>
      <w:sz w:val="28"/>
      <w:szCs w:val="26"/>
    </w:rPr>
  </w:style>
  <w:style w:type="paragraph" w:styleId="3">
    <w:name w:val="heading 3"/>
    <w:basedOn w:val="a"/>
    <w:next w:val="a"/>
    <w:link w:val="30"/>
    <w:uiPriority w:val="9"/>
    <w:unhideWhenUsed/>
    <w:qFormat/>
    <w:rsid w:val="001C75A6"/>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uiPriority w:val="9"/>
    <w:semiHidden/>
    <w:unhideWhenUsed/>
    <w:qFormat/>
    <w:rsid w:val="001C75A6"/>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1C75A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uiPriority w:val="99"/>
    <w:rsid w:val="00154447"/>
    <w:pPr>
      <w:numPr>
        <w:numId w:val="1"/>
      </w:numPr>
    </w:pPr>
  </w:style>
  <w:style w:type="paragraph" w:styleId="11">
    <w:name w:val="toc 1"/>
    <w:basedOn w:val="a"/>
    <w:next w:val="a"/>
    <w:autoRedefine/>
    <w:uiPriority w:val="39"/>
    <w:unhideWhenUsed/>
    <w:qFormat/>
    <w:rsid w:val="005B357E"/>
    <w:pPr>
      <w:spacing w:after="100"/>
      <w:ind w:left="0"/>
    </w:pPr>
  </w:style>
  <w:style w:type="character" w:customStyle="1" w:styleId="10">
    <w:name w:val="Заголовок 1 Знак"/>
    <w:basedOn w:val="a0"/>
    <w:link w:val="1"/>
    <w:uiPriority w:val="9"/>
    <w:rsid w:val="00086374"/>
    <w:rPr>
      <w:rFonts w:ascii="Arial" w:eastAsiaTheme="majorEastAsia" w:hAnsi="Arial" w:cstheme="majorBidi"/>
      <w:bCs/>
      <w:sz w:val="28"/>
      <w:szCs w:val="28"/>
      <w:lang w:eastAsia="ru-RU"/>
    </w:rPr>
  </w:style>
  <w:style w:type="character" w:customStyle="1" w:styleId="21">
    <w:name w:val="Заголовок 2 Знак"/>
    <w:basedOn w:val="a0"/>
    <w:link w:val="20"/>
    <w:uiPriority w:val="9"/>
    <w:rsid w:val="00086374"/>
    <w:rPr>
      <w:rFonts w:ascii="Arial" w:eastAsiaTheme="majorEastAsia" w:hAnsi="Arial" w:cstheme="majorBidi"/>
      <w:bCs/>
      <w:sz w:val="28"/>
      <w:szCs w:val="26"/>
      <w:lang w:eastAsia="ru-RU"/>
    </w:rPr>
  </w:style>
  <w:style w:type="paragraph" w:styleId="a3">
    <w:name w:val="List Paragraph"/>
    <w:basedOn w:val="a"/>
    <w:uiPriority w:val="34"/>
    <w:qFormat/>
    <w:rsid w:val="001C75A6"/>
    <w:pPr>
      <w:ind w:left="720"/>
      <w:contextualSpacing/>
    </w:pPr>
  </w:style>
  <w:style w:type="character" w:customStyle="1" w:styleId="30">
    <w:name w:val="Заголовок 3 Знак"/>
    <w:basedOn w:val="a0"/>
    <w:link w:val="3"/>
    <w:uiPriority w:val="9"/>
    <w:rsid w:val="001C75A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1C75A6"/>
    <w:rPr>
      <w:rFonts w:asciiTheme="majorHAnsi" w:eastAsiaTheme="majorEastAsia" w:hAnsiTheme="majorHAnsi" w:cstheme="majorBidi"/>
      <w:i/>
      <w:iCs/>
      <w:color w:val="365F91" w:themeColor="accent1" w:themeShade="BF"/>
      <w:sz w:val="24"/>
      <w:lang w:eastAsia="ru-RU"/>
    </w:rPr>
  </w:style>
  <w:style w:type="character" w:customStyle="1" w:styleId="60">
    <w:name w:val="Заголовок 6 Знак"/>
    <w:basedOn w:val="a0"/>
    <w:link w:val="6"/>
    <w:uiPriority w:val="9"/>
    <w:semiHidden/>
    <w:rsid w:val="001C75A6"/>
    <w:rPr>
      <w:rFonts w:asciiTheme="majorHAnsi" w:eastAsiaTheme="majorEastAsia" w:hAnsiTheme="majorHAnsi" w:cstheme="majorBidi"/>
      <w:color w:val="243F60" w:themeColor="accent1" w:themeShade="7F"/>
      <w:sz w:val="24"/>
      <w:lang w:eastAsia="ru-RU"/>
    </w:rPr>
  </w:style>
  <w:style w:type="character" w:styleId="a4">
    <w:name w:val="Placeholder Text"/>
    <w:basedOn w:val="a0"/>
    <w:uiPriority w:val="99"/>
    <w:semiHidden/>
    <w:rsid w:val="001C75A6"/>
    <w:rPr>
      <w:color w:val="808080"/>
    </w:rPr>
  </w:style>
  <w:style w:type="paragraph" w:styleId="a5">
    <w:name w:val="Balloon Text"/>
    <w:basedOn w:val="a"/>
    <w:link w:val="a6"/>
    <w:uiPriority w:val="99"/>
    <w:semiHidden/>
    <w:unhideWhenUsed/>
    <w:rsid w:val="001C75A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75A6"/>
    <w:rPr>
      <w:rFonts w:ascii="Tahoma" w:eastAsiaTheme="minorEastAsia" w:hAnsi="Tahoma" w:cs="Tahoma"/>
      <w:sz w:val="16"/>
      <w:szCs w:val="16"/>
      <w:lang w:eastAsia="ru-RU"/>
    </w:rPr>
  </w:style>
  <w:style w:type="paragraph" w:styleId="a7">
    <w:name w:val="header"/>
    <w:basedOn w:val="a"/>
    <w:link w:val="a8"/>
    <w:uiPriority w:val="99"/>
    <w:unhideWhenUsed/>
    <w:rsid w:val="001C75A6"/>
    <w:pPr>
      <w:tabs>
        <w:tab w:val="center" w:pos="4677"/>
        <w:tab w:val="right" w:pos="9355"/>
      </w:tabs>
      <w:spacing w:line="240" w:lineRule="auto"/>
    </w:pPr>
  </w:style>
  <w:style w:type="character" w:customStyle="1" w:styleId="a8">
    <w:name w:val="Верхний колонтитул Знак"/>
    <w:basedOn w:val="a0"/>
    <w:link w:val="a7"/>
    <w:uiPriority w:val="99"/>
    <w:rsid w:val="001C75A6"/>
    <w:rPr>
      <w:rFonts w:ascii="Times New Roman" w:eastAsiaTheme="minorEastAsia" w:hAnsi="Times New Roman"/>
      <w:sz w:val="24"/>
      <w:lang w:eastAsia="ru-RU"/>
    </w:rPr>
  </w:style>
  <w:style w:type="paragraph" w:styleId="a9">
    <w:name w:val="footer"/>
    <w:basedOn w:val="a"/>
    <w:link w:val="aa"/>
    <w:uiPriority w:val="99"/>
    <w:unhideWhenUsed/>
    <w:rsid w:val="001C75A6"/>
    <w:pPr>
      <w:tabs>
        <w:tab w:val="center" w:pos="4677"/>
        <w:tab w:val="right" w:pos="9355"/>
      </w:tabs>
      <w:spacing w:line="240" w:lineRule="auto"/>
    </w:pPr>
  </w:style>
  <w:style w:type="character" w:customStyle="1" w:styleId="aa">
    <w:name w:val="Нижний колонтитул Знак"/>
    <w:basedOn w:val="a0"/>
    <w:link w:val="a9"/>
    <w:uiPriority w:val="99"/>
    <w:rsid w:val="001C75A6"/>
    <w:rPr>
      <w:rFonts w:ascii="Times New Roman" w:eastAsiaTheme="minorEastAsia" w:hAnsi="Times New Roman"/>
      <w:sz w:val="24"/>
      <w:lang w:eastAsia="ru-RU"/>
    </w:rPr>
  </w:style>
  <w:style w:type="character" w:styleId="ab">
    <w:name w:val="annotation reference"/>
    <w:basedOn w:val="a0"/>
    <w:uiPriority w:val="99"/>
    <w:semiHidden/>
    <w:unhideWhenUsed/>
    <w:rsid w:val="001C75A6"/>
    <w:rPr>
      <w:sz w:val="16"/>
      <w:szCs w:val="16"/>
    </w:rPr>
  </w:style>
  <w:style w:type="paragraph" w:styleId="ac">
    <w:name w:val="annotation text"/>
    <w:basedOn w:val="a"/>
    <w:link w:val="ad"/>
    <w:uiPriority w:val="99"/>
    <w:semiHidden/>
    <w:unhideWhenUsed/>
    <w:rsid w:val="001C75A6"/>
    <w:pPr>
      <w:spacing w:line="240" w:lineRule="auto"/>
    </w:pPr>
    <w:rPr>
      <w:sz w:val="20"/>
      <w:szCs w:val="20"/>
    </w:rPr>
  </w:style>
  <w:style w:type="character" w:customStyle="1" w:styleId="ad">
    <w:name w:val="Текст примечания Знак"/>
    <w:basedOn w:val="a0"/>
    <w:link w:val="ac"/>
    <w:uiPriority w:val="99"/>
    <w:semiHidden/>
    <w:rsid w:val="001C75A6"/>
    <w:rPr>
      <w:rFonts w:ascii="Times New Roman" w:eastAsiaTheme="minorEastAsia" w:hAnsi="Times New Roman"/>
      <w:sz w:val="20"/>
      <w:szCs w:val="20"/>
      <w:lang w:eastAsia="ru-RU"/>
    </w:rPr>
  </w:style>
  <w:style w:type="paragraph" w:styleId="ae">
    <w:name w:val="annotation subject"/>
    <w:basedOn w:val="ac"/>
    <w:next w:val="ac"/>
    <w:link w:val="af"/>
    <w:uiPriority w:val="99"/>
    <w:semiHidden/>
    <w:unhideWhenUsed/>
    <w:rsid w:val="001C75A6"/>
    <w:rPr>
      <w:b/>
      <w:bCs/>
    </w:rPr>
  </w:style>
  <w:style w:type="character" w:customStyle="1" w:styleId="af">
    <w:name w:val="Тема примечания Знак"/>
    <w:basedOn w:val="ad"/>
    <w:link w:val="ae"/>
    <w:uiPriority w:val="99"/>
    <w:semiHidden/>
    <w:rsid w:val="001C75A6"/>
    <w:rPr>
      <w:rFonts w:ascii="Times New Roman" w:eastAsiaTheme="minorEastAsia" w:hAnsi="Times New Roman"/>
      <w:b/>
      <w:bCs/>
      <w:sz w:val="20"/>
      <w:szCs w:val="20"/>
      <w:lang w:eastAsia="ru-RU"/>
    </w:rPr>
  </w:style>
  <w:style w:type="paragraph" w:styleId="af0">
    <w:name w:val="TOC Heading"/>
    <w:basedOn w:val="1"/>
    <w:next w:val="a"/>
    <w:uiPriority w:val="39"/>
    <w:unhideWhenUsed/>
    <w:qFormat/>
    <w:rsid w:val="001C75A6"/>
    <w:pPr>
      <w:spacing w:after="0" w:line="259" w:lineRule="auto"/>
      <w:ind w:hanging="284"/>
      <w:jc w:val="left"/>
      <w:outlineLvl w:val="9"/>
    </w:pPr>
    <w:rPr>
      <w:rFonts w:asciiTheme="majorHAnsi" w:hAnsiTheme="majorHAnsi"/>
      <w:bCs w:val="0"/>
      <w:color w:val="365F91" w:themeColor="accent1" w:themeShade="BF"/>
      <w:sz w:val="32"/>
      <w:szCs w:val="32"/>
    </w:rPr>
  </w:style>
  <w:style w:type="paragraph" w:styleId="22">
    <w:name w:val="toc 2"/>
    <w:basedOn w:val="a"/>
    <w:next w:val="a"/>
    <w:autoRedefine/>
    <w:uiPriority w:val="39"/>
    <w:unhideWhenUsed/>
    <w:rsid w:val="001C75A6"/>
    <w:pPr>
      <w:tabs>
        <w:tab w:val="left" w:pos="1320"/>
        <w:tab w:val="left" w:pos="1701"/>
        <w:tab w:val="right" w:leader="dot" w:pos="9639"/>
      </w:tabs>
      <w:spacing w:after="120" w:line="240" w:lineRule="auto"/>
      <w:ind w:left="1843" w:hanging="425"/>
      <w:jc w:val="left"/>
    </w:pPr>
  </w:style>
  <w:style w:type="character" w:styleId="af1">
    <w:name w:val="Hyperlink"/>
    <w:basedOn w:val="a0"/>
    <w:uiPriority w:val="99"/>
    <w:unhideWhenUsed/>
    <w:rsid w:val="001C75A6"/>
    <w:rPr>
      <w:color w:val="0000FF" w:themeColor="hyperlink"/>
      <w:u w:val="single"/>
    </w:rPr>
  </w:style>
  <w:style w:type="paragraph" w:styleId="af2">
    <w:name w:val="Body Text"/>
    <w:basedOn w:val="a"/>
    <w:link w:val="af3"/>
    <w:rsid w:val="001C75A6"/>
    <w:pPr>
      <w:suppressAutoHyphens/>
      <w:spacing w:line="240" w:lineRule="auto"/>
      <w:ind w:left="0"/>
      <w:jc w:val="center"/>
    </w:pPr>
    <w:rPr>
      <w:rFonts w:eastAsia="Times New Roman" w:cs="Times New Roman"/>
      <w:sz w:val="40"/>
      <w:szCs w:val="24"/>
      <w:lang w:eastAsia="ar-SA"/>
    </w:rPr>
  </w:style>
  <w:style w:type="character" w:customStyle="1" w:styleId="af3">
    <w:name w:val="Основной текст Знак"/>
    <w:basedOn w:val="a0"/>
    <w:link w:val="af2"/>
    <w:rsid w:val="001C75A6"/>
    <w:rPr>
      <w:rFonts w:ascii="Times New Roman" w:eastAsia="Times New Roman" w:hAnsi="Times New Roman" w:cs="Times New Roman"/>
      <w:sz w:val="40"/>
      <w:szCs w:val="24"/>
      <w:lang w:eastAsia="ar-SA"/>
    </w:rPr>
  </w:style>
  <w:style w:type="paragraph" w:styleId="af4">
    <w:name w:val="No Spacing"/>
    <w:uiPriority w:val="1"/>
    <w:qFormat/>
    <w:rsid w:val="001C75A6"/>
    <w:pPr>
      <w:tabs>
        <w:tab w:val="left" w:pos="567"/>
      </w:tabs>
      <w:spacing w:after="0" w:line="240" w:lineRule="auto"/>
      <w:ind w:left="708"/>
      <w:jc w:val="both"/>
    </w:pPr>
    <w:rPr>
      <w:rFonts w:ascii="Times New Roman" w:eastAsiaTheme="minorEastAsia" w:hAnsi="Times New Roman"/>
      <w:sz w:val="24"/>
      <w:lang w:eastAsia="ru-RU"/>
    </w:rPr>
  </w:style>
  <w:style w:type="paragraph" w:styleId="31">
    <w:name w:val="toc 3"/>
    <w:basedOn w:val="a"/>
    <w:next w:val="a"/>
    <w:autoRedefine/>
    <w:uiPriority w:val="39"/>
    <w:unhideWhenUsed/>
    <w:rsid w:val="001C75A6"/>
    <w:pPr>
      <w:tabs>
        <w:tab w:val="left" w:pos="142"/>
        <w:tab w:val="right" w:leader="dot" w:pos="9628"/>
      </w:tabs>
      <w:spacing w:after="120" w:line="240" w:lineRule="auto"/>
      <w:ind w:left="0" w:firstLine="851"/>
    </w:pPr>
  </w:style>
  <w:style w:type="paragraph" w:customStyle="1" w:styleId="12">
    <w:name w:val="Абзац списка1"/>
    <w:basedOn w:val="a"/>
    <w:rsid w:val="001C75A6"/>
    <w:pPr>
      <w:ind w:left="720"/>
      <w:contextualSpacing/>
    </w:pPr>
    <w:rPr>
      <w:rFonts w:eastAsia="Calibri" w:cs="Times New Roman"/>
    </w:rPr>
  </w:style>
  <w:style w:type="character" w:customStyle="1" w:styleId="j-title-breadcrumb">
    <w:name w:val="j-title-breadcrumb"/>
    <w:basedOn w:val="a0"/>
    <w:rsid w:val="001C75A6"/>
  </w:style>
  <w:style w:type="paragraph" w:styleId="af5">
    <w:name w:val="Normal (Web)"/>
    <w:basedOn w:val="a"/>
    <w:uiPriority w:val="99"/>
    <w:semiHidden/>
    <w:unhideWhenUsed/>
    <w:rsid w:val="001C75A6"/>
    <w:pPr>
      <w:spacing w:before="100" w:beforeAutospacing="1" w:after="100" w:afterAutospacing="1" w:line="240" w:lineRule="auto"/>
      <w:ind w:left="0"/>
      <w:jc w:val="left"/>
    </w:pPr>
    <w:rPr>
      <w:rFonts w:eastAsia="Times New Roman" w:cs="Times New Roman"/>
      <w:szCs w:val="24"/>
    </w:rPr>
  </w:style>
  <w:style w:type="character" w:customStyle="1" w:styleId="apple-converted-space">
    <w:name w:val="apple-converted-space"/>
    <w:basedOn w:val="a0"/>
    <w:rsid w:val="001C75A6"/>
  </w:style>
  <w:style w:type="paragraph" w:customStyle="1" w:styleId="23">
    <w:name w:val="Абзац списка2"/>
    <w:basedOn w:val="a"/>
    <w:rsid w:val="001C75A6"/>
    <w:pPr>
      <w:ind w:left="720"/>
      <w:contextualSpacing/>
    </w:pPr>
    <w:rPr>
      <w:rFonts w:eastAsia="Calibri" w:cs="Times New Roman"/>
    </w:rPr>
  </w:style>
  <w:style w:type="paragraph" w:customStyle="1" w:styleId="13">
    <w:name w:val="Обычный1"/>
    <w:rsid w:val="001C75A6"/>
    <w:pPr>
      <w:spacing w:after="0" w:line="240" w:lineRule="auto"/>
      <w:ind w:left="0"/>
    </w:pPr>
    <w:rPr>
      <w:rFonts w:ascii="Times New Roman" w:eastAsia="Times New Roman" w:hAnsi="Times New Roman" w:cs="Times New Roman"/>
      <w:sz w:val="20"/>
      <w:szCs w:val="20"/>
      <w:lang w:eastAsia="ru-RU"/>
    </w:rPr>
  </w:style>
  <w:style w:type="paragraph" w:customStyle="1" w:styleId="110">
    <w:name w:val="Заголовок 11"/>
    <w:basedOn w:val="13"/>
    <w:next w:val="13"/>
    <w:rsid w:val="001C75A6"/>
    <w:pPr>
      <w:keepNext/>
      <w:spacing w:line="360" w:lineRule="auto"/>
      <w:jc w:val="center"/>
      <w:outlineLvl w:val="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6FAF-8C3D-4F18-8BAA-DE6DFF74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3977</Words>
  <Characters>22675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Катюша</dc:creator>
  <cp:keywords/>
  <dc:description/>
  <cp:lastModifiedBy>pc</cp:lastModifiedBy>
  <cp:revision>4</cp:revision>
  <dcterms:created xsi:type="dcterms:W3CDTF">2017-07-06T10:11:00Z</dcterms:created>
  <dcterms:modified xsi:type="dcterms:W3CDTF">2019-06-20T10:57:00Z</dcterms:modified>
</cp:coreProperties>
</file>