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536E2">
        <w:rPr>
          <w:rFonts w:ascii="Times New Roman" w:hAnsi="Times New Roman" w:cs="Times New Roman"/>
          <w:sz w:val="28"/>
          <w:szCs w:val="24"/>
        </w:rPr>
        <w:t>Финансы организаций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44D5B">
        <w:rPr>
          <w:rFonts w:ascii="Times New Roman" w:hAnsi="Times New Roman" w:cs="Times New Roman"/>
          <w:sz w:val="28"/>
          <w:szCs w:val="24"/>
        </w:rPr>
        <w:t>МЕЖДУНАРОДНОГО БИЗНЕСА И ФИНАНСОВ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42CE" w:rsidRPr="002E42CE" w:rsidRDefault="002E42CE" w:rsidP="002E42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CE">
        <w:rPr>
          <w:rFonts w:ascii="Times New Roman" w:hAnsi="Times New Roman" w:cs="Times New Roman"/>
          <w:b/>
          <w:sz w:val="32"/>
          <w:szCs w:val="32"/>
        </w:rPr>
        <w:t>БЮДЖЕТНОЕ ПЛАНИРОВАНИЕ</w:t>
      </w:r>
      <w:r w:rsidRPr="002E42CE">
        <w:rPr>
          <w:rFonts w:ascii="Times New Roman" w:hAnsi="Times New Roman" w:cs="Times New Roman"/>
          <w:b/>
          <w:sz w:val="32"/>
          <w:szCs w:val="32"/>
        </w:rPr>
        <w:tab/>
      </w:r>
    </w:p>
    <w:p w:rsidR="00D80F78" w:rsidRPr="00810354" w:rsidRDefault="002E42CE" w:rsidP="002E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42CE">
        <w:rPr>
          <w:rFonts w:ascii="Times New Roman" w:hAnsi="Times New Roman" w:cs="Times New Roman"/>
          <w:b/>
          <w:sz w:val="32"/>
          <w:szCs w:val="32"/>
        </w:rPr>
        <w:t>И ПРОГНОЗИРОВАНИЕ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C01644">
        <w:rPr>
          <w:rFonts w:ascii="Times New Roman" w:hAnsi="Times New Roman" w:cs="Times New Roman"/>
          <w:sz w:val="28"/>
          <w:szCs w:val="24"/>
        </w:rPr>
        <w:t>3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727D20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727D20">
        <w:rPr>
          <w:rFonts w:ascii="Times New Roman" w:hAnsi="Times New Roman" w:cs="Times New Roman"/>
          <w:sz w:val="28"/>
          <w:szCs w:val="24"/>
        </w:rPr>
        <w:t>Экономика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7D63CF">
        <w:rPr>
          <w:rFonts w:ascii="Times New Roman" w:hAnsi="Times New Roman" w:cs="Times New Roman"/>
          <w:sz w:val="28"/>
          <w:szCs w:val="24"/>
        </w:rPr>
        <w:t>6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A536E2">
        <w:rPr>
          <w:rFonts w:ascii="Times New Roman" w:hAnsi="Times New Roman" w:cs="Times New Roman"/>
          <w:sz w:val="24"/>
        </w:rPr>
        <w:t>Финансы организаций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направлению подготовки</w:t>
      </w:r>
      <w:r w:rsidR="00F44D5B">
        <w:rPr>
          <w:rFonts w:ascii="Times New Roman" w:hAnsi="Times New Roman" w:cs="Times New Roman"/>
          <w:sz w:val="24"/>
        </w:rPr>
        <w:t xml:space="preserve"> 38.0</w:t>
      </w:r>
      <w:r w:rsidR="00C01644">
        <w:rPr>
          <w:rFonts w:ascii="Times New Roman" w:hAnsi="Times New Roman" w:cs="Times New Roman"/>
          <w:sz w:val="24"/>
        </w:rPr>
        <w:t>3</w:t>
      </w:r>
      <w:r w:rsidR="00F44D5B">
        <w:rPr>
          <w:rFonts w:ascii="Times New Roman" w:hAnsi="Times New Roman" w:cs="Times New Roman"/>
          <w:sz w:val="24"/>
        </w:rPr>
        <w:t>.0</w:t>
      </w:r>
      <w:r w:rsidR="00727D20">
        <w:rPr>
          <w:rFonts w:ascii="Times New Roman" w:hAnsi="Times New Roman" w:cs="Times New Roman"/>
          <w:sz w:val="24"/>
        </w:rPr>
        <w:t>1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727D20">
        <w:rPr>
          <w:rFonts w:ascii="Times New Roman" w:hAnsi="Times New Roman" w:cs="Times New Roman"/>
          <w:sz w:val="24"/>
        </w:rPr>
        <w:t>Экономика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63CF" w:rsidRPr="007D63CF" w:rsidRDefault="007D63CF" w:rsidP="007D63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D63CF" w:rsidRPr="007D63CF" w:rsidRDefault="007D63CF" w:rsidP="007D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7D63CF" w:rsidRPr="007D63CF" w:rsidRDefault="00F25163" w:rsidP="007D63CF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Уксуменко А.А.</w:t>
      </w:r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канд. </w:t>
      </w:r>
      <w:proofErr w:type="spellStart"/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экон</w:t>
      </w:r>
      <w:proofErr w:type="spellEnd"/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наук, доцент,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доцент кафедры м</w:t>
      </w:r>
      <w:r w:rsidR="007D63CF"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еждународного бизнеса и финансов, </w:t>
      </w:r>
      <w:hyperlink r:id="rId8" w:history="1"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alena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.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uksumenko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@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vvsu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7D63CF" w:rsidRPr="007D63CF" w:rsidRDefault="007D63CF" w:rsidP="007D63CF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7D63CF" w:rsidRPr="007D63CF" w:rsidRDefault="007D63CF" w:rsidP="007D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международного бизнеса и финансов от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25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04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2016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17</w:t>
      </w: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tabs>
          <w:tab w:val="left" w:pos="4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 xml:space="preserve">МБФ </w:t>
      </w:r>
      <w:r w:rsidRPr="00530C91">
        <w:rPr>
          <w:rFonts w:ascii="Times New Roman" w:hAnsi="Times New Roman"/>
          <w:sz w:val="24"/>
          <w:szCs w:val="24"/>
        </w:rPr>
        <w:t>(разработчика) ____________</w:t>
      </w:r>
      <w:proofErr w:type="gramStart"/>
      <w:r w:rsidRPr="00530C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0C91">
        <w:rPr>
          <w:rFonts w:ascii="Times New Roman" w:hAnsi="Times New Roman"/>
          <w:i/>
          <w:sz w:val="24"/>
          <w:szCs w:val="24"/>
        </w:rPr>
        <w:t>Ворожбит</w:t>
      </w:r>
      <w:proofErr w:type="spellEnd"/>
      <w:proofErr w:type="gramEnd"/>
      <w:r w:rsidRPr="00530C91">
        <w:rPr>
          <w:rFonts w:ascii="Times New Roman" w:hAnsi="Times New Roman"/>
          <w:i/>
          <w:sz w:val="24"/>
          <w:szCs w:val="24"/>
        </w:rPr>
        <w:t xml:space="preserve"> О.Ю.</w:t>
      </w: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 «_</w:t>
      </w:r>
      <w:r w:rsidR="00727D20">
        <w:rPr>
          <w:rFonts w:ascii="Times New Roman" w:hAnsi="Times New Roman"/>
          <w:sz w:val="24"/>
          <w:szCs w:val="24"/>
        </w:rPr>
        <w:t>25</w:t>
      </w:r>
      <w:r w:rsidRPr="00530C91">
        <w:rPr>
          <w:rFonts w:ascii="Times New Roman" w:hAnsi="Times New Roman"/>
          <w:sz w:val="24"/>
          <w:szCs w:val="24"/>
        </w:rPr>
        <w:t>_»___</w:t>
      </w:r>
      <w:r w:rsidR="00727D20">
        <w:rPr>
          <w:rFonts w:ascii="Times New Roman" w:hAnsi="Times New Roman"/>
          <w:sz w:val="24"/>
          <w:szCs w:val="24"/>
        </w:rPr>
        <w:t>04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>1</w:t>
      </w:r>
      <w:r w:rsidR="00727D20">
        <w:rPr>
          <w:rFonts w:ascii="Times New Roman" w:hAnsi="Times New Roman"/>
          <w:sz w:val="24"/>
          <w:szCs w:val="24"/>
        </w:rPr>
        <w:t>6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F44D5B" w:rsidRPr="00530C91" w:rsidRDefault="00F44D5B" w:rsidP="00F44D5B">
      <w:pPr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Заведующий кафедрой (выпускающей) _________________   </w:t>
      </w:r>
      <w:proofErr w:type="spellStart"/>
      <w:r w:rsidR="00727D20" w:rsidRPr="00530C91">
        <w:rPr>
          <w:rFonts w:ascii="Times New Roman" w:hAnsi="Times New Roman"/>
          <w:i/>
          <w:sz w:val="24"/>
          <w:szCs w:val="24"/>
        </w:rPr>
        <w:t>Ворожбит</w:t>
      </w:r>
      <w:proofErr w:type="spellEnd"/>
      <w:r w:rsidR="00727D20" w:rsidRPr="00530C91">
        <w:rPr>
          <w:rFonts w:ascii="Times New Roman" w:hAnsi="Times New Roman"/>
          <w:i/>
          <w:sz w:val="24"/>
          <w:szCs w:val="24"/>
        </w:rPr>
        <w:t xml:space="preserve"> О.Ю.</w:t>
      </w:r>
    </w:p>
    <w:p w:rsidR="00727D20" w:rsidRPr="00530C91" w:rsidRDefault="00727D20" w:rsidP="00727D2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25</w:t>
      </w:r>
      <w:r w:rsidRPr="00530C91">
        <w:rPr>
          <w:rFonts w:ascii="Times New Roman" w:hAnsi="Times New Roman"/>
          <w:sz w:val="24"/>
          <w:szCs w:val="24"/>
        </w:rPr>
        <w:t>_»___</w:t>
      </w:r>
      <w:r>
        <w:rPr>
          <w:rFonts w:ascii="Times New Roman" w:hAnsi="Times New Roman"/>
          <w:sz w:val="24"/>
          <w:szCs w:val="24"/>
        </w:rPr>
        <w:t>04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>16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05A89">
        <w:tc>
          <w:tcPr>
            <w:tcW w:w="5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2E42CE" w:rsidRPr="00C01644" w:rsidTr="00A05A89">
        <w:tc>
          <w:tcPr>
            <w:tcW w:w="593" w:type="dxa"/>
          </w:tcPr>
          <w:p w:rsidR="002E42CE" w:rsidRPr="00C01644" w:rsidRDefault="002E42CE" w:rsidP="002E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2E42CE" w:rsidRPr="00C01644" w:rsidRDefault="002E42CE" w:rsidP="002E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12" w:type="dxa"/>
          </w:tcPr>
          <w:p w:rsidR="002E42CE" w:rsidRPr="002E42CE" w:rsidRDefault="002E42CE" w:rsidP="002E42CE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2E42CE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2E42CE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2E42CE">
              <w:rPr>
                <w:rStyle w:val="FontStyle42"/>
                <w:b w:val="0"/>
                <w:sz w:val="24"/>
                <w:szCs w:val="24"/>
              </w:rPr>
              <w:t>, должен обладать 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276" w:type="dxa"/>
          </w:tcPr>
          <w:p w:rsidR="002E42CE" w:rsidRPr="002E42CE" w:rsidRDefault="002E42CE" w:rsidP="002E4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25163" w:rsidRDefault="00F44D5B" w:rsidP="00D96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2E42CE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727D2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5163">
        <w:rPr>
          <w:rFonts w:ascii="Times New Roman" w:hAnsi="Times New Roman"/>
          <w:b/>
          <w:i/>
          <w:sz w:val="28"/>
          <w:szCs w:val="28"/>
        </w:rPr>
        <w:t>«</w:t>
      </w:r>
      <w:r w:rsidR="00727D20" w:rsidRPr="002E42CE">
        <w:rPr>
          <w:rStyle w:val="FontStyle42"/>
          <w:i/>
          <w:sz w:val="28"/>
          <w:szCs w:val="28"/>
        </w:rPr>
        <w:t xml:space="preserve">способность </w:t>
      </w:r>
      <w:r w:rsidR="002E42CE" w:rsidRPr="002E42CE">
        <w:rPr>
          <w:rStyle w:val="FontStyle42"/>
          <w:i/>
          <w:sz w:val="28"/>
          <w:szCs w:val="28"/>
        </w:rPr>
        <w:t>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</w:r>
      <w:r w:rsidR="00F251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05A89">
        <w:tc>
          <w:tcPr>
            <w:tcW w:w="2426" w:type="dxa"/>
            <w:vMerge w:val="restart"/>
          </w:tcPr>
          <w:p w:rsidR="00104729" w:rsidRPr="00EA350A" w:rsidRDefault="001A2121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A05A89">
        <w:tc>
          <w:tcPr>
            <w:tcW w:w="2426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EC238F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2E42CE" w:rsidRDefault="002E42CE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CE">
              <w:rPr>
                <w:rStyle w:val="FontStyle42"/>
                <w:b w:val="0"/>
                <w:sz w:val="24"/>
                <w:szCs w:val="24"/>
              </w:rPr>
              <w:t>основные теоретические положения и ключевые понятия в области бюджетного планирования, прогнозирования и финансового контроля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311">
              <w:rPr>
                <w:rFonts w:ascii="Times New Roman" w:hAnsi="Times New Roman" w:cs="Times New Roman"/>
                <w:sz w:val="24"/>
              </w:rPr>
              <w:t>о</w:t>
            </w:r>
            <w:r w:rsidR="00A01F38">
              <w:rPr>
                <w:rFonts w:ascii="Times New Roman" w:hAnsi="Times New Roman" w:cs="Times New Roman"/>
                <w:sz w:val="24"/>
              </w:rPr>
              <w:t>б</w:t>
            </w:r>
            <w:r w:rsidR="00D963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A0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CE" w:rsidRPr="002E42CE">
              <w:rPr>
                <w:rStyle w:val="FontStyle42"/>
                <w:b w:val="0"/>
                <w:sz w:val="24"/>
                <w:szCs w:val="24"/>
              </w:rPr>
              <w:t>теоретические положения и ключевые понятия в области бюджетного планирования, прогнозирования и финансового контроля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2E42CE" w:rsidRPr="002E42CE">
              <w:rPr>
                <w:rStyle w:val="FontStyle42"/>
                <w:b w:val="0"/>
                <w:sz w:val="24"/>
                <w:szCs w:val="24"/>
              </w:rPr>
              <w:t>теоретические положения и ключевые понятия в области бюджетного планирования, прогнозирования и финансового контроля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теоретические положения и ключевые понятия в области бюджетного планирования, прогнозирования и финансового контроля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теоретические положения и ключевые понятия в области бюджетного планирования, прогнозирования и финансового контроля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теоретические положения и ключевые понятия в области бюджетного планирования, прогнозирования и финансового контроля</w:t>
            </w:r>
          </w:p>
        </w:tc>
      </w:tr>
      <w:tr w:rsidR="00104729" w:rsidRPr="00EA350A" w:rsidTr="00EC238F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2E42CE" w:rsidRDefault="002E42CE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CE">
              <w:rPr>
                <w:rStyle w:val="FontStyle42"/>
                <w:b w:val="0"/>
                <w:sz w:val="24"/>
                <w:szCs w:val="24"/>
              </w:rPr>
              <w:t>осуществлять выбор инструментальных средств для обработки финансовых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осуществлять выбор инструментальных средств для обработки финансовых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осуществлять выбор инструментальных средств для обработки финансовых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осуществлять выбор инструментальных средств для обработки финансовых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осуществлять выбор инструментальных средств для обработки финансовых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осуществлять выбор инструментальных средств для обработки финансовых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104729" w:rsidRPr="00EA350A" w:rsidTr="00EC238F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2E42CE" w:rsidRDefault="002E42CE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CE">
              <w:rPr>
                <w:rStyle w:val="FontStyle42"/>
                <w:b w:val="0"/>
                <w:sz w:val="24"/>
                <w:szCs w:val="24"/>
              </w:rPr>
              <w:t>современными методиками расчета и анализа финансово-бюджетных показателей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современными методиками расчета и анализа финансово-бюджетных показателей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современными методиками расчета и анализа финансово-бюджетных показателей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современными методиками расчета и анализа финансово-бюджетных показателей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современными методиками расчета и анализа финансово-бюджетных показателей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EC23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8F" w:rsidRPr="002E42CE">
              <w:rPr>
                <w:rStyle w:val="FontStyle42"/>
                <w:b w:val="0"/>
                <w:sz w:val="24"/>
                <w:szCs w:val="24"/>
              </w:rPr>
              <w:t>современными методиками расчета и анализа финансово-бюджетных показателей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311" w:rsidRPr="00EA350A" w:rsidRDefault="00D96311" w:rsidP="00D963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3"/>
        <w:gridCol w:w="1630"/>
        <w:gridCol w:w="1676"/>
        <w:gridCol w:w="2820"/>
        <w:gridCol w:w="2819"/>
      </w:tblGrid>
      <w:tr w:rsidR="00104729" w:rsidRPr="00EA350A" w:rsidTr="00A05A8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A05A8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80A7F" w:rsidRPr="00EA350A" w:rsidTr="00A05A89">
        <w:trPr>
          <w:trHeight w:val="75"/>
          <w:jc w:val="right"/>
        </w:trPr>
        <w:tc>
          <w:tcPr>
            <w:tcW w:w="704" w:type="dxa"/>
            <w:vMerge w:val="restart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ПК-19</w:t>
            </w:r>
          </w:p>
        </w:tc>
        <w:tc>
          <w:tcPr>
            <w:tcW w:w="1772" w:type="dxa"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 № 1</w:t>
            </w:r>
          </w:p>
        </w:tc>
        <w:tc>
          <w:tcPr>
            <w:tcW w:w="2970" w:type="dxa"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докладов, сообщений №1</w:t>
            </w:r>
            <w:r w:rsidR="00B84814">
              <w:rPr>
                <w:rFonts w:ascii="Times New Roman" w:hAnsi="Times New Roman" w:cs="Times New Roman"/>
                <w:sz w:val="24"/>
              </w:rPr>
              <w:t>, № 2</w:t>
            </w:r>
          </w:p>
        </w:tc>
      </w:tr>
      <w:tr w:rsidR="00C80A7F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 № 2</w:t>
            </w:r>
          </w:p>
        </w:tc>
        <w:tc>
          <w:tcPr>
            <w:tcW w:w="2970" w:type="dxa"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C80A7F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Расчетно-графическое задание</w:t>
            </w:r>
          </w:p>
        </w:tc>
        <w:tc>
          <w:tcPr>
            <w:tcW w:w="2970" w:type="dxa"/>
          </w:tcPr>
          <w:p w:rsidR="00A05A89" w:rsidRDefault="00FF1D4A" w:rsidP="001A2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A05A89" w:rsidRDefault="00FF1D4A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970" w:type="dxa"/>
          </w:tcPr>
          <w:p w:rsidR="00A05A89" w:rsidRDefault="00137676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Задания для решения 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Default="00E9001A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EC238F">
        <w:rPr>
          <w:rFonts w:ascii="Times New Roman" w:hAnsi="Times New Roman" w:cs="Times New Roman"/>
          <w:i/>
          <w:sz w:val="24"/>
          <w:szCs w:val="24"/>
        </w:rPr>
        <w:t>Бюджетное планирование и прогнозирование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тестирования</w:t>
      </w:r>
      <w:r w:rsidR="001A2121">
        <w:rPr>
          <w:rFonts w:ascii="Times New Roman" w:hAnsi="Times New Roman" w:cs="Times New Roman"/>
          <w:sz w:val="24"/>
        </w:rPr>
        <w:t xml:space="preserve">, проведения </w:t>
      </w:r>
      <w:r w:rsidR="00C80A7F">
        <w:rPr>
          <w:rFonts w:ascii="Times New Roman" w:hAnsi="Times New Roman" w:cs="Times New Roman"/>
          <w:sz w:val="24"/>
        </w:rPr>
        <w:t>семинарских занятий</w:t>
      </w:r>
      <w:r w:rsidR="001C4C0E"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104729" w:rsidRDefault="008153B3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  <w:r w:rsidR="00A05A89">
        <w:rPr>
          <w:rFonts w:ascii="Times New Roman" w:hAnsi="Times New Roman" w:cs="Times New Roman"/>
          <w:sz w:val="24"/>
        </w:rPr>
        <w:t xml:space="preserve">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2633"/>
        <w:gridCol w:w="5621"/>
      </w:tblGrid>
      <w:tr w:rsidR="00605D4F" w:rsidRPr="00810354" w:rsidTr="00A05A8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05A8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lastRenderedPageBreak/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0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55208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2B3" w:rsidRPr="006372B3" w:rsidRDefault="00104729" w:rsidP="006372B3">
      <w:pPr>
        <w:pStyle w:val="ConsNormal"/>
        <w:widowControl/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b/>
          <w:sz w:val="24"/>
          <w:szCs w:val="24"/>
        </w:rPr>
        <w:t xml:space="preserve">5.1 </w:t>
      </w:r>
      <w:r w:rsidR="006372B3" w:rsidRPr="006372B3">
        <w:rPr>
          <w:rFonts w:ascii="Times New Roman" w:hAnsi="Times New Roman"/>
          <w:sz w:val="24"/>
          <w:szCs w:val="24"/>
        </w:rPr>
        <w:t>Кейс-задача «Программно-целевое финансирование социально-экономического развития региона»</w:t>
      </w:r>
    </w:p>
    <w:p w:rsidR="006372B3" w:rsidRPr="006372B3" w:rsidRDefault="006372B3" w:rsidP="006372B3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Алгоритм решения кейс-задачи: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Изучить материал Лекции №1 и Лекции № 2.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Изучить положения гл.2 Бюджетного Кодекса РФ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Изучить Стратегию развития Приморского края до 2025 г. Режим доступа: </w:t>
      </w:r>
      <w:hyperlink r:id="rId10" w:history="1">
        <w:r w:rsidRPr="006372B3">
          <w:rPr>
            <w:rStyle w:val="ae"/>
            <w:rFonts w:ascii="Times New Roman" w:hAnsi="Times New Roman"/>
            <w:sz w:val="24"/>
            <w:szCs w:val="24"/>
          </w:rPr>
          <w:t>http://primorsky.ru/authorities/executive-agencies/departments/economics/development/strategy/pk-25.php</w:t>
        </w:r>
      </w:hyperlink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На сайте Администрации Приморского края изучить материалы по федеральным целевым программ, действующим на территории Приморского края. Режим доступа: </w:t>
      </w:r>
      <w:hyperlink r:id="rId11" w:history="1">
        <w:r w:rsidRPr="006372B3">
          <w:rPr>
            <w:rStyle w:val="ae"/>
            <w:rFonts w:ascii="Times New Roman" w:hAnsi="Times New Roman"/>
            <w:sz w:val="24"/>
            <w:szCs w:val="24"/>
          </w:rPr>
          <w:t>http://primorsky.ru/authorities/executive-agencies/departments/economics/programs/</w:t>
        </w:r>
      </w:hyperlink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На сайте Администрации Приморского края изучить материалы краевых целевых программ, действующих на территории Приморского края. Режим доступа: </w:t>
      </w:r>
      <w:hyperlink r:id="rId12" w:history="1">
        <w:r w:rsidRPr="006372B3">
          <w:rPr>
            <w:rStyle w:val="ae"/>
            <w:rFonts w:ascii="Times New Roman" w:hAnsi="Times New Roman"/>
            <w:sz w:val="24"/>
            <w:szCs w:val="24"/>
          </w:rPr>
          <w:t>http://primorsky.ru/authorities/executive-agencies/departments/economics/programs/</w:t>
        </w:r>
      </w:hyperlink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По изученным материалам п. 4 для каждой краевой ЦП заполнить </w:t>
      </w:r>
      <w:proofErr w:type="spellStart"/>
      <w:r w:rsidRPr="006372B3">
        <w:rPr>
          <w:rFonts w:ascii="Times New Roman" w:hAnsi="Times New Roman"/>
          <w:sz w:val="24"/>
          <w:szCs w:val="24"/>
        </w:rPr>
        <w:t>прилагающиеся</w:t>
      </w:r>
      <w:proofErr w:type="spellEnd"/>
      <w:r w:rsidRPr="006372B3">
        <w:rPr>
          <w:rFonts w:ascii="Times New Roman" w:hAnsi="Times New Roman"/>
          <w:sz w:val="24"/>
          <w:szCs w:val="24"/>
        </w:rPr>
        <w:t xml:space="preserve"> формы и Таблицы 1, 2.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Для получения дополнительных баллов рекомендуется заполнить Таблицу № 3.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По результатам работы сделать соответствующие выводы.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Оформить задачу в соответствии с требованиями СТО ВГУЭС</w:t>
      </w:r>
    </w:p>
    <w:p w:rsidR="006372B3" w:rsidRPr="006372B3" w:rsidRDefault="006372B3" w:rsidP="0015252C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Разместить готовый отчет по кейс-задаче в ЭОС «Бюджетная система».</w:t>
      </w:r>
    </w:p>
    <w:p w:rsidR="006372B3" w:rsidRPr="006372B3" w:rsidRDefault="006372B3" w:rsidP="006372B3">
      <w:pPr>
        <w:pStyle w:val="ConsNormal"/>
        <w:widowControl/>
        <w:spacing w:before="240" w:after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Данные для работы:</w:t>
      </w:r>
    </w:p>
    <w:p w:rsidR="006372B3" w:rsidRPr="006372B3" w:rsidRDefault="006372B3" w:rsidP="0015252C">
      <w:pPr>
        <w:pStyle w:val="ConsNormal"/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 xml:space="preserve">Краткая характеристика краевой целевой программы 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Статус программы (федеральная целевая программа, краевая целевая программа, подпрограмма федеральной целевой программы, ведомственная целевая программа):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Цели и задачи субъекта бюджетного планирования, решение которых будет обеспечено реализацией бюджетной целевой программы: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Срок реализации программы: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Цели программы: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Основные мероприятия программы (краткое описание):</w:t>
      </w:r>
    </w:p>
    <w:p w:rsid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Основные показатели реализации программы:</w:t>
      </w:r>
    </w:p>
    <w:p w:rsidR="00EC238F" w:rsidRDefault="00EC238F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38F" w:rsidRDefault="00EC238F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38F" w:rsidRDefault="00EC238F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38F" w:rsidRPr="006372B3" w:rsidRDefault="00EC238F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2B3" w:rsidRPr="006372B3" w:rsidRDefault="006372B3" w:rsidP="00B84814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Таблица 1 – Основные направления действующей КЦП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07"/>
        <w:gridCol w:w="1008"/>
        <w:gridCol w:w="1303"/>
        <w:gridCol w:w="822"/>
        <w:gridCol w:w="720"/>
        <w:gridCol w:w="720"/>
        <w:gridCol w:w="1422"/>
      </w:tblGrid>
      <w:tr w:rsidR="006372B3" w:rsidRPr="006372B3" w:rsidTr="00E41099">
        <w:trPr>
          <w:cantSplit/>
        </w:trPr>
        <w:tc>
          <w:tcPr>
            <w:tcW w:w="2088" w:type="dxa"/>
            <w:vMerge w:val="restart"/>
            <w:vAlign w:val="center"/>
          </w:tcPr>
          <w:p w:rsidR="006372B3" w:rsidRPr="006372B3" w:rsidRDefault="006372B3" w:rsidP="00E410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015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03" w:type="dxa"/>
            <w:vMerge w:val="restart"/>
            <w:vAlign w:val="center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62" w:type="dxa"/>
            <w:gridSpan w:val="3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nformat"/>
              <w:widowControl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Целевое   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значение  </w:t>
            </w:r>
          </w:p>
        </w:tc>
      </w:tr>
      <w:tr w:rsidR="006372B3" w:rsidRPr="006372B3" w:rsidTr="00E41099">
        <w:trPr>
          <w:trHeight w:val="70"/>
        </w:trPr>
        <w:tc>
          <w:tcPr>
            <w:tcW w:w="2088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Показатель достижения</w:t>
            </w: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B3" w:rsidRPr="006372B3" w:rsidRDefault="006372B3" w:rsidP="006372B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72B3" w:rsidRPr="006372B3" w:rsidRDefault="006372B3" w:rsidP="0015252C">
      <w:pPr>
        <w:pStyle w:val="ConsNormal"/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Краткая характеристика непрограммной деятельности субъекта бюджетного планирования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Цели и задачи субъекта бюджетного планирования, решение которых будет обеспечено непрограммной деятельностью:</w:t>
      </w:r>
    </w:p>
    <w:p w:rsidR="006372B3" w:rsidRPr="006372B3" w:rsidRDefault="006372B3" w:rsidP="006372B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Основные мероприятия непрограммной деятельности (краткое описание):</w:t>
      </w:r>
    </w:p>
    <w:p w:rsidR="006372B3" w:rsidRPr="006372B3" w:rsidRDefault="006372B3" w:rsidP="006372B3">
      <w:pPr>
        <w:pStyle w:val="ConsNormal"/>
        <w:widowControl/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6372B3">
        <w:rPr>
          <w:rFonts w:ascii="Times New Roman" w:hAnsi="Times New Roman"/>
          <w:sz w:val="24"/>
          <w:szCs w:val="24"/>
        </w:rPr>
        <w:t>Таблица 2 - Основные показатели непрограммной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07"/>
        <w:gridCol w:w="1008"/>
        <w:gridCol w:w="1303"/>
        <w:gridCol w:w="822"/>
        <w:gridCol w:w="720"/>
        <w:gridCol w:w="720"/>
        <w:gridCol w:w="1422"/>
      </w:tblGrid>
      <w:tr w:rsidR="006372B3" w:rsidRPr="006372B3" w:rsidTr="00E41099">
        <w:trPr>
          <w:cantSplit/>
        </w:trPr>
        <w:tc>
          <w:tcPr>
            <w:tcW w:w="2088" w:type="dxa"/>
            <w:vMerge w:val="restart"/>
          </w:tcPr>
          <w:p w:rsidR="006372B3" w:rsidRPr="006372B3" w:rsidRDefault="006372B3" w:rsidP="00E410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015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03" w:type="dxa"/>
            <w:vMerge w:val="restart"/>
            <w:vAlign w:val="center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62" w:type="dxa"/>
            <w:gridSpan w:val="3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nformat"/>
              <w:widowControl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Целевое   </w:t>
            </w:r>
          </w:p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значение  </w:t>
            </w:r>
          </w:p>
        </w:tc>
      </w:tr>
      <w:tr w:rsidR="006372B3" w:rsidRPr="006372B3" w:rsidTr="00E41099">
        <w:tc>
          <w:tcPr>
            <w:tcW w:w="2088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vMerge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spellStart"/>
            <w:r w:rsidRPr="006372B3">
              <w:rPr>
                <w:rFonts w:ascii="Times New Roman" w:hAnsi="Times New Roman"/>
                <w:sz w:val="24"/>
                <w:szCs w:val="24"/>
              </w:rPr>
              <w:t>непрограмной</w:t>
            </w:r>
            <w:proofErr w:type="spellEnd"/>
            <w:r w:rsidRPr="006372B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>Показатель достижения цели</w:t>
            </w: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2B3">
              <w:rPr>
                <w:rFonts w:ascii="Times New Roman" w:hAnsi="Times New Roman"/>
                <w:sz w:val="24"/>
                <w:szCs w:val="24"/>
              </w:rPr>
              <w:t xml:space="preserve">Затраты на осуществление </w:t>
            </w:r>
            <w:proofErr w:type="spellStart"/>
            <w:r w:rsidRPr="006372B3">
              <w:rPr>
                <w:rFonts w:ascii="Times New Roman" w:hAnsi="Times New Roman"/>
                <w:sz w:val="24"/>
                <w:szCs w:val="24"/>
              </w:rPr>
              <w:t>непрограмной</w:t>
            </w:r>
            <w:proofErr w:type="spellEnd"/>
            <w:r w:rsidRPr="006372B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372B3" w:rsidRPr="006372B3" w:rsidTr="00E41099">
        <w:tc>
          <w:tcPr>
            <w:tcW w:w="9090" w:type="dxa"/>
            <w:gridSpan w:val="8"/>
          </w:tcPr>
          <w:p w:rsidR="006372B3" w:rsidRPr="006372B3" w:rsidRDefault="006372B3" w:rsidP="00E4109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B3" w:rsidRPr="006372B3" w:rsidTr="00E41099">
        <w:tc>
          <w:tcPr>
            <w:tcW w:w="208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B3" w:rsidRPr="006372B3" w:rsidRDefault="006372B3" w:rsidP="006372B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72B3" w:rsidRPr="006372B3" w:rsidRDefault="006372B3" w:rsidP="006372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2B3">
        <w:rPr>
          <w:rFonts w:ascii="Times New Roman" w:hAnsi="Times New Roman" w:cs="Times New Roman"/>
          <w:b w:val="0"/>
          <w:sz w:val="24"/>
          <w:szCs w:val="24"/>
        </w:rPr>
        <w:t>Таблица 3 – Распределение бюджетных средств по целям, задачам и целевым программ</w:t>
      </w:r>
    </w:p>
    <w:tbl>
      <w:tblPr>
        <w:tblStyle w:val="a3"/>
        <w:tblW w:w="1061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540"/>
        <w:gridCol w:w="900"/>
        <w:gridCol w:w="557"/>
        <w:gridCol w:w="883"/>
        <w:gridCol w:w="556"/>
        <w:gridCol w:w="884"/>
        <w:gridCol w:w="582"/>
        <w:gridCol w:w="751"/>
        <w:gridCol w:w="706"/>
        <w:gridCol w:w="841"/>
        <w:gridCol w:w="539"/>
      </w:tblGrid>
      <w:tr w:rsidR="006372B3" w:rsidRPr="006372B3" w:rsidTr="00E41099">
        <w:trPr>
          <w:trHeight w:val="316"/>
        </w:trPr>
        <w:tc>
          <w:tcPr>
            <w:tcW w:w="1980" w:type="dxa"/>
            <w:vMerge w:val="restart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Цели, задачи и период</w:t>
            </w:r>
          </w:p>
        </w:tc>
        <w:tc>
          <w:tcPr>
            <w:tcW w:w="4336" w:type="dxa"/>
            <w:gridSpan w:val="6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Отчетный период</w:t>
            </w:r>
          </w:p>
        </w:tc>
        <w:tc>
          <w:tcPr>
            <w:tcW w:w="4303" w:type="dxa"/>
            <w:gridSpan w:val="6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Плановый период</w:t>
            </w:r>
          </w:p>
        </w:tc>
      </w:tr>
      <w:tr w:rsidR="006372B3" w:rsidRPr="006372B3" w:rsidTr="00E41099">
        <w:tc>
          <w:tcPr>
            <w:tcW w:w="1980" w:type="dxa"/>
            <w:vMerge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1-й год</w:t>
            </w:r>
          </w:p>
        </w:tc>
        <w:tc>
          <w:tcPr>
            <w:tcW w:w="1457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2-й год</w:t>
            </w:r>
          </w:p>
        </w:tc>
        <w:tc>
          <w:tcPr>
            <w:tcW w:w="1439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3-й год</w:t>
            </w:r>
          </w:p>
        </w:tc>
        <w:tc>
          <w:tcPr>
            <w:tcW w:w="1466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1-й год</w:t>
            </w:r>
          </w:p>
        </w:tc>
        <w:tc>
          <w:tcPr>
            <w:tcW w:w="1457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2-й год</w:t>
            </w:r>
          </w:p>
        </w:tc>
        <w:tc>
          <w:tcPr>
            <w:tcW w:w="1380" w:type="dxa"/>
            <w:gridSpan w:val="2"/>
          </w:tcPr>
          <w:p w:rsidR="006372B3" w:rsidRPr="006372B3" w:rsidRDefault="006372B3" w:rsidP="00E410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B3">
              <w:rPr>
                <w:rFonts w:ascii="Times New Roman" w:hAnsi="Times New Roman"/>
                <w:sz w:val="22"/>
                <w:szCs w:val="22"/>
              </w:rPr>
              <w:t>3-й год</w:t>
            </w:r>
          </w:p>
        </w:tc>
      </w:tr>
      <w:tr w:rsidR="006372B3" w:rsidRPr="006372B3" w:rsidTr="00E41099">
        <w:tc>
          <w:tcPr>
            <w:tcW w:w="1980" w:type="dxa"/>
            <w:vMerge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 1 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1.1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А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Б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распределено по программам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1.2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распределено по задачам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Цель 2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2.1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А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 Б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 распределено средств по целям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том числе 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распределено по задачам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распределено по программам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распределено средств по целям, задачам программам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 бюджет субъекта планирования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83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84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751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41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</w:t>
            </w:r>
            <w:proofErr w:type="spellEnd"/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2B3" w:rsidRPr="006372B3" w:rsidTr="00E41099">
        <w:tc>
          <w:tcPr>
            <w:tcW w:w="198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2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Расходы на программы, направленные на решение нескольких целей (задач) (повторный счет)</w:t>
            </w: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6372B3" w:rsidRPr="006372B3" w:rsidRDefault="006372B3" w:rsidP="00E410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72B3" w:rsidRDefault="006372B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1D4A" w:rsidRPr="00092CEF" w:rsidRDefault="00FF1D4A" w:rsidP="00FF1D4A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185"/>
        <w:gridCol w:w="7373"/>
      </w:tblGrid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F1D4A" w:rsidRDefault="00E4109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099"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 освоены, но допускаются не</w:t>
            </w:r>
            <w:r>
              <w:rPr>
                <w:rFonts w:ascii="Times New Roman" w:hAnsi="Times New Roman" w:cs="Times New Roman"/>
              </w:rPr>
              <w:t>значительные ошибки, неточности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</w:t>
            </w:r>
            <w:r>
              <w:rPr>
                <w:rFonts w:ascii="Times New Roman" w:hAnsi="Times New Roman" w:cs="Times New Roman"/>
              </w:rPr>
              <w:t>ся отсутствие отдельных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>овне ниже базового, проявляется недостаточность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>или практически полное отсутствие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</w:tbl>
    <w:p w:rsidR="00FF1D4A" w:rsidRDefault="00FF1D4A" w:rsidP="00FF1D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DF9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E7BE2"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занятий:</w:t>
      </w:r>
    </w:p>
    <w:p w:rsidR="00CC7606" w:rsidRDefault="00CC7606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7606" w:rsidRDefault="00EC267A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C7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C7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Фонды в структуре бюджетной системы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C7606" w:rsidRPr="00CC7606" w:rsidRDefault="00CC7606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семинарскому занятию</w:t>
      </w:r>
    </w:p>
    <w:p w:rsidR="00CC7606" w:rsidRP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фондов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содержание фондов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источников фондов и направлений их расходования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фонды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социально-страховые внебюджетные фонды. Социальное страхование</w:t>
      </w:r>
    </w:p>
    <w:p w:rsid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внебюджетные фонды</w:t>
      </w:r>
    </w:p>
    <w:p w:rsidR="00CC7606" w:rsidRPr="00CC7606" w:rsidRDefault="00CC7606" w:rsidP="0015252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социальные внебюджетные фонды</w:t>
      </w:r>
    </w:p>
    <w:p w:rsidR="007E7BE2" w:rsidRDefault="00EC267A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C7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теме</w:t>
      </w:r>
      <w:r w:rsidR="00FF1D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84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Бюджетный федерализм и регулирование бюджетов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B84814" w:rsidRDefault="00B84814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семинарскому занятию: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принципы бюджетного федерализма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основных понятий бюджетного федерализма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фискального федерализма</w:t>
      </w:r>
    </w:p>
    <w:p w:rsidR="00B84814" w:rsidRDefault="00B84814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конкурентного федерализма</w:t>
      </w:r>
    </w:p>
    <w:p w:rsidR="00B84814" w:rsidRDefault="00CC7606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Канадская модель бюджетного федерализма</w:t>
      </w:r>
    </w:p>
    <w:p w:rsidR="00CC7606" w:rsidRDefault="00CC7606" w:rsidP="001525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российского бюджетного федерализма</w:t>
      </w:r>
    </w:p>
    <w:p w:rsidR="00CC7606" w:rsidRDefault="00CC7606" w:rsidP="00CC76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89" w:rsidRDefault="003E4C89" w:rsidP="003E4C8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185"/>
        <w:gridCol w:w="7373"/>
      </w:tblGrid>
      <w:tr w:rsidR="003E4C89" w:rsidTr="0015252C">
        <w:tc>
          <w:tcPr>
            <w:tcW w:w="1070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5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73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EC267A" w:rsidRDefault="00EC267A" w:rsidP="00EC267A">
      <w:pPr>
        <w:widowControl w:val="0"/>
        <w:spacing w:before="240" w:after="120" w:line="240" w:lineRule="auto"/>
        <w:ind w:left="1219" w:hanging="510"/>
        <w:outlineLvl w:val="1"/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</w:pPr>
      <w:r w:rsidRPr="00EC267A">
        <w:rPr>
          <w:rFonts w:ascii="Times New Roman" w:hAnsi="Times New Roman" w:cs="Times New Roman"/>
          <w:b/>
          <w:sz w:val="24"/>
          <w:szCs w:val="24"/>
        </w:rPr>
        <w:t xml:space="preserve">5.3 </w:t>
      </w:r>
      <w:bookmarkStart w:id="1" w:name="_Toc391731443"/>
      <w:bookmarkStart w:id="2" w:name="_Toc391731631"/>
      <w:r>
        <w:rPr>
          <w:rFonts w:ascii="Times New Roman" w:hAnsi="Times New Roman" w:cs="Times New Roman"/>
          <w:b/>
          <w:sz w:val="24"/>
          <w:szCs w:val="24"/>
        </w:rPr>
        <w:t xml:space="preserve">Кейс-задача № 2 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н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л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и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з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р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с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х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н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й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ч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с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т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и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ф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р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л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ь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н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г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о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б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ю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ж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т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а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Р</w:t>
      </w:r>
      <w:r w:rsidRPr="00EC267A"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Ф</w:t>
      </w:r>
      <w:bookmarkEnd w:id="1"/>
      <w:bookmarkEnd w:id="2"/>
      <w:r>
        <w:rPr>
          <w:rFonts w:ascii="Times New Roman" w:hAnsi="Times New Roman" w:cs="Times New Roman"/>
          <w:b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»</w:t>
      </w:r>
    </w:p>
    <w:p w:rsidR="00EC267A" w:rsidRPr="00EC267A" w:rsidRDefault="00EC267A" w:rsidP="00EC267A">
      <w:pPr>
        <w:widowControl w:val="0"/>
        <w:spacing w:before="240" w:after="120" w:line="240" w:lineRule="auto"/>
        <w:ind w:left="1219" w:hanging="510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,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, 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ч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0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1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5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0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1</w:t>
      </w:r>
      <w:r w:rsidR="00E41099">
        <w:rPr>
          <w:rFonts w:ascii="Times New Roman" w:hAnsi="Times New Roman" w:cs="Times New Roman"/>
          <w:noProof/>
          <w:sz w:val="24"/>
          <w:szCs w:val="24"/>
        </w:rPr>
        <w:t>6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6 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-2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0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1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8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й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ы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я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  <w:sectPr w:rsidR="00EC267A" w:rsidRPr="00EC267A" w:rsidSect="00E41099">
          <w:headerReference w:type="default" r:id="rId13"/>
          <w:headerReference w:type="first" r:id="rId14"/>
          <w:pgSz w:w="11906" w:h="16838"/>
          <w:pgMar w:top="567" w:right="1134" w:bottom="1701" w:left="1134" w:header="709" w:footer="709" w:gutter="0"/>
          <w:pgNumType w:start="41"/>
          <w:cols w:space="708"/>
          <w:titlePg/>
          <w:docGrid w:linePitch="360"/>
        </w:sectPr>
      </w:pPr>
    </w:p>
    <w:p w:rsidR="00EC267A" w:rsidRPr="00EC267A" w:rsidRDefault="00EC267A" w:rsidP="00EC26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267A" w:rsidRPr="00EC267A" w:rsidRDefault="00EC267A" w:rsidP="00EC26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67A">
        <w:rPr>
          <w:rFonts w:ascii="Times New Roman" w:hAnsi="Times New Roman" w:cs="Times New Roman"/>
          <w:noProof/>
          <w:vanish/>
          <w:color w:val="FFFFFF"/>
          <w:spacing w:val="-400"/>
          <w:kern w:val="1"/>
          <w:sz w:val="24"/>
          <w:szCs w:val="24"/>
          <w:lang w:eastAsia="hi-IN" w:bidi="hi-IN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1 –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у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ь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н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г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ю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ж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т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з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е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м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л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ф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к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ц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и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а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с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х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д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о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C267A">
        <w:rPr>
          <w:rFonts w:ascii="Times New Roman" w:hAnsi="Times New Roman" w:cs="Times New Roman"/>
          <w:noProof/>
          <w:sz w:val="24"/>
          <w:szCs w:val="24"/>
        </w:rPr>
        <w:t>в</w:t>
      </w:r>
      <w:r w:rsidRPr="00EC267A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5"/>
        <w:gridCol w:w="99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851"/>
      </w:tblGrid>
      <w:tr w:rsidR="00EC267A" w:rsidRPr="004A7EE2" w:rsidTr="00E41099">
        <w:trPr>
          <w:trHeight w:val="533"/>
        </w:trPr>
        <w:tc>
          <w:tcPr>
            <w:tcW w:w="2694" w:type="dxa"/>
            <w:vMerge w:val="restart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2268" w:type="dxa"/>
            <w:gridSpan w:val="2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55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119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  <w:vMerge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N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516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533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748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765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531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533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э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C267A" w:rsidRPr="004A7EE2" w:rsidRDefault="00EC267A" w:rsidP="00EC267A">
      <w:pPr>
        <w:spacing w:line="240" w:lineRule="auto"/>
        <w:rPr>
          <w:noProof/>
          <w:sz w:val="24"/>
          <w:szCs w:val="24"/>
        </w:rPr>
      </w:pPr>
    </w:p>
    <w:p w:rsidR="00EC267A" w:rsidRPr="004A7EE2" w:rsidRDefault="00EC267A" w:rsidP="00EC267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П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1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5"/>
        <w:gridCol w:w="99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851"/>
      </w:tblGrid>
      <w:tr w:rsidR="00EC267A" w:rsidRPr="004A7EE2" w:rsidTr="00E41099">
        <w:trPr>
          <w:trHeight w:val="533"/>
        </w:trPr>
        <w:tc>
          <w:tcPr>
            <w:tcW w:w="2694" w:type="dxa"/>
            <w:vMerge w:val="restart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2268" w:type="dxa"/>
            <w:gridSpan w:val="2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260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119" w:type="dxa"/>
            <w:gridSpan w:val="3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  <w:vMerge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N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-м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,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щ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C267A" w:rsidRPr="004A7EE2" w:rsidTr="00E41099">
        <w:trPr>
          <w:trHeight w:val="160"/>
        </w:trPr>
        <w:tc>
          <w:tcPr>
            <w:tcW w:w="269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4A7EE2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C267A" w:rsidRPr="004A7EE2" w:rsidRDefault="00EC267A" w:rsidP="00EC267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C267A" w:rsidRPr="004A7EE2" w:rsidRDefault="00EC267A" w:rsidP="00EC267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  <w:sectPr w:rsidR="00EC267A" w:rsidRPr="004A7EE2" w:rsidSect="00E41099">
          <w:pgSz w:w="16838" w:h="11906" w:orient="landscape"/>
          <w:pgMar w:top="1134" w:right="1701" w:bottom="1134" w:left="567" w:header="709" w:footer="709" w:gutter="0"/>
          <w:pgNumType w:start="41"/>
          <w:cols w:space="708"/>
          <w:titlePg/>
          <w:docGrid w:linePitch="360"/>
        </w:sectPr>
      </w:pPr>
    </w:p>
    <w:p w:rsidR="00EC267A" w:rsidRPr="004A7EE2" w:rsidRDefault="00EC267A" w:rsidP="00EC267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2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–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Ф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щ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-к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ь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з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я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p w:rsidR="00EC267A" w:rsidRPr="004A7EE2" w:rsidRDefault="00EC267A" w:rsidP="00EC267A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.р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056"/>
        <w:gridCol w:w="1134"/>
        <w:gridCol w:w="1134"/>
        <w:gridCol w:w="1099"/>
      </w:tblGrid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C267A" w:rsidRPr="004A7EE2" w:rsidRDefault="00EC267A" w:rsidP="00EC26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C267A" w:rsidRPr="004A7EE2" w:rsidRDefault="00EC267A" w:rsidP="00EC267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3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–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Ф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з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p w:rsidR="00EC267A" w:rsidRPr="004A7EE2" w:rsidRDefault="00EC267A" w:rsidP="00EC267A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.р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134"/>
        <w:gridCol w:w="1134"/>
        <w:gridCol w:w="1134"/>
        <w:gridCol w:w="1099"/>
      </w:tblGrid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5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353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  <w:r w:rsidRPr="004A7EE2">
              <w:rPr>
                <w:rFonts w:ascii="Times New Roman" w:hAnsi="Times New Roman"/>
                <w:noProof/>
                <w:sz w:val="26"/>
                <w:szCs w:val="26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6"/>
                <w:szCs w:val="26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EC267A" w:rsidRPr="004A7EE2" w:rsidRDefault="00EC267A" w:rsidP="00EC267A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EC267A" w:rsidRPr="004A7EE2" w:rsidRDefault="00EC267A" w:rsidP="00EC267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4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–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ю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ж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т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ы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с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к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Ф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ц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з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о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х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а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н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и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p w:rsidR="00EC267A" w:rsidRPr="004A7EE2" w:rsidRDefault="00EC267A" w:rsidP="00EC267A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4A7EE2">
        <w:rPr>
          <w:rFonts w:ascii="Times New Roman" w:hAnsi="Times New Roman"/>
          <w:noProof/>
          <w:sz w:val="28"/>
          <w:szCs w:val="28"/>
        </w:rPr>
        <w:t>В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 xml:space="preserve"> м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д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.р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у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б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л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е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  <w:r w:rsidRPr="004A7EE2">
        <w:rPr>
          <w:rFonts w:ascii="Times New Roman" w:hAnsi="Times New Roman"/>
          <w:noProof/>
          <w:sz w:val="28"/>
          <w:szCs w:val="28"/>
        </w:rPr>
        <w:t>й</w:t>
      </w:r>
      <w:r w:rsidRPr="004A7EE2">
        <w:rPr>
          <w:rFonts w:ascii="Times New Roman" w:hAnsi="Times New Roman"/>
          <w:noProof/>
          <w:vanish/>
          <w:color w:val="FFFFFF"/>
          <w:spacing w:val="-400"/>
          <w:sz w:val="28"/>
          <w:szCs w:val="28"/>
        </w:rPr>
        <w:t>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056"/>
        <w:gridCol w:w="1134"/>
        <w:gridCol w:w="1134"/>
        <w:gridCol w:w="1099"/>
      </w:tblGrid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ч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ъ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C267A" w:rsidRPr="004A7EE2" w:rsidTr="00E41099">
        <w:trPr>
          <w:jc w:val="center"/>
        </w:trPr>
        <w:tc>
          <w:tcPr>
            <w:tcW w:w="5431" w:type="dxa"/>
          </w:tcPr>
          <w:p w:rsidR="00EC267A" w:rsidRPr="004A7EE2" w:rsidRDefault="00EC267A" w:rsidP="00E410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ж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ф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ь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м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 xml:space="preserve"> 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, в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  <w:r w:rsidRPr="004A7EE2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4A7EE2">
              <w:rPr>
                <w:rFonts w:ascii="Times New Roman" w:hAnsi="Times New Roman"/>
                <w:noProof/>
                <w:vanish/>
                <w:color w:val="FFFFFF"/>
                <w:spacing w:val="-400"/>
                <w:sz w:val="28"/>
                <w:szCs w:val="28"/>
              </w:rPr>
              <w:t> </w:t>
            </w:r>
          </w:p>
        </w:tc>
        <w:tc>
          <w:tcPr>
            <w:tcW w:w="1056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EC267A" w:rsidRPr="004A7EE2" w:rsidRDefault="00EC267A" w:rsidP="00E410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C267A" w:rsidRDefault="00EC267A" w:rsidP="00EC267A"/>
    <w:p w:rsidR="0029389C" w:rsidRDefault="0029389C" w:rsidP="0029389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99" w:rsidRDefault="00E41099" w:rsidP="0029389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29389C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29389C" w:rsidRDefault="0029389C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1099" w:rsidRPr="00E41099" w:rsidRDefault="00E41099" w:rsidP="00E41099">
      <w:pPr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 </w:t>
      </w:r>
      <w:r w:rsidRPr="00E41099">
        <w:rPr>
          <w:rFonts w:ascii="Times New Roman" w:hAnsi="Times New Roman" w:cs="Times New Roman"/>
          <w:b/>
          <w:sz w:val="24"/>
          <w:szCs w:val="24"/>
        </w:rPr>
        <w:t>Расчетно-графическая работа «Анализ структуры и динамики доходов бюджета Приморского края»</w:t>
      </w:r>
    </w:p>
    <w:p w:rsidR="00E41099" w:rsidRPr="00E41099" w:rsidRDefault="00E41099" w:rsidP="00E41099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1099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Для выполнения расчетно-графической работы требуется: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1. Изучить тему: Государственные доходы и расходы.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2. Изучить положения Бюджетного кодекса РФ относительно формирования доходов бюджетов субъектов РФ.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3. Изучить Постановления Администрации Приморского края, касающиеся формирования доходной части краевого бюджета.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4. Указать основные характеристики исполненного бюджета за 2013-2015 годы.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>5. На основе бюджетной классификации: провести структурный анализ доходов бюджета в разрезе их групп и подгрупп. Доходы следует ранжировать с выделением крупнейших подгрупп. Проанализировать постатейный состав в каждой из этих подгрупп.</w:t>
      </w:r>
    </w:p>
    <w:p w:rsidR="00E41099" w:rsidRPr="00E41099" w:rsidRDefault="00E41099" w:rsidP="00E41099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1099"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 по выполнению задания: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В ходе выполнения расчетно-графической работы используются приемы структурного анализа, то есть рассчитывается удельный вес искомых показателей в общей сумме показателя с более высокой степенью агрегации (уровнем кода). Полученные данные ранжируются. 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Расчеты рекомендуется выполнять с помощью программного средства </w:t>
      </w:r>
      <w:proofErr w:type="spellStart"/>
      <w:r w:rsidRPr="00E41099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 для построения таблиц и круговых диаграмм.</w:t>
      </w:r>
    </w:p>
    <w:p w:rsidR="00E41099" w:rsidRPr="00E41099" w:rsidRDefault="00E41099" w:rsidP="00E41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E41099">
        <w:rPr>
          <w:rFonts w:ascii="Times New Roman" w:eastAsia="TimesNewRoman" w:hAnsi="Times New Roman" w:cs="Times New Roman"/>
          <w:sz w:val="24"/>
          <w:szCs w:val="24"/>
        </w:rPr>
        <w:t xml:space="preserve">Решение оформляется в виде </w:t>
      </w:r>
      <w:r w:rsidRPr="00E41099">
        <w:rPr>
          <w:rFonts w:ascii="Times New Roman" w:hAnsi="Times New Roman" w:cs="Times New Roman"/>
          <w:bCs/>
          <w:sz w:val="24"/>
          <w:szCs w:val="24"/>
        </w:rPr>
        <w:t xml:space="preserve">аналитической записки </w:t>
      </w:r>
      <w:r w:rsidRPr="00E41099">
        <w:rPr>
          <w:rFonts w:ascii="Times New Roman" w:eastAsia="TimesNewRoman" w:hAnsi="Times New Roman" w:cs="Times New Roman"/>
          <w:sz w:val="24"/>
          <w:szCs w:val="24"/>
        </w:rPr>
        <w:t>с отражением всех пунктов задания и приложением расчетных таблиц и диаграмм.</w:t>
      </w:r>
    </w:p>
    <w:p w:rsidR="00E41099" w:rsidRPr="00E41099" w:rsidRDefault="00E41099" w:rsidP="00E4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sz w:val="24"/>
          <w:szCs w:val="24"/>
        </w:rPr>
        <w:t>Оформление результатов. Результаты выполненного задания оформляются в нижеприведенных таблицах. Анализ структуры и динамики доходов оформляется в таблице 1.</w:t>
      </w:r>
    </w:p>
    <w:p w:rsidR="00E41099" w:rsidRPr="00E41099" w:rsidRDefault="00E41099" w:rsidP="00E4109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у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у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регионального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ю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ж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1534"/>
        <w:gridCol w:w="1598"/>
        <w:gridCol w:w="1236"/>
        <w:gridCol w:w="1039"/>
        <w:gridCol w:w="1234"/>
        <w:gridCol w:w="1059"/>
      </w:tblGrid>
      <w:tr w:rsidR="00E41099" w:rsidRPr="00E41099" w:rsidTr="00E41099">
        <w:trPr>
          <w:jc w:val="center"/>
        </w:trPr>
        <w:tc>
          <w:tcPr>
            <w:tcW w:w="1871" w:type="dxa"/>
            <w:vMerge w:val="restart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3132" w:type="dxa"/>
            <w:gridSpan w:val="2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2013 год</w:t>
            </w:r>
          </w:p>
        </w:tc>
        <w:tc>
          <w:tcPr>
            <w:tcW w:w="2275" w:type="dxa"/>
            <w:gridSpan w:val="2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2293" w:type="dxa"/>
            <w:gridSpan w:val="2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41099" w:rsidRPr="00E41099" w:rsidTr="00E41099">
        <w:trPr>
          <w:jc w:val="center"/>
        </w:trPr>
        <w:tc>
          <w:tcPr>
            <w:tcW w:w="1871" w:type="dxa"/>
            <w:vMerge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598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  <w:tc>
          <w:tcPr>
            <w:tcW w:w="1236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03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  <w:tc>
          <w:tcPr>
            <w:tcW w:w="12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05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</w:tr>
      <w:tr w:rsidR="00E41099" w:rsidRPr="00E41099" w:rsidTr="00E41099">
        <w:trPr>
          <w:jc w:val="center"/>
        </w:trPr>
        <w:tc>
          <w:tcPr>
            <w:tcW w:w="1871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, 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5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8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6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3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41099" w:rsidRPr="00E41099" w:rsidTr="00E41099">
        <w:trPr>
          <w:jc w:val="center"/>
        </w:trPr>
        <w:tc>
          <w:tcPr>
            <w:tcW w:w="1871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15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8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6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3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4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9" w:type="dxa"/>
          </w:tcPr>
          <w:p w:rsidR="00E41099" w:rsidRPr="00E41099" w:rsidRDefault="00E41099" w:rsidP="00E4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41099" w:rsidRPr="00E41099" w:rsidRDefault="00E41099" w:rsidP="00E4109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,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г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краевого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ю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ж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. П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г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ч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ф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41099" w:rsidRPr="00E41099" w:rsidRDefault="00E41099" w:rsidP="00E4109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-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х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ы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г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б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ю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ж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я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м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н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л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ь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т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в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с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к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о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й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д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е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р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а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ц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и</w:t>
      </w:r>
      <w:r w:rsidRPr="00E41099">
        <w:rPr>
          <w:rFonts w:ascii="Times New Roman" w:hAnsi="Times New Roman" w:cs="Times New Roman"/>
          <w:noProof/>
          <w:vanish/>
          <w:color w:val="FFFFFF"/>
          <w:spacing w:val="-400"/>
          <w:sz w:val="24"/>
          <w:szCs w:val="24"/>
        </w:rPr>
        <w:t> </w:t>
      </w:r>
      <w:r w:rsidRPr="00E41099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53"/>
        <w:gridCol w:w="992"/>
        <w:gridCol w:w="851"/>
        <w:gridCol w:w="957"/>
      </w:tblGrid>
      <w:tr w:rsidR="00E41099" w:rsidRPr="00E41099" w:rsidTr="00E41099">
        <w:trPr>
          <w:jc w:val="center"/>
        </w:trPr>
        <w:tc>
          <w:tcPr>
            <w:tcW w:w="1101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5953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3 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851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57" w:type="dxa"/>
          </w:tcPr>
          <w:p w:rsidR="00E41099" w:rsidRPr="00E41099" w:rsidRDefault="00E41099" w:rsidP="00E410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</w:tr>
      <w:tr w:rsidR="00E41099" w:rsidRPr="00E41099" w:rsidTr="00E41099">
        <w:trPr>
          <w:jc w:val="center"/>
        </w:trPr>
        <w:tc>
          <w:tcPr>
            <w:tcW w:w="110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, 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41099" w:rsidRPr="00E41099" w:rsidTr="00E41099">
        <w:trPr>
          <w:jc w:val="center"/>
        </w:trPr>
        <w:tc>
          <w:tcPr>
            <w:tcW w:w="110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  <w:r w:rsidRPr="00E4109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E41099">
              <w:rPr>
                <w:rFonts w:ascii="Times New Roman" w:hAnsi="Times New Roman" w:cs="Times New Roman"/>
                <w:noProof/>
                <w:vanish/>
                <w:color w:val="FFFFFF"/>
                <w:spacing w:val="-400"/>
                <w:sz w:val="24"/>
                <w:szCs w:val="24"/>
              </w:rPr>
              <w:t> </w:t>
            </w:r>
          </w:p>
        </w:tc>
        <w:tc>
          <w:tcPr>
            <w:tcW w:w="992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E41099" w:rsidRPr="00E41099" w:rsidRDefault="00E41099" w:rsidP="00E410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41099" w:rsidRPr="003750FE" w:rsidRDefault="00E41099" w:rsidP="00E41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BE2" w:rsidRDefault="007E7BE2" w:rsidP="007E7BE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C51D7B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7E7BE2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099" w:rsidRDefault="00E41099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Задачи для аудиторного решения</w:t>
      </w:r>
    </w:p>
    <w:p w:rsidR="00E41099" w:rsidRPr="00ED7A8D" w:rsidRDefault="00E41099" w:rsidP="00E41099">
      <w:pPr>
        <w:jc w:val="center"/>
        <w:rPr>
          <w:b/>
          <w:i/>
        </w:rPr>
      </w:pPr>
      <w:r w:rsidRPr="00ED7A8D">
        <w:rPr>
          <w:b/>
          <w:i/>
        </w:rPr>
        <w:t>Вариант 1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1. Имеются следующие условные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в бюджеты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на том же бюджетном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платежи, поступившие от других бюджетных уровней,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чистые расходы и нетто-расходы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нетто -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трансферты, доходы от собственности и субсидии, полученные от «остального мира»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оплату продуктов и услуг, предос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тавленных другими секторами эко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дезагрегированное сальдо финансирования (ДСФ) и заключительное сальдо бюджетного финансирования (ЗИСФ).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на жилищно-коммунальное хо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и другие трансфертные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минеральные ресурсы (за исключением топлива)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текущие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владения предприятия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55; 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владения финансовыми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владения нематериальными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кассовая прибыль вневедомственных предприятий,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 в результате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ции товаров и услуг за пределы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государственного управле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продажи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капитальных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доходы от собственности и предпринимательс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деятельности сектора государственного управления.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 w:rsidRPr="00ED7A8D">
        <w:rPr>
          <w:b/>
          <w:i/>
        </w:rPr>
        <w:t>Вариант 2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сальдо бюджет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переданные остальному миру,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покупки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полученные от остального мира,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кредитование или чистое заимствование.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кредитова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20; доходы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трансферты и сум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посту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пившие от других секторов в счет погашения кредитования,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между различными бюджетными уровнями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величину бюджетного дефицита.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из негосударственных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официальные трансферты из-за границы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трансферты от националь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уровней государственного уп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доходы государственного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государственных товарных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4,5.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доходы от операций с капиталом;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общий объем доходов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оборачиваемость оборотны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средств в 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 за месяц по следующим условным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остаток средств в товарах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реализованных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задолженности финансовым учреждениям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6. Облигация будет погашена через пять лет по стоимости 5 тыс. руб. при процентной ставке 8%.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дисконтную (при продаже) цену облигации по простым и сложным процентам. Решите задачу,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 w:rsidRPr="00ED7A8D">
        <w:rPr>
          <w:b/>
          <w:i/>
        </w:rPr>
        <w:t>Вариант 3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профицит органов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 трансферты и суммы в счет погашения кредитования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и кредитование сектора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объема ликвидных средств сектора государственно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изменение 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бъема обязательств сектора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подоход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налоги, налоги на прибыль, налоги на увеличение рыночной стоимости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отчисления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заработную плату и рабочую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налоги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налоги на международную торговлю и внешние операции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налоги 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налоговых поступлений 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бюджет.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товаров для создания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жилищно-коммунальное хозяйство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основного капитал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земли и не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капитальные расходы государственного бюджета.</w:t>
      </w:r>
    </w:p>
    <w:p w:rsidR="00E41099" w:rsidRDefault="00E41099" w:rsidP="00E41099"/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Определите текущую оборотную кассу населения по следующим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доходы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безналичных платежей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скорость обращения денег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платежного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дней.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количество денег, необходимое для обра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 (млн руб.) по следующ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условным данным: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текущая обо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ротная касса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11 550;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остатки денежной наличности в кассах предприятий, учреждений и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29 070; к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сбережений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1,8.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20. Имеются следующие условные данные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объема финансовых потоков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концентрации финансовых пото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количества ф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доли нефинансовых операций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динамики реальных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1,6.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индекс сравнительной привлекательности ус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ловий банковской деятельности.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Сберегательный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 номиналом 9 тыс. руб. погаша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через четыре года по процентной ставке 10%.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будущую стоимость сертификата по простым и слож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процентам. Решите данную зад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ED7A8D" w:rsidRDefault="00E41099" w:rsidP="00E4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7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Вариант 4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Имеются следующие условные данные,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доходы от собственности и предпринимательской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сборы и платежи, доходы от некоммерческих и побочных продаж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отчисления в пенсионные фо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нды и фонды обеспечения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служащих, функциони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рующих в рамках сектора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исления в негосударственные пен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сионные фонды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апитальные трансферты из негосу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налоговых поступлений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 а) сумму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еналоговых поступлений; б)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о расходах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бюджета,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и другие трансфертные те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кущие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142;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215; чистое кредитование (кредитование минус погашение)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 на производство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на добычу полезных ископае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налоги за оказание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 на междуна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родную торговлю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пользование товарами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внутренних налогов на товары и услуги.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Депозитный сертификат номиналом 1 тыс. руб. выдан 20.01 до 05.10 под 75% годовых (проценты простые); год 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невисокосный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а) годовую сумму процентов;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цену погашения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ата и сумму процентов по оконча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срока займа тремя способами;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в) решите данную задачу, предполагая, что проценты начислены по учетной ставке.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.Определите сальдо т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екущих трансфертов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управления по следующим условным данным, млн руб.-.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дача продуктов питания в р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ча потребительских товаров в ра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военная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255, в том числе передача капитальных благ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взносы в фонды международных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трансфертов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315.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чистое кредитование (чистое заимствова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по финансовому счету, если известно, что в отчетном периоде произведена безвозмездная передача ценных бумаг на сумму 10 млн руб.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ED7A8D" w:rsidRDefault="00E41099" w:rsidP="00E41099">
      <w:pPr>
        <w:jc w:val="center"/>
        <w:rPr>
          <w:b/>
          <w:i/>
        </w:rPr>
      </w:pPr>
      <w:r>
        <w:rPr>
          <w:b/>
          <w:i/>
        </w:rPr>
        <w:t>Вариант 5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1. Имеются следующие условные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в бюджеты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на том же бюджетном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платежи, поступившие от других бюджетных уровней,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чистые расходы и нетто-расходы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нетто -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трансферты, доходы от собственности и субсидии, полученные от «остального мира»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оплату продуктов и услуг, предос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тавленных другими секторами эко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сальдо по особым финансовым операциям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дезагрегированное сальдо финансирования (ДСФ) и заключительное сальдо бюджетного финансирования (ЗИСФ).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на жилищно-коммунальное хо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и другие трансфертные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минеральные ресурсы (за исключением топлива)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текущие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ственного управления,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владения предприятия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владения финансовыми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38; д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оходы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владения нематериальными активами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кассовая прибыль вневедомственных предприятий,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 в результате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ции товаров и услуг за пределы с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 государственного управле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продажи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реализа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капитальных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доходы от собственности и предпринимательс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деятельности сектора государственного управления.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>
        <w:rPr>
          <w:b/>
          <w:i/>
        </w:rPr>
        <w:t>Вариант 6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сальдо бюджет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переданные остальному миру,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покупки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трансферты, полученные от остального мира,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кредитование или чистое заимствование.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кредитова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20; доходы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трансферты и сум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посту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пившие от других секторов в счет погашения кредитования,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между различными бюджетными уровнями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величину бюджетного дефицита.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по сектору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основного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земли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из негосударственных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1,7;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официальные трансферты из-за границы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трансферты от националь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уровней государственного уп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доходы государственного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государственных товарных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4,5.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доходы от операций с капиталом;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общий объем доходов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данные, $ млрд.: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дита Федерального банка и кредитных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заграничные требования кредитных учреждений и Федерального 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 частных лиц в финансовый сектор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3,8;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остатки вкладов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в банковских учреждени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на начало отчетного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депозиты внутренних орга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государственного управления 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Центральном (Федеральном) бан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17,4.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счет изменения денежной наличности и определите величину денежного агрегата М3 на конец отчетного периода.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оборачиваемость оборотны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средств в това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 за месяц по следующим условным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остаток средств в товарах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реализованных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задолженности финансовым учреждениям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6. Облигация будет погашена через пять лет по стоимости 5 тыс. руб. при процентной ставке 8%.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дисконтную (при продаже) цену облигации по простым и сложным процентам. Решите задачу,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/>
    <w:p w:rsidR="00E41099" w:rsidRPr="00ED7A8D" w:rsidRDefault="00E41099" w:rsidP="00E41099">
      <w:pPr>
        <w:jc w:val="center"/>
        <w:rPr>
          <w:b/>
          <w:i/>
        </w:rPr>
      </w:pPr>
      <w:r>
        <w:rPr>
          <w:b/>
          <w:i/>
        </w:rPr>
        <w:t>Вариант 7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профицит органов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офици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 трансферты и суммы в счет погашения кредитования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и кредитование сектора государственного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объема ликвидных средств сектора государственно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изменение 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бъема обязательств сектора 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управления.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подоход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налоги, налоги на прибыль, налоги на увеличение рыночной стоимости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отчисления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заработную плату и рабочую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налоги на товары и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налоги на международную торговлю и внешние операции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налоги 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налоговых поступлений 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бюджет.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товаров для создания запасов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трансферты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выплаты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жилищно-коммунальное хозяйство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основного капитал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земли и не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</w:p>
    <w:p w:rsidR="00E41099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капитальные расходы государственного бюджета.</w:t>
      </w:r>
    </w:p>
    <w:p w:rsidR="00E41099" w:rsidRDefault="00E41099" w:rsidP="00E41099"/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Определите текущую оборотную кассу населения по следующим данным, млн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доходы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безналичных платежей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скорость обращения денег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платежного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дней.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количество денег, необходимое для обра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 (млн руб.) по следующ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условным данным: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текущая обо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ротная касса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11 550;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остатки денежной наличности в кассах предприятий, учреждений и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29 070; к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сбережений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1,8.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20. Имеются следующие условные данные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объема финансовых потоков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1,1;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концентрации финансовых пото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количества ф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доли нефинансовых операций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динамики реальных активов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1,6.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индекс сравнительной привлекательности ус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ловий банковской деятельности.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Сберегательный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 номиналом 9 тыс. руб. погаша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через четыре года по процентной ставке 10%.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будущую стоимость сертификата по простым и слож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процентам. Решите данную зад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ачу, предполагая, что ставка процентов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учетная.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ED7A8D" w:rsidRDefault="00E41099" w:rsidP="00E4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Вариант 8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Имеются следующие условные данные, млрд.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на социальное страхование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доходы от собственности и предпринимательской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сборы и платежи, доходы от некоммерческих и побочных продаж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отчисления в пенсионные фо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нды и фонды обеспечения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служащих, функциони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рующих в рамках сектора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управления,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исления в негосударственные пен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сионные фонды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штрафам и санкциям (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неидентифицированные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апитальные трансферты из негосу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дарственных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налоговых поступлений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 а) сумму 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еналоговых поступлений; б)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данные о расходах государ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бюджета, млрд руб.: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и другие трансфертные те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кущие платежи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основ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142;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215; чистое кредитование (кредитование минус погашение)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общие расходы государственного бюджета.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Имеются следующие условные данные, млрд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 на производство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на добычу полезных ископае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15,5; налоги за оказание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 на междуна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родную торговлю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41,5;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на пользование товарами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27,0.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внутренних налогов на товары и услуги.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860740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Депозитный сертификат номиналом 1 тыс. руб. выдан 20.01 до 05.10 под 75% годовых (проценты простые); год </w:t>
      </w:r>
      <w:proofErr w:type="spellStart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невисокосный</w:t>
      </w:r>
      <w:proofErr w:type="spellEnd"/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а) годовую сумму процентов;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цену погашения сертифик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ата и сумму процентов по оконча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срока займа тремя способами;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в) решите данную задачу, предполагая, что проценты начислены по учетной ставке.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.Определите сальдо т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екущих трансфертов государствен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управления по следующим условным данным, млн руб.-.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дача продуктов питания в р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155;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ча потребительских товаров в ра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мках гуманитарной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140;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военная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255, в том числе передача капитальных благ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взносы в фонды международных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теку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трансфертов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315.</w:t>
      </w: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99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чистое кредитование (чистое заимствова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по финансовому счету, если известно, что в отчетном периоде произведена безвозмездная передача ценных бумаг на сумму 10 млн руб.</w:t>
      </w:r>
    </w:p>
    <w:p w:rsidR="00E41099" w:rsidRPr="00993AEC" w:rsidRDefault="00E41099" w:rsidP="00E41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следу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условные данные, млн руб.: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прирост монетарного золота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430;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привлечено финансовых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ранее привлеченных фин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225; </w:t>
      </w:r>
    </w:p>
    <w:p w:rsidR="00E41099" w:rsidRPr="00993AEC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средств в депозитах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335; 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 средств с депозитов 215.</w:t>
      </w:r>
    </w:p>
    <w:p w:rsidR="00E41099" w:rsidRPr="00860740" w:rsidRDefault="00E41099" w:rsidP="00E4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7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чистое приобретение активов.</w:t>
      </w:r>
    </w:p>
    <w:p w:rsidR="00E41099" w:rsidRDefault="00E41099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99" w:rsidRDefault="00E41099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99" w:rsidRDefault="00E41099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092CEF" w:rsidRDefault="00092CEF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2CEF" w:rsidSect="00A05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CE" w:rsidRDefault="002E42CE" w:rsidP="00C8013F">
      <w:pPr>
        <w:spacing w:after="0" w:line="240" w:lineRule="auto"/>
      </w:pPr>
      <w:r>
        <w:separator/>
      </w:r>
    </w:p>
  </w:endnote>
  <w:endnote w:type="continuationSeparator" w:id="0">
    <w:p w:rsidR="002E42CE" w:rsidRDefault="002E42C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CE" w:rsidRDefault="002E42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CE" w:rsidRDefault="002E42CE" w:rsidP="00C8013F">
      <w:pPr>
        <w:spacing w:after="0" w:line="240" w:lineRule="auto"/>
      </w:pPr>
      <w:r>
        <w:separator/>
      </w:r>
    </w:p>
  </w:footnote>
  <w:footnote w:type="continuationSeparator" w:id="0">
    <w:p w:rsidR="002E42CE" w:rsidRDefault="002E42C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CE" w:rsidRDefault="002E42CE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EC238F">
      <w:rPr>
        <w:noProof/>
      </w:rPr>
      <w:t>52</w:t>
    </w:r>
    <w:r>
      <w:fldChar w:fldCharType="end"/>
    </w:r>
  </w:p>
  <w:p w:rsidR="002E42CE" w:rsidRDefault="002E42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CE" w:rsidRDefault="002E42CE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EC238F">
      <w:rPr>
        <w:noProof/>
      </w:rPr>
      <w:t>41</w:t>
    </w:r>
    <w:r>
      <w:fldChar w:fldCharType="end"/>
    </w:r>
  </w:p>
  <w:p w:rsidR="002E42CE" w:rsidRDefault="002E42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46A"/>
    <w:multiLevelType w:val="hybridMultilevel"/>
    <w:tmpl w:val="5E14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CD2"/>
    <w:multiLevelType w:val="hybridMultilevel"/>
    <w:tmpl w:val="D8A6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B55BA"/>
    <w:multiLevelType w:val="hybridMultilevel"/>
    <w:tmpl w:val="C97AEAD8"/>
    <w:lvl w:ilvl="0" w:tplc="A7F28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630739"/>
    <w:multiLevelType w:val="hybridMultilevel"/>
    <w:tmpl w:val="4146AF32"/>
    <w:lvl w:ilvl="0" w:tplc="95CE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2CE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252C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A4"/>
    <w:rsid w:val="00210431"/>
    <w:rsid w:val="002146D0"/>
    <w:rsid w:val="002175E5"/>
    <w:rsid w:val="00231355"/>
    <w:rsid w:val="00236F7A"/>
    <w:rsid w:val="00240DF2"/>
    <w:rsid w:val="00255288"/>
    <w:rsid w:val="0026008A"/>
    <w:rsid w:val="00260F43"/>
    <w:rsid w:val="00277458"/>
    <w:rsid w:val="002909DA"/>
    <w:rsid w:val="002925CC"/>
    <w:rsid w:val="0029389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E42CE"/>
    <w:rsid w:val="002F0C23"/>
    <w:rsid w:val="002F450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448B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C89"/>
    <w:rsid w:val="003E5FF8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0F35"/>
    <w:rsid w:val="004360A2"/>
    <w:rsid w:val="0044636E"/>
    <w:rsid w:val="00457190"/>
    <w:rsid w:val="00457ABC"/>
    <w:rsid w:val="00460694"/>
    <w:rsid w:val="0046698B"/>
    <w:rsid w:val="00467606"/>
    <w:rsid w:val="00471FEE"/>
    <w:rsid w:val="004730E5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2B3"/>
    <w:rsid w:val="00637744"/>
    <w:rsid w:val="00642184"/>
    <w:rsid w:val="00643FA7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EB6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D20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63CF"/>
    <w:rsid w:val="007E7127"/>
    <w:rsid w:val="007E7BE2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1CFE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7F1"/>
    <w:rsid w:val="00930DAE"/>
    <w:rsid w:val="00934109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01F38"/>
    <w:rsid w:val="00A05A89"/>
    <w:rsid w:val="00A10ACC"/>
    <w:rsid w:val="00A12C27"/>
    <w:rsid w:val="00A13B28"/>
    <w:rsid w:val="00A159AC"/>
    <w:rsid w:val="00A209C2"/>
    <w:rsid w:val="00A266E1"/>
    <w:rsid w:val="00A31BB5"/>
    <w:rsid w:val="00A31F35"/>
    <w:rsid w:val="00A36923"/>
    <w:rsid w:val="00A37B43"/>
    <w:rsid w:val="00A41EFB"/>
    <w:rsid w:val="00A51BD0"/>
    <w:rsid w:val="00A536E2"/>
    <w:rsid w:val="00A545D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424A"/>
    <w:rsid w:val="00A96B40"/>
    <w:rsid w:val="00AA0623"/>
    <w:rsid w:val="00AA311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84814"/>
    <w:rsid w:val="00B856A7"/>
    <w:rsid w:val="00B860F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4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1D7B"/>
    <w:rsid w:val="00C55FB0"/>
    <w:rsid w:val="00C74081"/>
    <w:rsid w:val="00C765D2"/>
    <w:rsid w:val="00C76852"/>
    <w:rsid w:val="00C76DF9"/>
    <w:rsid w:val="00C8013F"/>
    <w:rsid w:val="00C80A7F"/>
    <w:rsid w:val="00C949A4"/>
    <w:rsid w:val="00CA2B6B"/>
    <w:rsid w:val="00CA3D69"/>
    <w:rsid w:val="00CA61A8"/>
    <w:rsid w:val="00CB361A"/>
    <w:rsid w:val="00CC2639"/>
    <w:rsid w:val="00CC7606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B54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109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238F"/>
    <w:rsid w:val="00EC267A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163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57AD2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D4A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DFDE-E0C8-4D1D-8575-4217A94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89"/>
  </w:style>
  <w:style w:type="paragraph" w:styleId="1">
    <w:name w:val="heading 1"/>
    <w:basedOn w:val="a"/>
    <w:next w:val="a"/>
    <w:link w:val="10"/>
    <w:uiPriority w:val="99"/>
    <w:qFormat/>
    <w:rsid w:val="00D03B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3B5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B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3B5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3B54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3B5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3B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3B54"/>
    <w:pPr>
      <w:keepNext/>
      <w:numPr>
        <w:ilvl w:val="12"/>
      </w:numPr>
      <w:spacing w:after="0" w:line="240" w:lineRule="auto"/>
      <w:ind w:left="709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uiPriority w:val="99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"/>
    <w:link w:val="61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uiPriority w:val="99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3B54"/>
    <w:rPr>
      <w:rFonts w:ascii="Arial" w:eastAsia="Times New Roman" w:hAnsi="Arial" w:cs="Times New Roman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B5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3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3B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B54"/>
  </w:style>
  <w:style w:type="numbering" w:customStyle="1" w:styleId="110">
    <w:name w:val="Нет списка11"/>
    <w:next w:val="a2"/>
    <w:uiPriority w:val="99"/>
    <w:semiHidden/>
    <w:unhideWhenUsed/>
    <w:rsid w:val="00D03B54"/>
  </w:style>
  <w:style w:type="paragraph" w:customStyle="1" w:styleId="12">
    <w:name w:val="Стиль1"/>
    <w:basedOn w:val="a"/>
    <w:rsid w:val="00D0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иль2"/>
    <w:basedOn w:val="1"/>
    <w:next w:val="12"/>
    <w:rsid w:val="00D03B54"/>
    <w:pPr>
      <w:outlineLvl w:val="9"/>
    </w:pPr>
    <w:rPr>
      <w:b/>
    </w:rPr>
  </w:style>
  <w:style w:type="paragraph" w:customStyle="1" w:styleId="41">
    <w:name w:val="Стиль4"/>
    <w:basedOn w:val="a"/>
    <w:rsid w:val="00D03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D03B54"/>
  </w:style>
  <w:style w:type="paragraph" w:customStyle="1" w:styleId="13">
    <w:name w:val="Ñòèëü1"/>
    <w:basedOn w:val="a"/>
    <w:rsid w:val="00D03B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D03B54"/>
    <w:pPr>
      <w:spacing w:after="0" w:line="240" w:lineRule="auto"/>
      <w:ind w:left="1276" w:hanging="127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03B54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Стиль3"/>
    <w:basedOn w:val="a"/>
    <w:next w:val="12"/>
    <w:rsid w:val="00D0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D03B54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03B54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D03B54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03B5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D03B54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03B5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03B54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03B54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D03B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03B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03B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03B54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rsid w:val="00D03B54"/>
    <w:pPr>
      <w:spacing w:after="0" w:line="240" w:lineRule="auto"/>
      <w:ind w:left="5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D03B54"/>
    <w:pPr>
      <w:spacing w:after="0" w:line="240" w:lineRule="auto"/>
      <w:ind w:left="8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D03B54"/>
    <w:pPr>
      <w:spacing w:after="0" w:line="240" w:lineRule="auto"/>
      <w:ind w:left="11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D03B54"/>
    <w:pPr>
      <w:spacing w:after="0" w:line="240" w:lineRule="auto"/>
      <w:ind w:left="140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index 6"/>
    <w:basedOn w:val="a"/>
    <w:next w:val="a"/>
    <w:autoRedefine/>
    <w:semiHidden/>
    <w:rsid w:val="00D03B54"/>
    <w:pPr>
      <w:spacing w:after="0" w:line="240" w:lineRule="auto"/>
      <w:ind w:left="16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D03B54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D03B54"/>
    <w:pPr>
      <w:spacing w:after="0" w:line="240" w:lineRule="auto"/>
      <w:ind w:left="22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D03B54"/>
    <w:pPr>
      <w:spacing w:after="0" w:line="240" w:lineRule="auto"/>
      <w:ind w:left="25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index heading"/>
    <w:basedOn w:val="a"/>
    <w:next w:val="15"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llowedHyperlink"/>
    <w:basedOn w:val="a0"/>
    <w:semiHidden/>
    <w:rsid w:val="00D03B54"/>
    <w:rPr>
      <w:color w:val="800080"/>
      <w:u w:val="single"/>
    </w:rPr>
  </w:style>
  <w:style w:type="paragraph" w:customStyle="1" w:styleId="Style12">
    <w:name w:val="Style12"/>
    <w:basedOn w:val="a"/>
    <w:uiPriority w:val="99"/>
    <w:rsid w:val="00F251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3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лит"/>
    <w:autoRedefine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лит+нумерация"/>
    <w:basedOn w:val="a"/>
    <w:next w:val="a"/>
    <w:autoRedefine/>
    <w:uiPriority w:val="99"/>
    <w:rsid w:val="00EC267A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8"/>
      <w:lang w:val="en-US" w:eastAsia="ru-RU"/>
    </w:rPr>
  </w:style>
  <w:style w:type="paragraph" w:customStyle="1" w:styleId="af9">
    <w:name w:val="литера"/>
    <w:uiPriority w:val="99"/>
    <w:rsid w:val="00EC267A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a">
    <w:name w:val="caption"/>
    <w:basedOn w:val="a"/>
    <w:next w:val="a"/>
    <w:uiPriority w:val="99"/>
    <w:qFormat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bCs/>
      <w:iCs/>
      <w:color w:val="000000"/>
      <w:sz w:val="20"/>
      <w:szCs w:val="20"/>
      <w:lang w:val="en-US" w:eastAsia="ru-RU"/>
    </w:rPr>
  </w:style>
  <w:style w:type="character" w:customStyle="1" w:styleId="afb">
    <w:name w:val="номер страницы"/>
    <w:uiPriority w:val="99"/>
    <w:rsid w:val="00EC267A"/>
    <w:rPr>
      <w:rFonts w:cs="Times New Roman"/>
      <w:sz w:val="28"/>
      <w:szCs w:val="28"/>
    </w:rPr>
  </w:style>
  <w:style w:type="paragraph" w:customStyle="1" w:styleId="afc">
    <w:name w:val="Обычный +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000000"/>
      <w:sz w:val="28"/>
      <w:szCs w:val="20"/>
      <w:lang w:val="en-US" w:eastAsia="ru-RU"/>
    </w:rPr>
  </w:style>
  <w:style w:type="paragraph" w:customStyle="1" w:styleId="afd">
    <w:name w:val="размещено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FFFFFF"/>
      <w:sz w:val="28"/>
      <w:szCs w:val="28"/>
      <w:lang w:val="en-US" w:eastAsia="ru-RU"/>
    </w:rPr>
  </w:style>
  <w:style w:type="paragraph" w:customStyle="1" w:styleId="afe">
    <w:name w:val="содержание"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character" w:customStyle="1" w:styleId="aff">
    <w:name w:val="Стиль Знак сноски + Черный"/>
    <w:uiPriority w:val="99"/>
    <w:rsid w:val="00EC267A"/>
    <w:rPr>
      <w:rFonts w:cs="Times New Roman"/>
      <w:color w:val="000000"/>
      <w:sz w:val="28"/>
      <w:szCs w:val="28"/>
      <w:vertAlign w:val="superscript"/>
    </w:rPr>
  </w:style>
  <w:style w:type="paragraph" w:customStyle="1" w:styleId="100">
    <w:name w:val="Стиль лит.1 + Слева:  0 см"/>
    <w:basedOn w:val="a"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  <w:lang w:val="en-US" w:eastAsia="ru-RU"/>
    </w:rPr>
  </w:style>
  <w:style w:type="paragraph" w:customStyle="1" w:styleId="101">
    <w:name w:val="Стиль Оглавление 1 + Первая строка:  0 см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1010">
    <w:name w:val="Стиль Оглавление 1 + Первая строка:  0 см1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200">
    <w:name w:val="Стиль Оглавление 2 + Слева:  0 см Первая строка:  0 см"/>
    <w:basedOn w:val="27"/>
    <w:autoRedefine/>
    <w:uiPriority w:val="99"/>
    <w:rsid w:val="00EC267A"/>
    <w:pPr>
      <w:tabs>
        <w:tab w:val="left" w:leader="dot" w:pos="3500"/>
      </w:tabs>
      <w:spacing w:line="360" w:lineRule="auto"/>
      <w:ind w:left="0"/>
    </w:pPr>
    <w:rPr>
      <w:rFonts w:eastAsia="Calibri"/>
      <w:iCs/>
      <w:color w:val="000000"/>
      <w:sz w:val="28"/>
      <w:szCs w:val="28"/>
      <w:lang w:val="en-US"/>
    </w:rPr>
  </w:style>
  <w:style w:type="paragraph" w:customStyle="1" w:styleId="31250">
    <w:name w:val="Стиль Оглавление 3 + Слева:  125 см Первая строка:  0 см"/>
    <w:basedOn w:val="a"/>
    <w:autoRedefine/>
    <w:uiPriority w:val="99"/>
    <w:rsid w:val="00EC267A"/>
    <w:pPr>
      <w:spacing w:after="0" w:line="360" w:lineRule="auto"/>
      <w:ind w:firstLine="709"/>
    </w:pPr>
    <w:rPr>
      <w:rFonts w:ascii="Times New Roman" w:eastAsia="Calibri" w:hAnsi="Times New Roman" w:cs="Times New Roman"/>
      <w:i/>
      <w:color w:val="000000"/>
      <w:sz w:val="28"/>
      <w:szCs w:val="28"/>
      <w:lang w:val="en-US" w:eastAsia="ru-RU"/>
    </w:rPr>
  </w:style>
  <w:style w:type="table" w:customStyle="1" w:styleId="16">
    <w:name w:val="Стиль таблицы1"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EC267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1">
    <w:name w:val="ТАБЛИЦА"/>
    <w:next w:val="a"/>
    <w:autoRedefine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semiHidden/>
    <w:locked/>
    <w:rsid w:val="00EC267A"/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paragraph" w:styleId="aff3">
    <w:name w:val="endnote text"/>
    <w:basedOn w:val="a"/>
    <w:link w:val="aff2"/>
    <w:autoRedefine/>
    <w:uiPriority w:val="99"/>
    <w:semiHidden/>
    <w:rsid w:val="00EC26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character" w:customStyle="1" w:styleId="17">
    <w:name w:val="Текст концевой сноски Знак1"/>
    <w:basedOn w:val="a0"/>
    <w:uiPriority w:val="99"/>
    <w:semiHidden/>
    <w:rsid w:val="00EC267A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EC267A"/>
    <w:rPr>
      <w:sz w:val="20"/>
      <w:szCs w:val="20"/>
      <w:lang w:eastAsia="en-US"/>
    </w:rPr>
  </w:style>
  <w:style w:type="paragraph" w:customStyle="1" w:styleId="aff4">
    <w:name w:val="титут"/>
    <w:autoRedefine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5">
    <w:name w:val="Курсовик"/>
    <w:basedOn w:val="a"/>
    <w:uiPriority w:val="99"/>
    <w:rsid w:val="00EC267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f6">
    <w:name w:val="Рис."/>
    <w:basedOn w:val="a"/>
    <w:uiPriority w:val="99"/>
    <w:rsid w:val="00EC267A"/>
    <w:p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0"/>
      <w:szCs w:val="20"/>
    </w:rPr>
  </w:style>
  <w:style w:type="paragraph" w:customStyle="1" w:styleId="18">
    <w:name w:val="табл1"/>
    <w:basedOn w:val="a"/>
    <w:uiPriority w:val="99"/>
    <w:rsid w:val="00EC26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7">
    <w:name w:val="ЭЭГ"/>
    <w:basedOn w:val="a"/>
    <w:uiPriority w:val="99"/>
    <w:rsid w:val="00EC26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6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EC267A"/>
    <w:rPr>
      <w:rFonts w:cs="Times New Roman"/>
    </w:rPr>
  </w:style>
  <w:style w:type="character" w:customStyle="1" w:styleId="u">
    <w:name w:val="u"/>
    <w:uiPriority w:val="99"/>
    <w:rsid w:val="00EC2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vvs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orsky.ru/authorities/executive-agencies/departments/economics/program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orsky.ru/authorities/executive-agencies/departments/economics/progra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imorsky.ru/authorities/executive-agencies/departments/economics/development/strategy/pk-25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9AD8-7271-4AEF-8E58-B8D2703E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Уксуменко Алёна</cp:lastModifiedBy>
  <cp:revision>10</cp:revision>
  <cp:lastPrinted>2015-09-11T07:13:00Z</cp:lastPrinted>
  <dcterms:created xsi:type="dcterms:W3CDTF">2016-05-12T13:50:00Z</dcterms:created>
  <dcterms:modified xsi:type="dcterms:W3CDTF">2016-07-07T08:09:00Z</dcterms:modified>
</cp:coreProperties>
</file>