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B7EF"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666E2596"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2AA4DC90"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C62405" w:rsidRPr="00C62405">
        <w:rPr>
          <w:rFonts w:ascii="Times New Roman" w:hAnsi="Times New Roman"/>
          <w:sz w:val="28"/>
          <w:szCs w:val="24"/>
        </w:rPr>
        <w:t>Стратегический менеджмент базовый курс</w:t>
      </w:r>
      <w:r w:rsidRPr="00647AC9">
        <w:rPr>
          <w:rFonts w:ascii="Times New Roman" w:hAnsi="Times New Roman"/>
          <w:sz w:val="28"/>
          <w:szCs w:val="24"/>
        </w:rPr>
        <w:t>»</w:t>
      </w:r>
    </w:p>
    <w:p w14:paraId="11AE3776" w14:textId="77777777" w:rsidR="007C5F02" w:rsidRPr="00810354" w:rsidRDefault="007C5F02" w:rsidP="00B6405B">
      <w:pPr>
        <w:spacing w:after="0" w:line="240" w:lineRule="auto"/>
        <w:rPr>
          <w:rFonts w:ascii="Times New Roman" w:hAnsi="Times New Roman"/>
          <w:sz w:val="28"/>
          <w:szCs w:val="24"/>
        </w:rPr>
      </w:pPr>
    </w:p>
    <w:p w14:paraId="639277B7"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079D1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023687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396C15B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2890D6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5ED4FE8A"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2C35DC3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94DD990"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2AA029E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5D744C6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1A4AC57"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5746F0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ED44F2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1EEB0A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CFB5300"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0AC1585"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4C26628"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60D5FA6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0BF319C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831C104" w14:textId="77777777" w:rsidR="00B6405B" w:rsidRPr="00B6405B" w:rsidRDefault="00C62405" w:rsidP="00C62405">
      <w:pPr>
        <w:spacing w:after="0" w:line="240" w:lineRule="auto"/>
        <w:jc w:val="center"/>
        <w:rPr>
          <w:rFonts w:ascii="Times New Roman" w:eastAsia="Times New Roman" w:hAnsi="Times New Roman"/>
          <w:sz w:val="24"/>
          <w:szCs w:val="24"/>
          <w:lang w:eastAsia="ru-RU"/>
        </w:rPr>
      </w:pPr>
      <w:r w:rsidRPr="00C62405">
        <w:rPr>
          <w:rFonts w:ascii="Times New Roman" w:eastAsia="Times New Roman" w:hAnsi="Times New Roman"/>
          <w:b/>
          <w:sz w:val="24"/>
          <w:szCs w:val="24"/>
          <w:lang w:eastAsia="ru-RU"/>
        </w:rPr>
        <w:t>Стратегический менеджмент базовый курс</w:t>
      </w:r>
    </w:p>
    <w:p w14:paraId="77C66D5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25EDB30" w14:textId="77777777" w:rsidR="00A46BD1" w:rsidRDefault="00A46BD1" w:rsidP="005955D7">
      <w:pPr>
        <w:pStyle w:val="af4"/>
        <w:spacing w:line="276" w:lineRule="auto"/>
        <w:jc w:val="center"/>
      </w:pPr>
      <w:r w:rsidRPr="00A46BD1">
        <w:t xml:space="preserve">Направление и направленность (профиль) </w:t>
      </w:r>
    </w:p>
    <w:p w14:paraId="5C0B75B6" w14:textId="31E7C805" w:rsidR="00200640" w:rsidRDefault="00200640" w:rsidP="00200640">
      <w:pPr>
        <w:pStyle w:val="af4"/>
        <w:spacing w:line="276" w:lineRule="auto"/>
        <w:jc w:val="center"/>
      </w:pPr>
      <w:r>
        <w:t xml:space="preserve">38.03.02 Менеджмент. Управление </w:t>
      </w:r>
      <w:r w:rsidR="005E4549">
        <w:t>персоналом</w:t>
      </w:r>
    </w:p>
    <w:p w14:paraId="62A54797"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79B8626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1A37DC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81E1BD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61E859B"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3BF8733C" w14:textId="6DD93B4D"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 xml:space="preserve">очная </w:t>
      </w:r>
    </w:p>
    <w:p w14:paraId="45699C2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F98C92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369CB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CAF5618" w14:textId="77777777" w:rsidR="00B6405B" w:rsidRPr="00B6405B" w:rsidRDefault="00B6405B" w:rsidP="00B6405B">
      <w:pPr>
        <w:spacing w:after="0" w:line="240" w:lineRule="auto"/>
        <w:rPr>
          <w:rFonts w:ascii="Times New Roman" w:eastAsia="Times New Roman" w:hAnsi="Times New Roman"/>
          <w:sz w:val="24"/>
          <w:szCs w:val="24"/>
          <w:lang w:eastAsia="ru-RU"/>
        </w:rPr>
      </w:pPr>
      <w:bookmarkStart w:id="0" w:name="_GoBack"/>
      <w:bookmarkEnd w:id="0"/>
    </w:p>
    <w:p w14:paraId="5D86A39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13EE5F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50A311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0933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302719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FCD369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EB39B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B63CE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EEE953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1DF9474" w14:textId="4D53D150"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w:t>
      </w:r>
      <w:r w:rsidR="00AF500D">
        <w:rPr>
          <w:rFonts w:ascii="Times New Roman" w:eastAsia="Times New Roman" w:hAnsi="Times New Roman"/>
          <w:sz w:val="24"/>
          <w:szCs w:val="24"/>
          <w:lang w:eastAsia="ru-RU"/>
        </w:rPr>
        <w:t>21</w:t>
      </w:r>
      <w:r w:rsidR="00B16459">
        <w:rPr>
          <w:rFonts w:ascii="Times New Roman" w:eastAsia="Times New Roman" w:hAnsi="Times New Roman"/>
          <w:sz w:val="24"/>
          <w:szCs w:val="24"/>
          <w:lang w:eastAsia="ru-RU"/>
        </w:rPr>
        <w:br w:type="page"/>
      </w:r>
    </w:p>
    <w:p w14:paraId="093457C7"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818215E"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10C4F635"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14:paraId="1BCD4CB9" w14:textId="77777777" w:rsidTr="00BD7A51">
        <w:trPr>
          <w:trHeight w:val="630"/>
        </w:trPr>
        <w:tc>
          <w:tcPr>
            <w:tcW w:w="1457" w:type="pct"/>
            <w:vMerge w:val="restart"/>
            <w:vAlign w:val="center"/>
            <w:hideMark/>
          </w:tcPr>
          <w:p w14:paraId="6F2607AC"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21014912"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495D0D7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11DB0EA3"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473682B0" w14:textId="77777777" w:rsidTr="004E3BB8">
        <w:trPr>
          <w:trHeight w:val="230"/>
        </w:trPr>
        <w:tc>
          <w:tcPr>
            <w:tcW w:w="1457" w:type="pct"/>
            <w:vMerge/>
            <w:vAlign w:val="center"/>
          </w:tcPr>
          <w:p w14:paraId="2E050FF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1341C6B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5D70B0A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0F98B49E" w14:textId="77777777" w:rsidTr="00381825">
        <w:trPr>
          <w:trHeight w:val="593"/>
        </w:trPr>
        <w:tc>
          <w:tcPr>
            <w:tcW w:w="1457" w:type="pct"/>
            <w:vAlign w:val="center"/>
            <w:hideMark/>
          </w:tcPr>
          <w:p w14:paraId="1140695D" w14:textId="77777777" w:rsidR="00EC7037" w:rsidRPr="00924669" w:rsidRDefault="0038182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14:paraId="6F16DCF0"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B26E051" w14:textId="77777777" w:rsidR="00EC7037" w:rsidRPr="00924669"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70" w:type="pct"/>
            <w:vAlign w:val="center"/>
          </w:tcPr>
          <w:p w14:paraId="7D786A73" w14:textId="79EC41A4" w:rsidR="00EC7037" w:rsidRPr="00924669" w:rsidRDefault="005E4549"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81825" w:rsidRPr="00924669" w14:paraId="5F6C9CA3" w14:textId="77777777" w:rsidTr="00381825">
        <w:trPr>
          <w:trHeight w:val="418"/>
        </w:trPr>
        <w:tc>
          <w:tcPr>
            <w:tcW w:w="1457" w:type="pct"/>
            <w:vAlign w:val="center"/>
          </w:tcPr>
          <w:p w14:paraId="7055C82B" w14:textId="77777777" w:rsidR="00381825" w:rsidRDefault="00F42DC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c>
          <w:tcPr>
            <w:tcW w:w="3073" w:type="pct"/>
            <w:vAlign w:val="center"/>
          </w:tcPr>
          <w:p w14:paraId="25ED115C" w14:textId="77777777" w:rsidR="00381825" w:rsidRPr="00B57E01"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470" w:type="pct"/>
            <w:vAlign w:val="center"/>
          </w:tcPr>
          <w:p w14:paraId="12BFB417" w14:textId="6CAA6868" w:rsidR="00381825" w:rsidRDefault="006D1A3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bl>
    <w:p w14:paraId="2A19ABB8" w14:textId="77777777"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14:paraId="35DD6D1D"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0AAFBF04"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381825">
        <w:rPr>
          <w:rFonts w:ascii="Times New Roman" w:hAnsi="Times New Roman"/>
          <w:b/>
          <w:i/>
          <w:sz w:val="24"/>
          <w:szCs w:val="24"/>
        </w:rPr>
        <w:t>ПК-3</w:t>
      </w:r>
      <w:r w:rsidRPr="00EC7037">
        <w:rPr>
          <w:rFonts w:ascii="Times New Roman" w:hAnsi="Times New Roman"/>
          <w:b/>
          <w:i/>
          <w:sz w:val="24"/>
          <w:szCs w:val="24"/>
        </w:rPr>
        <w:t xml:space="preserve">&gt; </w:t>
      </w:r>
      <w:r w:rsidR="00381825" w:rsidRPr="00EC7037">
        <w:rPr>
          <w:rFonts w:ascii="Times New Roman" w:hAnsi="Times New Roman"/>
          <w:b/>
          <w:i/>
          <w:sz w:val="24"/>
          <w:szCs w:val="24"/>
        </w:rPr>
        <w:t>&lt;</w:t>
      </w:r>
      <w:r w:rsidR="00911C44" w:rsidRPr="00911C44">
        <w:rPr>
          <w:rFonts w:ascii="Times New Roman" w:hAnsi="Times New Roman"/>
          <w:b/>
          <w:i/>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EC7037">
        <w:rPr>
          <w:rFonts w:ascii="Times New Roman" w:hAnsi="Times New Roman"/>
          <w:b/>
          <w:i/>
          <w:sz w:val="24"/>
          <w:szCs w:val="24"/>
        </w:rPr>
        <w:t>&gt;</w:t>
      </w:r>
    </w:p>
    <w:p w14:paraId="133FA8E3"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14:paraId="4CCC9D51" w14:textId="77777777" w:rsidTr="00C27F60">
        <w:trPr>
          <w:trHeight w:val="631"/>
        </w:trPr>
        <w:tc>
          <w:tcPr>
            <w:tcW w:w="3417" w:type="pct"/>
            <w:gridSpan w:val="2"/>
          </w:tcPr>
          <w:p w14:paraId="0C3EDB4B"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626F8304"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6B022830"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5277284F" w14:textId="77777777" w:rsidTr="00E703AC">
        <w:trPr>
          <w:trHeight w:val="273"/>
        </w:trPr>
        <w:tc>
          <w:tcPr>
            <w:tcW w:w="835" w:type="pct"/>
            <w:vMerge w:val="restart"/>
          </w:tcPr>
          <w:p w14:paraId="60BC0B35"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2906E7D7" w14:textId="77777777" w:rsidR="00E703AC" w:rsidRPr="005F4207" w:rsidRDefault="00386E8A" w:rsidP="00B06DE6">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метод</w:t>
            </w:r>
            <w:r w:rsidR="00B06DE6">
              <w:rPr>
                <w:rFonts w:ascii="Times New Roman" w:hAnsi="Times New Roman"/>
                <w:sz w:val="20"/>
                <w:szCs w:val="20"/>
              </w:rPr>
              <w:t>ы</w:t>
            </w:r>
            <w:r w:rsidRPr="00386E8A">
              <w:rPr>
                <w:rFonts w:ascii="Times New Roman" w:hAnsi="Times New Roman"/>
                <w:sz w:val="20"/>
                <w:szCs w:val="20"/>
              </w:rPr>
              <w:t xml:space="preserve"> и инструмент</w:t>
            </w:r>
            <w:r w:rsidR="00B06DE6">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08F8F90D" w14:textId="77777777" w:rsidR="00E703AC" w:rsidRPr="00924669" w:rsidRDefault="000D2A5B"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четко и понятно сформулировать и классифицировать методы и инструменты стратегического </w:t>
            </w:r>
            <w:r w:rsidR="00FF2F5A" w:rsidRPr="00386E8A">
              <w:rPr>
                <w:rFonts w:ascii="Times New Roman" w:hAnsi="Times New Roman"/>
                <w:sz w:val="20"/>
                <w:szCs w:val="20"/>
              </w:rPr>
              <w:t>анализа, разработки и осуществления стратегии организации</w:t>
            </w:r>
            <w:r>
              <w:rPr>
                <w:rFonts w:ascii="Times New Roman" w:hAnsi="Times New Roman"/>
                <w:sz w:val="20"/>
                <w:szCs w:val="20"/>
              </w:rPr>
              <w:t>.</w:t>
            </w:r>
          </w:p>
        </w:tc>
      </w:tr>
      <w:tr w:rsidR="00E703AC" w:rsidRPr="00924669" w14:paraId="2F5641E9" w14:textId="77777777" w:rsidTr="00C27F60">
        <w:tc>
          <w:tcPr>
            <w:tcW w:w="835" w:type="pct"/>
            <w:vMerge/>
          </w:tcPr>
          <w:p w14:paraId="40524E91"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9CF1C9" w14:textId="77777777" w:rsidR="00E703AC" w:rsidRPr="005F4207" w:rsidRDefault="00386E8A" w:rsidP="00E703AC">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583" w:type="pct"/>
          </w:tcPr>
          <w:p w14:paraId="0FF46F15" w14:textId="77777777" w:rsidR="00E703AC"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и способность прокомментировать и изложить в доступной форме </w:t>
            </w:r>
            <w:r w:rsidR="00FF2F5A" w:rsidRPr="00386E8A">
              <w:rPr>
                <w:rFonts w:ascii="Times New Roman" w:hAnsi="Times New Roman"/>
                <w:sz w:val="20"/>
                <w:szCs w:val="20"/>
              </w:rPr>
              <w:t>теоретически</w:t>
            </w:r>
            <w:r w:rsidR="00FF2F5A">
              <w:rPr>
                <w:rFonts w:ascii="Times New Roman" w:hAnsi="Times New Roman"/>
                <w:sz w:val="20"/>
                <w:szCs w:val="20"/>
              </w:rPr>
              <w:t>е</w:t>
            </w:r>
            <w:r w:rsidR="00FF2F5A" w:rsidRPr="00386E8A">
              <w:rPr>
                <w:rFonts w:ascii="Times New Roman" w:hAnsi="Times New Roman"/>
                <w:sz w:val="20"/>
                <w:szCs w:val="20"/>
              </w:rPr>
              <w:t xml:space="preserve"> и практически</w:t>
            </w:r>
            <w:r w:rsidR="00FF2F5A">
              <w:rPr>
                <w:rFonts w:ascii="Times New Roman" w:hAnsi="Times New Roman"/>
                <w:sz w:val="20"/>
                <w:szCs w:val="20"/>
              </w:rPr>
              <w:t>е</w:t>
            </w:r>
            <w:r w:rsidR="00FF2F5A" w:rsidRPr="00386E8A">
              <w:rPr>
                <w:rFonts w:ascii="Times New Roman" w:hAnsi="Times New Roman"/>
                <w:sz w:val="20"/>
                <w:szCs w:val="20"/>
              </w:rPr>
              <w:t xml:space="preserve"> подход</w:t>
            </w:r>
            <w:r w:rsidR="00FF2F5A">
              <w:rPr>
                <w:rFonts w:ascii="Times New Roman" w:hAnsi="Times New Roman"/>
                <w:sz w:val="20"/>
                <w:szCs w:val="20"/>
              </w:rPr>
              <w:t>ы</w:t>
            </w:r>
            <w:r w:rsidR="00FF2F5A" w:rsidRPr="00386E8A">
              <w:rPr>
                <w:rFonts w:ascii="Times New Roman" w:hAnsi="Times New Roman"/>
                <w:sz w:val="20"/>
                <w:szCs w:val="20"/>
              </w:rPr>
              <w:t xml:space="preserve"> к определению источников и механизмов обеспечения конкурентного преимущества организации</w:t>
            </w:r>
            <w:r>
              <w:rPr>
                <w:rFonts w:ascii="Times New Roman" w:hAnsi="Times New Roman"/>
                <w:sz w:val="20"/>
                <w:szCs w:val="20"/>
              </w:rPr>
              <w:t>.</w:t>
            </w:r>
          </w:p>
        </w:tc>
      </w:tr>
      <w:tr w:rsidR="00C954B8" w:rsidRPr="00924669" w14:paraId="1321FE1F" w14:textId="77777777" w:rsidTr="00C27F60">
        <w:tc>
          <w:tcPr>
            <w:tcW w:w="835" w:type="pct"/>
            <w:vMerge w:val="restart"/>
          </w:tcPr>
          <w:p w14:paraId="1B2B53D9"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683C7B41" w14:textId="77777777" w:rsidR="00C954B8"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tc>
        <w:tc>
          <w:tcPr>
            <w:tcW w:w="1583" w:type="pct"/>
          </w:tcPr>
          <w:p w14:paraId="73515B21" w14:textId="77777777" w:rsidR="00C954B8" w:rsidRPr="00924669" w:rsidRDefault="000D2A5B"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Правильное определение последовательности и выбора  </w:t>
            </w:r>
            <w:r w:rsidR="00112303">
              <w:rPr>
                <w:rFonts w:ascii="Times New Roman" w:hAnsi="Times New Roman"/>
                <w:sz w:val="20"/>
                <w:szCs w:val="20"/>
              </w:rPr>
              <w:t>инструментов</w:t>
            </w:r>
            <w:r>
              <w:rPr>
                <w:rFonts w:ascii="Times New Roman" w:hAnsi="Times New Roman"/>
                <w:sz w:val="20"/>
                <w:szCs w:val="20"/>
              </w:rPr>
              <w:t xml:space="preserve"> разработки стратегии организации </w:t>
            </w:r>
            <w:r w:rsidR="00FF2F5A">
              <w:rPr>
                <w:rFonts w:ascii="Times New Roman" w:hAnsi="Times New Roman"/>
                <w:sz w:val="20"/>
                <w:szCs w:val="20"/>
              </w:rPr>
              <w:t>и ее реализации</w:t>
            </w:r>
            <w:r>
              <w:rPr>
                <w:rFonts w:ascii="Times New Roman" w:hAnsi="Times New Roman"/>
                <w:sz w:val="20"/>
                <w:szCs w:val="20"/>
              </w:rPr>
              <w:t>.</w:t>
            </w:r>
          </w:p>
        </w:tc>
      </w:tr>
      <w:tr w:rsidR="00263069" w:rsidRPr="00924669" w14:paraId="3B0820FB" w14:textId="77777777" w:rsidTr="00C27F60">
        <w:tc>
          <w:tcPr>
            <w:tcW w:w="835" w:type="pct"/>
            <w:vMerge/>
          </w:tcPr>
          <w:p w14:paraId="1A1EABED"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5B67393" w14:textId="77777777" w:rsidR="00263069"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637C8506" w14:textId="77777777" w:rsidR="00263069"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Самостоятельно</w:t>
            </w:r>
            <w:r w:rsidR="00FF2F5A">
              <w:rPr>
                <w:rFonts w:ascii="Times New Roman" w:hAnsi="Times New Roman"/>
                <w:sz w:val="20"/>
                <w:szCs w:val="20"/>
              </w:rPr>
              <w:t>с</w:t>
            </w:r>
            <w:r>
              <w:rPr>
                <w:rFonts w:ascii="Times New Roman" w:hAnsi="Times New Roman"/>
                <w:sz w:val="20"/>
                <w:szCs w:val="20"/>
              </w:rPr>
              <w:t xml:space="preserve">ть подбора </w:t>
            </w:r>
            <w:r w:rsidR="00FF2F5A">
              <w:rPr>
                <w:rFonts w:ascii="Times New Roman" w:hAnsi="Times New Roman"/>
                <w:sz w:val="20"/>
                <w:szCs w:val="20"/>
              </w:rPr>
              <w:t xml:space="preserve">инструментария </w:t>
            </w:r>
            <w:r>
              <w:rPr>
                <w:rFonts w:ascii="Times New Roman" w:hAnsi="Times New Roman"/>
                <w:sz w:val="20"/>
                <w:szCs w:val="20"/>
              </w:rPr>
              <w:t xml:space="preserve"> необходимого для разработки и реализации стратегии </w:t>
            </w:r>
            <w:r w:rsidR="00FF2F5A">
              <w:rPr>
                <w:rFonts w:ascii="Times New Roman" w:hAnsi="Times New Roman"/>
                <w:sz w:val="20"/>
                <w:szCs w:val="20"/>
              </w:rPr>
              <w:t>конкурентоспособности</w:t>
            </w:r>
            <w:r>
              <w:rPr>
                <w:rFonts w:ascii="Times New Roman" w:hAnsi="Times New Roman"/>
                <w:sz w:val="20"/>
                <w:szCs w:val="20"/>
              </w:rPr>
              <w:t>.</w:t>
            </w:r>
          </w:p>
        </w:tc>
      </w:tr>
      <w:tr w:rsidR="00263069" w:rsidRPr="00924669" w14:paraId="2FB66861" w14:textId="77777777" w:rsidTr="0023197D">
        <w:tc>
          <w:tcPr>
            <w:tcW w:w="835" w:type="pct"/>
          </w:tcPr>
          <w:p w14:paraId="41E602F1"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00BB583" w14:textId="77777777" w:rsidR="00263069" w:rsidRPr="00924669" w:rsidRDefault="00386E8A" w:rsidP="00263069">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4C3F33E3" w14:textId="77777777" w:rsidR="00263069" w:rsidRPr="00924669" w:rsidRDefault="000D2A5B" w:rsidP="00B7084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Своевременное и </w:t>
            </w:r>
            <w:r w:rsidR="00FF2F5A">
              <w:rPr>
                <w:rFonts w:ascii="Times New Roman" w:hAnsi="Times New Roman"/>
                <w:sz w:val="20"/>
                <w:szCs w:val="20"/>
              </w:rPr>
              <w:t xml:space="preserve">правильное </w:t>
            </w:r>
            <w:r>
              <w:rPr>
                <w:rFonts w:ascii="Times New Roman" w:hAnsi="Times New Roman"/>
                <w:sz w:val="20"/>
                <w:szCs w:val="20"/>
              </w:rPr>
              <w:t xml:space="preserve"> принятие</w:t>
            </w:r>
            <w:r w:rsidR="00FF2F5A">
              <w:rPr>
                <w:rFonts w:ascii="Times New Roman" w:hAnsi="Times New Roman"/>
                <w:sz w:val="20"/>
                <w:szCs w:val="20"/>
              </w:rPr>
              <w:t xml:space="preserve"> ключевых</w:t>
            </w:r>
            <w:r>
              <w:rPr>
                <w:rFonts w:ascii="Times New Roman" w:hAnsi="Times New Roman"/>
                <w:sz w:val="20"/>
                <w:szCs w:val="20"/>
              </w:rPr>
              <w:t xml:space="preserve"> стратегических  решений </w:t>
            </w:r>
            <w:r w:rsidR="00B7084B">
              <w:rPr>
                <w:rFonts w:ascii="Times New Roman" w:hAnsi="Times New Roman"/>
                <w:sz w:val="20"/>
                <w:szCs w:val="20"/>
              </w:rPr>
              <w:t>обеспечивающих конкурентоспособность</w:t>
            </w:r>
            <w:r>
              <w:rPr>
                <w:rFonts w:ascii="Times New Roman" w:hAnsi="Times New Roman"/>
                <w:sz w:val="20"/>
                <w:szCs w:val="20"/>
              </w:rPr>
              <w:t>.</w:t>
            </w:r>
          </w:p>
        </w:tc>
      </w:tr>
    </w:tbl>
    <w:p w14:paraId="03CF0DB6" w14:textId="77777777" w:rsidR="00911C44" w:rsidRDefault="00911C44" w:rsidP="00381825">
      <w:pPr>
        <w:suppressAutoHyphens/>
        <w:spacing w:after="0" w:line="240" w:lineRule="auto"/>
        <w:jc w:val="center"/>
        <w:rPr>
          <w:rFonts w:ascii="Times New Roman" w:hAnsi="Times New Roman"/>
          <w:b/>
          <w:i/>
          <w:sz w:val="24"/>
          <w:szCs w:val="24"/>
        </w:rPr>
      </w:pPr>
    </w:p>
    <w:p w14:paraId="394DA2A2" w14:textId="77777777"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lastRenderedPageBreak/>
        <w:t>&lt;</w:t>
      </w:r>
      <w:r w:rsidR="00911C44">
        <w:rPr>
          <w:rFonts w:ascii="Times New Roman" w:hAnsi="Times New Roman"/>
          <w:b/>
          <w:i/>
          <w:sz w:val="24"/>
          <w:szCs w:val="24"/>
        </w:rPr>
        <w:t>ПК-5</w:t>
      </w:r>
      <w:r w:rsidRPr="00EC7037">
        <w:rPr>
          <w:rFonts w:ascii="Times New Roman" w:hAnsi="Times New Roman"/>
          <w:b/>
          <w:i/>
          <w:sz w:val="24"/>
          <w:szCs w:val="24"/>
        </w:rPr>
        <w:t xml:space="preserve">&gt; </w:t>
      </w:r>
      <w:r w:rsidR="00911C44" w:rsidRPr="00EC7037">
        <w:rPr>
          <w:rFonts w:ascii="Times New Roman" w:hAnsi="Times New Roman"/>
          <w:b/>
          <w:i/>
          <w:sz w:val="24"/>
          <w:szCs w:val="24"/>
        </w:rPr>
        <w:t>&lt;</w:t>
      </w:r>
      <w:r w:rsidR="00911C44" w:rsidRPr="00911C44">
        <w:rPr>
          <w:rFonts w:ascii="Times New Roman" w:hAnsi="Times New Roman"/>
          <w:b/>
          <w:i/>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EC7037">
        <w:rPr>
          <w:rFonts w:ascii="Times New Roman" w:hAnsi="Times New Roman"/>
          <w:b/>
          <w:i/>
          <w:sz w:val="24"/>
          <w:szCs w:val="24"/>
        </w:rPr>
        <w:t>&gt;</w:t>
      </w:r>
    </w:p>
    <w:p w14:paraId="7264FE6F" w14:textId="77777777" w:rsidR="00381825" w:rsidRPr="00EC7037" w:rsidRDefault="00381825" w:rsidP="00381825">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14:paraId="37AC40A7" w14:textId="77777777" w:rsidTr="00F42DCE">
        <w:trPr>
          <w:trHeight w:val="631"/>
        </w:trPr>
        <w:tc>
          <w:tcPr>
            <w:tcW w:w="3417" w:type="pct"/>
            <w:gridSpan w:val="2"/>
          </w:tcPr>
          <w:p w14:paraId="2781E382"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3D01BD61"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06CB1333"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381825" w:rsidRPr="00924669" w14:paraId="6BBFA7A1" w14:textId="77777777" w:rsidTr="00F42DCE">
        <w:trPr>
          <w:trHeight w:val="273"/>
        </w:trPr>
        <w:tc>
          <w:tcPr>
            <w:tcW w:w="835" w:type="pct"/>
          </w:tcPr>
          <w:p w14:paraId="66391830" w14:textId="77777777" w:rsidR="00381825" w:rsidRPr="00924669" w:rsidRDefault="00381825" w:rsidP="00F42DCE">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3761DB41" w14:textId="77777777" w:rsidR="00381825" w:rsidRPr="005F4207" w:rsidRDefault="00386E8A" w:rsidP="00F42DCE">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40252315" w14:textId="77777777" w:rsidR="00381825" w:rsidRPr="00924669" w:rsidRDefault="00EA2113" w:rsidP="00F42DCE">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 взаимосвязи между структурой организации и реализуемой моделью стратегического развития.</w:t>
            </w:r>
          </w:p>
        </w:tc>
      </w:tr>
      <w:tr w:rsidR="00EA2113" w:rsidRPr="00924669" w14:paraId="64DBFB9A" w14:textId="77777777" w:rsidTr="00F42DCE">
        <w:tc>
          <w:tcPr>
            <w:tcW w:w="835" w:type="pct"/>
            <w:vMerge w:val="restart"/>
          </w:tcPr>
          <w:p w14:paraId="328EC4E0"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2A2382BE"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2F5B83CC" w14:textId="77777777" w:rsidR="00EA2113" w:rsidRPr="00924669" w:rsidRDefault="00EA2113" w:rsidP="00EA211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соответствие выбора </w:t>
            </w:r>
            <w:r w:rsidRPr="00E94B8C">
              <w:rPr>
                <w:rFonts w:ascii="Times New Roman" w:hAnsi="Times New Roman"/>
                <w:sz w:val="20"/>
                <w:szCs w:val="20"/>
              </w:rPr>
              <w:t>предлагаемы</w:t>
            </w:r>
            <w:r>
              <w:rPr>
                <w:rFonts w:ascii="Times New Roman" w:hAnsi="Times New Roman"/>
                <w:sz w:val="20"/>
                <w:szCs w:val="20"/>
              </w:rPr>
              <w:t>х</w:t>
            </w:r>
            <w:r w:rsidRPr="00E94B8C">
              <w:rPr>
                <w:rFonts w:ascii="Times New Roman" w:hAnsi="Times New Roman"/>
                <w:sz w:val="20"/>
                <w:szCs w:val="20"/>
              </w:rPr>
              <w:t xml:space="preserve"> стратегически</w:t>
            </w:r>
            <w:r>
              <w:rPr>
                <w:rFonts w:ascii="Times New Roman" w:hAnsi="Times New Roman"/>
                <w:sz w:val="20"/>
                <w:szCs w:val="20"/>
              </w:rPr>
              <w:t>х решений ожидаемым результатам</w:t>
            </w:r>
            <w:r w:rsidR="00112303">
              <w:rPr>
                <w:rFonts w:ascii="Times New Roman" w:hAnsi="Times New Roman"/>
                <w:sz w:val="20"/>
                <w:szCs w:val="20"/>
              </w:rPr>
              <w:t xml:space="preserve"> повышения конкурентоспособности</w:t>
            </w:r>
            <w:r>
              <w:rPr>
                <w:rFonts w:ascii="Times New Roman" w:hAnsi="Times New Roman"/>
                <w:sz w:val="20"/>
                <w:szCs w:val="20"/>
              </w:rPr>
              <w:t xml:space="preserve">. </w:t>
            </w:r>
          </w:p>
        </w:tc>
      </w:tr>
      <w:tr w:rsidR="00EA2113" w:rsidRPr="00924669" w14:paraId="137009ED" w14:textId="77777777" w:rsidTr="00F42DCE">
        <w:tc>
          <w:tcPr>
            <w:tcW w:w="835" w:type="pct"/>
            <w:vMerge/>
          </w:tcPr>
          <w:p w14:paraId="6650429F"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18BB62"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583" w:type="pct"/>
          </w:tcPr>
          <w:p w14:paraId="3FD96E7A" w14:textId="77777777" w:rsidR="00EA2113" w:rsidRPr="00924669" w:rsidRDefault="00112303" w:rsidP="00EA2113">
            <w:pPr>
              <w:suppressAutoHyphens/>
              <w:spacing w:after="0" w:line="240" w:lineRule="auto"/>
              <w:jc w:val="both"/>
              <w:rPr>
                <w:rFonts w:ascii="Times New Roman" w:hAnsi="Times New Roman"/>
                <w:sz w:val="20"/>
                <w:szCs w:val="20"/>
              </w:rPr>
            </w:pPr>
            <w:r>
              <w:rPr>
                <w:rFonts w:ascii="Times New Roman" w:hAnsi="Times New Roman"/>
                <w:sz w:val="20"/>
                <w:szCs w:val="20"/>
              </w:rPr>
              <w:t>Соответствие</w:t>
            </w:r>
            <w:r w:rsidR="00EA2113">
              <w:rPr>
                <w:rFonts w:ascii="Times New Roman" w:hAnsi="Times New Roman"/>
                <w:sz w:val="20"/>
                <w:szCs w:val="20"/>
              </w:rPr>
              <w:t xml:space="preserve"> выбора реализующей стратегию структуры  организации ожидаемым результатам.</w:t>
            </w:r>
            <w:r>
              <w:rPr>
                <w:rFonts w:ascii="Times New Roman" w:hAnsi="Times New Roman"/>
                <w:sz w:val="20"/>
                <w:szCs w:val="20"/>
              </w:rPr>
              <w:t xml:space="preserve"> достижения целей и выполнения задач.</w:t>
            </w:r>
          </w:p>
        </w:tc>
      </w:tr>
      <w:tr w:rsidR="00EA2113" w:rsidRPr="00924669" w14:paraId="1ED0AF10" w14:textId="77777777" w:rsidTr="00F42DCE">
        <w:tc>
          <w:tcPr>
            <w:tcW w:w="835" w:type="pct"/>
            <w:vMerge w:val="restart"/>
          </w:tcPr>
          <w:p w14:paraId="4C398723"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560232D7" w14:textId="77777777" w:rsidR="00EA2113" w:rsidRPr="00924669"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583" w:type="pct"/>
          </w:tcPr>
          <w:p w14:paraId="2D6535E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Своевременно</w:t>
            </w:r>
            <w:r w:rsidR="00112303">
              <w:rPr>
                <w:rFonts w:ascii="Times New Roman" w:hAnsi="Times New Roman"/>
                <w:sz w:val="20"/>
                <w:szCs w:val="20"/>
              </w:rPr>
              <w:t>сть</w:t>
            </w:r>
            <w:r>
              <w:rPr>
                <w:rFonts w:ascii="Times New Roman" w:hAnsi="Times New Roman"/>
                <w:sz w:val="20"/>
                <w:szCs w:val="20"/>
              </w:rPr>
              <w:t xml:space="preserve"> и </w:t>
            </w:r>
            <w:r w:rsidR="00112303">
              <w:rPr>
                <w:rFonts w:ascii="Times New Roman" w:hAnsi="Times New Roman"/>
                <w:sz w:val="20"/>
                <w:szCs w:val="20"/>
              </w:rPr>
              <w:t>правильность принятия</w:t>
            </w:r>
            <w:r>
              <w:rPr>
                <w:rFonts w:ascii="Times New Roman" w:hAnsi="Times New Roman"/>
                <w:sz w:val="20"/>
                <w:szCs w:val="20"/>
              </w:rPr>
              <w:t xml:space="preserve"> стратегических  решений </w:t>
            </w:r>
            <w:r w:rsidR="00112303">
              <w:rPr>
                <w:rFonts w:ascii="Times New Roman" w:hAnsi="Times New Roman"/>
                <w:sz w:val="20"/>
                <w:szCs w:val="20"/>
              </w:rPr>
              <w:t>по доработке и изменениям функциональных стратегий</w:t>
            </w:r>
            <w:r>
              <w:rPr>
                <w:rFonts w:ascii="Times New Roman" w:hAnsi="Times New Roman"/>
                <w:sz w:val="20"/>
                <w:szCs w:val="20"/>
              </w:rPr>
              <w:t>.</w:t>
            </w:r>
          </w:p>
        </w:tc>
      </w:tr>
      <w:tr w:rsidR="00EA2113" w:rsidRPr="00924669" w14:paraId="043B00A0" w14:textId="77777777" w:rsidTr="00F42DCE">
        <w:tc>
          <w:tcPr>
            <w:tcW w:w="835" w:type="pct"/>
            <w:vMerge/>
          </w:tcPr>
          <w:p w14:paraId="46D8C6BD"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054D16E8"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583" w:type="pct"/>
          </w:tcPr>
          <w:p w14:paraId="7974786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w:t>
            </w:r>
            <w:r w:rsidRPr="00E94B8C">
              <w:rPr>
                <w:rFonts w:ascii="Times New Roman" w:hAnsi="Times New Roman"/>
                <w:sz w:val="20"/>
                <w:szCs w:val="20"/>
              </w:rPr>
              <w:t xml:space="preserve">обоснования, принятия и реализации </w:t>
            </w:r>
            <w:r>
              <w:rPr>
                <w:rFonts w:ascii="Times New Roman" w:hAnsi="Times New Roman"/>
                <w:sz w:val="20"/>
                <w:szCs w:val="20"/>
              </w:rPr>
              <w:t xml:space="preserve">верных </w:t>
            </w:r>
            <w:r w:rsidRPr="00E94B8C">
              <w:rPr>
                <w:rFonts w:ascii="Times New Roman" w:hAnsi="Times New Roman"/>
                <w:sz w:val="20"/>
                <w:szCs w:val="20"/>
              </w:rPr>
              <w:t>управленческих решений</w:t>
            </w:r>
            <w:r w:rsidR="00112303">
              <w:rPr>
                <w:rFonts w:ascii="Times New Roman" w:hAnsi="Times New Roman"/>
                <w:sz w:val="20"/>
                <w:szCs w:val="20"/>
              </w:rPr>
              <w:t xml:space="preserve"> </w:t>
            </w:r>
            <w:r w:rsidR="00112303" w:rsidRPr="00386E8A">
              <w:rPr>
                <w:rFonts w:ascii="Times New Roman" w:hAnsi="Times New Roman"/>
                <w:sz w:val="20"/>
                <w:szCs w:val="20"/>
              </w:rPr>
              <w:t xml:space="preserve">по </w:t>
            </w:r>
            <w:r w:rsidR="00112303">
              <w:rPr>
                <w:rFonts w:ascii="Times New Roman" w:hAnsi="Times New Roman"/>
                <w:sz w:val="20"/>
                <w:szCs w:val="20"/>
              </w:rPr>
              <w:t>повышению</w:t>
            </w:r>
            <w:r w:rsidR="00112303" w:rsidRPr="00386E8A">
              <w:rPr>
                <w:rFonts w:ascii="Times New Roman" w:hAnsi="Times New Roman"/>
                <w:sz w:val="20"/>
                <w:szCs w:val="20"/>
              </w:rPr>
              <w:t xml:space="preserve"> ко</w:t>
            </w:r>
            <w:r w:rsidR="00112303">
              <w:rPr>
                <w:rFonts w:ascii="Times New Roman" w:hAnsi="Times New Roman"/>
                <w:sz w:val="20"/>
                <w:szCs w:val="20"/>
              </w:rPr>
              <w:t>нкурентоспособности организации</w:t>
            </w:r>
            <w:r>
              <w:rPr>
                <w:rFonts w:ascii="Times New Roman" w:hAnsi="Times New Roman"/>
                <w:sz w:val="20"/>
                <w:szCs w:val="20"/>
              </w:rPr>
              <w:t xml:space="preserve">. </w:t>
            </w:r>
          </w:p>
        </w:tc>
      </w:tr>
    </w:tbl>
    <w:p w14:paraId="6693B671" w14:textId="77777777" w:rsidR="00911C44" w:rsidRDefault="00911C44" w:rsidP="00104729">
      <w:pPr>
        <w:spacing w:after="0" w:line="240" w:lineRule="auto"/>
        <w:jc w:val="both"/>
        <w:rPr>
          <w:rFonts w:ascii="Times New Roman" w:hAnsi="Times New Roman"/>
          <w:sz w:val="24"/>
        </w:rPr>
      </w:pPr>
    </w:p>
    <w:p w14:paraId="4BCAEF5B" w14:textId="77777777" w:rsidR="001E13F9" w:rsidRDefault="001E13F9" w:rsidP="00911C44">
      <w:pPr>
        <w:suppressAutoHyphens/>
        <w:spacing w:after="0" w:line="240" w:lineRule="auto"/>
        <w:jc w:val="center"/>
        <w:rPr>
          <w:rFonts w:ascii="Times New Roman" w:hAnsi="Times New Roman"/>
          <w:b/>
          <w:i/>
          <w:sz w:val="24"/>
          <w:szCs w:val="24"/>
        </w:rPr>
      </w:pPr>
    </w:p>
    <w:p w14:paraId="295F2404" w14:textId="77777777" w:rsidR="00911C44" w:rsidRDefault="00911C44" w:rsidP="00911C44">
      <w:pPr>
        <w:tabs>
          <w:tab w:val="left" w:pos="6945"/>
        </w:tabs>
        <w:rPr>
          <w:rFonts w:ascii="Times New Roman" w:hAnsi="Times New Roman"/>
          <w:sz w:val="24"/>
        </w:rPr>
      </w:pPr>
    </w:p>
    <w:p w14:paraId="41F576A9" w14:textId="77777777"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14:paraId="00D60DA3"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14:paraId="68ECC699"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ED5CA55"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ABFE77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F2065C4"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16191672"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5E8BD6D6"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35BDC83A"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CB735E8"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2B9BE125"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322DE55B"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5B7ECA43" w14:textId="77777777"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14:paraId="2A2244AF" w14:textId="77777777" w:rsidR="00F7478D"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основных стратегий управления человеческими ресурсами;</w:t>
            </w:r>
          </w:p>
          <w:p w14:paraId="7FB1A6F7"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принципов целеполагания, видов и методов организационного планирования для управления человеческими ресурсами;</w:t>
            </w:r>
          </w:p>
        </w:tc>
        <w:tc>
          <w:tcPr>
            <w:tcW w:w="1290" w:type="pct"/>
            <w:vMerge w:val="restart"/>
            <w:tcBorders>
              <w:top w:val="single" w:sz="6" w:space="0" w:color="000000"/>
              <w:left w:val="single" w:sz="6" w:space="0" w:color="000000"/>
              <w:right w:val="single" w:sz="6" w:space="0" w:color="000000"/>
            </w:tcBorders>
          </w:tcPr>
          <w:p w14:paraId="5D5F572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14:paraId="2DA0468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78BE28BD"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E6A8C82" w14:textId="77777777" w:rsidTr="00F7478D">
        <w:trPr>
          <w:trHeight w:val="279"/>
          <w:jc w:val="center"/>
        </w:trPr>
        <w:tc>
          <w:tcPr>
            <w:tcW w:w="205" w:type="pct"/>
            <w:vMerge/>
            <w:tcBorders>
              <w:left w:val="single" w:sz="6" w:space="0" w:color="000000"/>
              <w:right w:val="single" w:sz="6" w:space="0" w:color="000000"/>
            </w:tcBorders>
            <w:textDirection w:val="btLr"/>
          </w:tcPr>
          <w:p w14:paraId="25C48FE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00D255F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20387032"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3034FFFD"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C4D59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CC3E9D6" w14:textId="77777777" w:rsidTr="00F7478D">
        <w:trPr>
          <w:trHeight w:val="279"/>
          <w:jc w:val="center"/>
        </w:trPr>
        <w:tc>
          <w:tcPr>
            <w:tcW w:w="205" w:type="pct"/>
            <w:vMerge/>
            <w:tcBorders>
              <w:left w:val="single" w:sz="6" w:space="0" w:color="000000"/>
              <w:right w:val="single" w:sz="6" w:space="0" w:color="000000"/>
            </w:tcBorders>
            <w:textDirection w:val="btLr"/>
          </w:tcPr>
          <w:p w14:paraId="189D242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F81C11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FD97B08"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551960F"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5F6811C"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4BA7B3C" w14:textId="77777777" w:rsidTr="00F7478D">
        <w:trPr>
          <w:trHeight w:val="279"/>
          <w:jc w:val="center"/>
        </w:trPr>
        <w:tc>
          <w:tcPr>
            <w:tcW w:w="205" w:type="pct"/>
            <w:vMerge/>
            <w:tcBorders>
              <w:left w:val="single" w:sz="6" w:space="0" w:color="000000"/>
              <w:right w:val="single" w:sz="6" w:space="0" w:color="000000"/>
            </w:tcBorders>
            <w:textDirection w:val="btLr"/>
          </w:tcPr>
          <w:p w14:paraId="22EE8857"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3F1440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9CB92E4"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1CF003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47C0C1"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60D06FC" w14:textId="77777777" w:rsidTr="00F7478D">
        <w:trPr>
          <w:trHeight w:val="279"/>
          <w:jc w:val="center"/>
        </w:trPr>
        <w:tc>
          <w:tcPr>
            <w:tcW w:w="205" w:type="pct"/>
            <w:vMerge/>
            <w:tcBorders>
              <w:left w:val="single" w:sz="6" w:space="0" w:color="000000"/>
              <w:right w:val="single" w:sz="6" w:space="0" w:color="000000"/>
            </w:tcBorders>
            <w:textDirection w:val="btLr"/>
          </w:tcPr>
          <w:p w14:paraId="6116A5C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CE3B71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06F3AC60"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D288922"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721C847"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2B255E5" w14:textId="77777777" w:rsidTr="00F7478D">
        <w:trPr>
          <w:trHeight w:val="183"/>
          <w:jc w:val="center"/>
        </w:trPr>
        <w:tc>
          <w:tcPr>
            <w:tcW w:w="205" w:type="pct"/>
            <w:vMerge/>
            <w:tcBorders>
              <w:left w:val="single" w:sz="6" w:space="0" w:color="000000"/>
              <w:right w:val="single" w:sz="6" w:space="0" w:color="000000"/>
            </w:tcBorders>
          </w:tcPr>
          <w:p w14:paraId="4CD1DE6B"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A4E85CA" w14:textId="77777777" w:rsidR="00C922C3" w:rsidRPr="00EF57AF" w:rsidRDefault="00B06DE6"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1E13F9">
              <w:rPr>
                <w:rFonts w:ascii="Times New Roman" w:hAnsi="Times New Roman"/>
                <w:sz w:val="20"/>
                <w:szCs w:val="20"/>
              </w:rPr>
              <w:t>типов организационных структур, их основные параметры и принципы их проектирования;</w:t>
            </w:r>
          </w:p>
        </w:tc>
        <w:tc>
          <w:tcPr>
            <w:tcW w:w="1290" w:type="pct"/>
            <w:vMerge w:val="restart"/>
            <w:tcBorders>
              <w:top w:val="single" w:sz="4" w:space="0" w:color="auto"/>
              <w:left w:val="single" w:sz="6" w:space="0" w:color="000000"/>
              <w:right w:val="single" w:sz="6" w:space="0" w:color="000000"/>
            </w:tcBorders>
          </w:tcPr>
          <w:p w14:paraId="216F64D6"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14:paraId="497C200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9E5DF3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E21FA22" w14:textId="77777777" w:rsidTr="00F7478D">
        <w:trPr>
          <w:trHeight w:val="183"/>
          <w:jc w:val="center"/>
        </w:trPr>
        <w:tc>
          <w:tcPr>
            <w:tcW w:w="205" w:type="pct"/>
            <w:vMerge/>
            <w:tcBorders>
              <w:left w:val="single" w:sz="6" w:space="0" w:color="000000"/>
              <w:right w:val="single" w:sz="6" w:space="0" w:color="000000"/>
            </w:tcBorders>
          </w:tcPr>
          <w:p w14:paraId="4E95F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F6FBF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2E3656"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7E74CD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F7BDED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2E12A186" w14:textId="77777777" w:rsidTr="00F7478D">
        <w:trPr>
          <w:trHeight w:val="183"/>
          <w:jc w:val="center"/>
        </w:trPr>
        <w:tc>
          <w:tcPr>
            <w:tcW w:w="205" w:type="pct"/>
            <w:vMerge/>
            <w:tcBorders>
              <w:left w:val="single" w:sz="6" w:space="0" w:color="000000"/>
              <w:right w:val="single" w:sz="6" w:space="0" w:color="000000"/>
            </w:tcBorders>
          </w:tcPr>
          <w:p w14:paraId="7885E48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39E25A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518550F"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183F9E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F175B3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D231FF9" w14:textId="77777777" w:rsidTr="00F7478D">
        <w:trPr>
          <w:trHeight w:val="183"/>
          <w:jc w:val="center"/>
        </w:trPr>
        <w:tc>
          <w:tcPr>
            <w:tcW w:w="205" w:type="pct"/>
            <w:vMerge/>
            <w:tcBorders>
              <w:left w:val="single" w:sz="6" w:space="0" w:color="000000"/>
              <w:right w:val="single" w:sz="6" w:space="0" w:color="000000"/>
            </w:tcBorders>
          </w:tcPr>
          <w:p w14:paraId="1BCB5E0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E3364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A5B4F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61CD8B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BB22AD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4C0E709" w14:textId="77777777" w:rsidTr="00F7478D">
        <w:trPr>
          <w:trHeight w:val="183"/>
          <w:jc w:val="center"/>
        </w:trPr>
        <w:tc>
          <w:tcPr>
            <w:tcW w:w="205" w:type="pct"/>
            <w:vMerge/>
            <w:tcBorders>
              <w:left w:val="single" w:sz="6" w:space="0" w:color="000000"/>
              <w:right w:val="single" w:sz="6" w:space="0" w:color="000000"/>
            </w:tcBorders>
          </w:tcPr>
          <w:p w14:paraId="778E7C6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48743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669FE76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F7D50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591C86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57501447" w14:textId="77777777" w:rsidTr="00F7478D">
        <w:trPr>
          <w:trHeight w:val="321"/>
          <w:jc w:val="center"/>
        </w:trPr>
        <w:tc>
          <w:tcPr>
            <w:tcW w:w="205" w:type="pct"/>
            <w:vMerge/>
            <w:tcBorders>
              <w:left w:val="single" w:sz="6" w:space="0" w:color="000000"/>
              <w:right w:val="single" w:sz="6" w:space="0" w:color="000000"/>
            </w:tcBorders>
          </w:tcPr>
          <w:p w14:paraId="576C2E2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C330E2A" w14:textId="77777777" w:rsidR="00C922C3" w:rsidRPr="00B06DE6"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методов и инструментов стратегического анализа, разработки и осуществления стратегии организации, направленной на обеспечение конкурентоспособности;</w:t>
            </w:r>
          </w:p>
          <w:p w14:paraId="7DB36175" w14:textId="77777777" w:rsidR="00B06DE6"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5AEBD9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auto"/>
              <w:right w:val="single" w:sz="6" w:space="0" w:color="000000"/>
            </w:tcBorders>
          </w:tcPr>
          <w:p w14:paraId="7BAD10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95D9CA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1B2E58B1" w14:textId="77777777" w:rsidTr="00F7478D">
        <w:trPr>
          <w:trHeight w:val="321"/>
          <w:jc w:val="center"/>
        </w:trPr>
        <w:tc>
          <w:tcPr>
            <w:tcW w:w="205" w:type="pct"/>
            <w:vMerge/>
            <w:tcBorders>
              <w:left w:val="single" w:sz="6" w:space="0" w:color="000000"/>
              <w:right w:val="single" w:sz="6" w:space="0" w:color="000000"/>
            </w:tcBorders>
          </w:tcPr>
          <w:p w14:paraId="3626BE90"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7695A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CE398D"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82BB7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35E13E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6348E8E4" w14:textId="77777777" w:rsidTr="00F7478D">
        <w:trPr>
          <w:trHeight w:val="321"/>
          <w:jc w:val="center"/>
        </w:trPr>
        <w:tc>
          <w:tcPr>
            <w:tcW w:w="205" w:type="pct"/>
            <w:vMerge/>
            <w:tcBorders>
              <w:left w:val="single" w:sz="6" w:space="0" w:color="000000"/>
              <w:right w:val="single" w:sz="6" w:space="0" w:color="000000"/>
            </w:tcBorders>
          </w:tcPr>
          <w:p w14:paraId="5C0D349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1A8AC0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EDD44F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9AB9431"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566106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03EA555A" w14:textId="77777777" w:rsidTr="00F7478D">
        <w:trPr>
          <w:trHeight w:val="321"/>
          <w:jc w:val="center"/>
        </w:trPr>
        <w:tc>
          <w:tcPr>
            <w:tcW w:w="205" w:type="pct"/>
            <w:vMerge/>
            <w:tcBorders>
              <w:left w:val="single" w:sz="6" w:space="0" w:color="000000"/>
              <w:right w:val="single" w:sz="6" w:space="0" w:color="000000"/>
            </w:tcBorders>
          </w:tcPr>
          <w:p w14:paraId="7F1B63D1"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D145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70CE6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AC01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42C1125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2A4767F" w14:textId="77777777" w:rsidTr="00F7478D">
        <w:trPr>
          <w:trHeight w:val="321"/>
          <w:jc w:val="center"/>
        </w:trPr>
        <w:tc>
          <w:tcPr>
            <w:tcW w:w="205" w:type="pct"/>
            <w:vMerge/>
            <w:tcBorders>
              <w:left w:val="single" w:sz="6" w:space="0" w:color="000000"/>
              <w:right w:val="single" w:sz="6" w:space="0" w:color="000000"/>
            </w:tcBorders>
          </w:tcPr>
          <w:p w14:paraId="4FD90FD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40D8F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33D11264"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6BB4D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0AA4E2F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1265B28" w14:textId="77777777" w:rsidTr="00F7478D">
        <w:trPr>
          <w:trHeight w:val="276"/>
          <w:jc w:val="center"/>
        </w:trPr>
        <w:tc>
          <w:tcPr>
            <w:tcW w:w="205" w:type="pct"/>
            <w:vMerge/>
            <w:tcBorders>
              <w:left w:val="single" w:sz="6" w:space="0" w:color="000000"/>
              <w:right w:val="single" w:sz="6" w:space="0" w:color="000000"/>
            </w:tcBorders>
          </w:tcPr>
          <w:p w14:paraId="2A62D2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C376B4B" w14:textId="77777777" w:rsidR="00C922C3"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51BD8F0"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auto"/>
              <w:right w:val="single" w:sz="6" w:space="0" w:color="000000"/>
            </w:tcBorders>
          </w:tcPr>
          <w:p w14:paraId="785E4DF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54E21AA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BF2C782" w14:textId="77777777" w:rsidTr="00F7478D">
        <w:trPr>
          <w:trHeight w:val="276"/>
          <w:jc w:val="center"/>
        </w:trPr>
        <w:tc>
          <w:tcPr>
            <w:tcW w:w="205" w:type="pct"/>
            <w:vMerge/>
            <w:tcBorders>
              <w:left w:val="single" w:sz="6" w:space="0" w:color="000000"/>
              <w:right w:val="single" w:sz="6" w:space="0" w:color="000000"/>
            </w:tcBorders>
          </w:tcPr>
          <w:p w14:paraId="3783CE1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8744C4"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65FFC7"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A12305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36D5322D"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846B3CA" w14:textId="77777777" w:rsidTr="00F7478D">
        <w:trPr>
          <w:trHeight w:val="276"/>
          <w:jc w:val="center"/>
        </w:trPr>
        <w:tc>
          <w:tcPr>
            <w:tcW w:w="205" w:type="pct"/>
            <w:vMerge/>
            <w:tcBorders>
              <w:left w:val="single" w:sz="6" w:space="0" w:color="000000"/>
              <w:right w:val="single" w:sz="6" w:space="0" w:color="000000"/>
            </w:tcBorders>
          </w:tcPr>
          <w:p w14:paraId="1BDC93E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823D2CC"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15AC4F0"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241E32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14B469A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73CA59A" w14:textId="77777777" w:rsidTr="00F7478D">
        <w:trPr>
          <w:trHeight w:val="276"/>
          <w:jc w:val="center"/>
        </w:trPr>
        <w:tc>
          <w:tcPr>
            <w:tcW w:w="205" w:type="pct"/>
            <w:vMerge/>
            <w:tcBorders>
              <w:left w:val="single" w:sz="6" w:space="0" w:color="000000"/>
              <w:right w:val="single" w:sz="6" w:space="0" w:color="000000"/>
            </w:tcBorders>
          </w:tcPr>
          <w:p w14:paraId="7B6C31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3F7A1"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D5F9EDA"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85DCF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200E42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FCBB58" w14:textId="77777777" w:rsidTr="00F7478D">
        <w:trPr>
          <w:trHeight w:val="276"/>
          <w:jc w:val="center"/>
        </w:trPr>
        <w:tc>
          <w:tcPr>
            <w:tcW w:w="205" w:type="pct"/>
            <w:vMerge/>
            <w:tcBorders>
              <w:left w:val="single" w:sz="6" w:space="0" w:color="000000"/>
              <w:right w:val="single" w:sz="6" w:space="0" w:color="000000"/>
            </w:tcBorders>
          </w:tcPr>
          <w:p w14:paraId="3CA9AFB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C767E8"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00EA1A5C"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001DE3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52B5BC1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175A67A" w14:textId="77777777" w:rsidTr="00F7478D">
        <w:trPr>
          <w:trHeight w:val="276"/>
          <w:jc w:val="center"/>
        </w:trPr>
        <w:tc>
          <w:tcPr>
            <w:tcW w:w="205" w:type="pct"/>
            <w:vMerge/>
            <w:tcBorders>
              <w:left w:val="single" w:sz="6" w:space="0" w:color="000000"/>
              <w:right w:val="single" w:sz="6" w:space="0" w:color="000000"/>
            </w:tcBorders>
          </w:tcPr>
          <w:p w14:paraId="1AABF4F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1E25577" w14:textId="77777777" w:rsidR="009C2776"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p w14:paraId="72F5A1F9"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290" w:type="pct"/>
            <w:vMerge w:val="restart"/>
            <w:tcBorders>
              <w:top w:val="single" w:sz="4" w:space="0" w:color="auto"/>
              <w:left w:val="single" w:sz="6" w:space="0" w:color="000000"/>
              <w:right w:val="single" w:sz="6" w:space="0" w:color="000000"/>
            </w:tcBorders>
          </w:tcPr>
          <w:p w14:paraId="5453D54D"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14:paraId="2F2AD0F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89EDC4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519767C" w14:textId="77777777" w:rsidTr="00F7478D">
        <w:trPr>
          <w:trHeight w:val="276"/>
          <w:jc w:val="center"/>
        </w:trPr>
        <w:tc>
          <w:tcPr>
            <w:tcW w:w="205" w:type="pct"/>
            <w:vMerge/>
            <w:tcBorders>
              <w:left w:val="single" w:sz="6" w:space="0" w:color="000000"/>
              <w:right w:val="single" w:sz="6" w:space="0" w:color="000000"/>
            </w:tcBorders>
          </w:tcPr>
          <w:p w14:paraId="3980548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36F64B"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56934069"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A1AD99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319F0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77F0E34" w14:textId="77777777" w:rsidTr="00F7478D">
        <w:trPr>
          <w:trHeight w:val="276"/>
          <w:jc w:val="center"/>
        </w:trPr>
        <w:tc>
          <w:tcPr>
            <w:tcW w:w="205" w:type="pct"/>
            <w:vMerge/>
            <w:tcBorders>
              <w:left w:val="single" w:sz="6" w:space="0" w:color="000000"/>
              <w:right w:val="single" w:sz="6" w:space="0" w:color="000000"/>
            </w:tcBorders>
          </w:tcPr>
          <w:p w14:paraId="2CE3534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FDC72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DCDAACF"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61EB54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31CEB6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EF2967" w14:textId="77777777" w:rsidTr="00F7478D">
        <w:trPr>
          <w:trHeight w:val="276"/>
          <w:jc w:val="center"/>
        </w:trPr>
        <w:tc>
          <w:tcPr>
            <w:tcW w:w="205" w:type="pct"/>
            <w:vMerge/>
            <w:tcBorders>
              <w:left w:val="single" w:sz="6" w:space="0" w:color="000000"/>
              <w:right w:val="single" w:sz="6" w:space="0" w:color="000000"/>
            </w:tcBorders>
          </w:tcPr>
          <w:p w14:paraId="7050C78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03F37D"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0A0F414"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9C06B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65F4445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125BFE71" w14:textId="77777777" w:rsidTr="00F7478D">
        <w:trPr>
          <w:trHeight w:val="276"/>
          <w:jc w:val="center"/>
        </w:trPr>
        <w:tc>
          <w:tcPr>
            <w:tcW w:w="205" w:type="pct"/>
            <w:vMerge/>
            <w:tcBorders>
              <w:left w:val="single" w:sz="6" w:space="0" w:color="000000"/>
              <w:right w:val="single" w:sz="6" w:space="0" w:color="000000"/>
            </w:tcBorders>
          </w:tcPr>
          <w:p w14:paraId="0014462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4D4626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2CF8BD2"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F33B13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2D2227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67CAB1A" w14:textId="77777777" w:rsidTr="00F7478D">
        <w:trPr>
          <w:trHeight w:val="348"/>
          <w:jc w:val="center"/>
        </w:trPr>
        <w:tc>
          <w:tcPr>
            <w:tcW w:w="205" w:type="pct"/>
            <w:vMerge/>
            <w:tcBorders>
              <w:left w:val="single" w:sz="6" w:space="0" w:color="000000"/>
              <w:right w:val="single" w:sz="6" w:space="0" w:color="000000"/>
            </w:tcBorders>
          </w:tcPr>
          <w:p w14:paraId="6E3CFB0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7754C6" w14:textId="77777777" w:rsidR="00C922C3" w:rsidRPr="00B06DE6"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классификации организационных структур в зависимости от планируемой или реализуемой стратегии;</w:t>
            </w:r>
          </w:p>
          <w:p w14:paraId="60FBF4F0" w14:textId="77777777" w:rsidR="00B06DE6" w:rsidRPr="00C922C3"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 xml:space="preserve">способов и методов анализа взаимосвязи между функциональными стратегиями компаний с целью подготовки </w:t>
            </w:r>
            <w:r w:rsidRPr="00386E8A">
              <w:rPr>
                <w:rFonts w:ascii="Times New Roman" w:hAnsi="Times New Roman"/>
                <w:sz w:val="20"/>
                <w:szCs w:val="20"/>
              </w:rPr>
              <w:lastRenderedPageBreak/>
              <w:t>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3CF08031"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right w:val="single" w:sz="6" w:space="0" w:color="000000"/>
            </w:tcBorders>
          </w:tcPr>
          <w:p w14:paraId="7172ABF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73B3C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65A82463" w14:textId="77777777" w:rsidTr="00F7478D">
        <w:trPr>
          <w:trHeight w:val="348"/>
          <w:jc w:val="center"/>
        </w:trPr>
        <w:tc>
          <w:tcPr>
            <w:tcW w:w="205" w:type="pct"/>
            <w:vMerge/>
            <w:tcBorders>
              <w:left w:val="single" w:sz="6" w:space="0" w:color="000000"/>
              <w:right w:val="single" w:sz="6" w:space="0" w:color="000000"/>
            </w:tcBorders>
          </w:tcPr>
          <w:p w14:paraId="47BCC42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FBD3554"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8B39D5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DA8444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4F8B8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43D16CB" w14:textId="77777777" w:rsidTr="00F7478D">
        <w:trPr>
          <w:trHeight w:val="348"/>
          <w:jc w:val="center"/>
        </w:trPr>
        <w:tc>
          <w:tcPr>
            <w:tcW w:w="205" w:type="pct"/>
            <w:vMerge/>
            <w:tcBorders>
              <w:left w:val="single" w:sz="6" w:space="0" w:color="000000"/>
              <w:right w:val="single" w:sz="6" w:space="0" w:color="000000"/>
            </w:tcBorders>
          </w:tcPr>
          <w:p w14:paraId="7E88D74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B7E5E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FAEB5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2333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D6B9B9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85B991" w14:textId="77777777" w:rsidTr="00F7478D">
        <w:trPr>
          <w:trHeight w:val="348"/>
          <w:jc w:val="center"/>
        </w:trPr>
        <w:tc>
          <w:tcPr>
            <w:tcW w:w="205" w:type="pct"/>
            <w:vMerge/>
            <w:tcBorders>
              <w:left w:val="single" w:sz="6" w:space="0" w:color="000000"/>
              <w:right w:val="single" w:sz="6" w:space="0" w:color="000000"/>
            </w:tcBorders>
          </w:tcPr>
          <w:p w14:paraId="16A05E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CF520"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649CB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DD45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19C8558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BDF2EB9" w14:textId="77777777" w:rsidTr="00F7478D">
        <w:trPr>
          <w:trHeight w:val="348"/>
          <w:jc w:val="center"/>
        </w:trPr>
        <w:tc>
          <w:tcPr>
            <w:tcW w:w="205" w:type="pct"/>
            <w:vMerge/>
            <w:tcBorders>
              <w:left w:val="single" w:sz="6" w:space="0" w:color="000000"/>
              <w:right w:val="single" w:sz="6" w:space="0" w:color="000000"/>
            </w:tcBorders>
          </w:tcPr>
          <w:p w14:paraId="662CB8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BD7B55"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C3165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1ABE2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2FE2BB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E199496" w14:textId="77777777" w:rsidTr="00610012">
        <w:trPr>
          <w:trHeight w:val="340"/>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0C1027A2"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14:paraId="62CD1CB5"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1D3480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14:paraId="51804E6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424C8F1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4D24B481"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0665F951"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1A3C1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8029E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DD3695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27C145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465F550"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42D987A"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3F2B1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66579C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DFDD8B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E70472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65A585B8"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4680D19C"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F6157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A1DD6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B89A1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FBD84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735893E6"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A07C0FB"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6832E8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19DE177"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0DF70F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6FC97C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4C00506F" w14:textId="77777777" w:rsidTr="00610012">
        <w:trPr>
          <w:trHeight w:val="567"/>
          <w:jc w:val="center"/>
        </w:trPr>
        <w:tc>
          <w:tcPr>
            <w:tcW w:w="205" w:type="pct"/>
            <w:vMerge/>
            <w:tcBorders>
              <w:left w:val="single" w:sz="6" w:space="0" w:color="000000"/>
              <w:right w:val="single" w:sz="6" w:space="0" w:color="000000"/>
            </w:tcBorders>
          </w:tcPr>
          <w:p w14:paraId="282ED0A3"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706B2A4" w14:textId="77777777" w:rsidR="0035254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анализировать организационную структуру и разрабатывать предложения по ее совершенствованию;</w:t>
            </w:r>
          </w:p>
          <w:p w14:paraId="4700049C"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6BDB600"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14:paraId="16FC1C5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60D7A5C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5607BF1" w14:textId="77777777" w:rsidTr="00610012">
        <w:trPr>
          <w:trHeight w:val="567"/>
          <w:jc w:val="center"/>
        </w:trPr>
        <w:tc>
          <w:tcPr>
            <w:tcW w:w="205" w:type="pct"/>
            <w:vMerge/>
            <w:tcBorders>
              <w:left w:val="single" w:sz="6" w:space="0" w:color="000000"/>
              <w:right w:val="single" w:sz="6" w:space="0" w:color="000000"/>
            </w:tcBorders>
          </w:tcPr>
          <w:p w14:paraId="431A9D8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1ADA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44D927B"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F9778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36BB08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228F82E7" w14:textId="77777777" w:rsidTr="00610012">
        <w:trPr>
          <w:trHeight w:val="567"/>
          <w:jc w:val="center"/>
        </w:trPr>
        <w:tc>
          <w:tcPr>
            <w:tcW w:w="205" w:type="pct"/>
            <w:vMerge/>
            <w:tcBorders>
              <w:left w:val="single" w:sz="6" w:space="0" w:color="000000"/>
              <w:right w:val="single" w:sz="6" w:space="0" w:color="000000"/>
            </w:tcBorders>
          </w:tcPr>
          <w:p w14:paraId="117FB647"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8080A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4961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8E709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2481CC8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21ED7F2" w14:textId="77777777" w:rsidTr="00610012">
        <w:trPr>
          <w:trHeight w:val="567"/>
          <w:jc w:val="center"/>
        </w:trPr>
        <w:tc>
          <w:tcPr>
            <w:tcW w:w="205" w:type="pct"/>
            <w:vMerge/>
            <w:tcBorders>
              <w:left w:val="single" w:sz="6" w:space="0" w:color="000000"/>
              <w:right w:val="single" w:sz="6" w:space="0" w:color="000000"/>
            </w:tcBorders>
          </w:tcPr>
          <w:p w14:paraId="769D8C1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513523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145494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A188E4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1B16BB5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66668415" w14:textId="77777777" w:rsidTr="00610012">
        <w:trPr>
          <w:trHeight w:val="567"/>
          <w:jc w:val="center"/>
        </w:trPr>
        <w:tc>
          <w:tcPr>
            <w:tcW w:w="205" w:type="pct"/>
            <w:vMerge/>
            <w:tcBorders>
              <w:left w:val="single" w:sz="6" w:space="0" w:color="000000"/>
              <w:right w:val="single" w:sz="6" w:space="0" w:color="000000"/>
            </w:tcBorders>
          </w:tcPr>
          <w:p w14:paraId="044F2DB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C9A88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F7ECB7A"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E5111B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47215FD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2A8CF76E" w14:textId="77777777" w:rsidTr="00F7478D">
        <w:trPr>
          <w:trHeight w:val="552"/>
          <w:jc w:val="center"/>
        </w:trPr>
        <w:tc>
          <w:tcPr>
            <w:tcW w:w="205" w:type="pct"/>
            <w:vMerge/>
            <w:tcBorders>
              <w:left w:val="single" w:sz="6" w:space="0" w:color="000000"/>
              <w:right w:val="single" w:sz="6" w:space="0" w:color="000000"/>
            </w:tcBorders>
          </w:tcPr>
          <w:p w14:paraId="05E616B0"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01177B" w14:textId="77777777" w:rsidR="008E36C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p w14:paraId="2FEEB6B5"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73E3FC3E"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6" w:space="0" w:color="000000"/>
              <w:right w:val="single" w:sz="6" w:space="0" w:color="000000"/>
            </w:tcBorders>
          </w:tcPr>
          <w:p w14:paraId="0C50C3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1159513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14DDDB2" w14:textId="77777777" w:rsidTr="00F7478D">
        <w:trPr>
          <w:trHeight w:val="552"/>
          <w:jc w:val="center"/>
        </w:trPr>
        <w:tc>
          <w:tcPr>
            <w:tcW w:w="205" w:type="pct"/>
            <w:vMerge/>
            <w:tcBorders>
              <w:left w:val="single" w:sz="6" w:space="0" w:color="000000"/>
              <w:right w:val="single" w:sz="6" w:space="0" w:color="000000"/>
            </w:tcBorders>
          </w:tcPr>
          <w:p w14:paraId="7CFD11F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A8581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C47B53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007A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B6BCAB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7FFC2D5F" w14:textId="77777777" w:rsidTr="00F7478D">
        <w:trPr>
          <w:trHeight w:val="552"/>
          <w:jc w:val="center"/>
        </w:trPr>
        <w:tc>
          <w:tcPr>
            <w:tcW w:w="205" w:type="pct"/>
            <w:vMerge/>
            <w:tcBorders>
              <w:left w:val="single" w:sz="6" w:space="0" w:color="000000"/>
              <w:right w:val="single" w:sz="6" w:space="0" w:color="000000"/>
            </w:tcBorders>
          </w:tcPr>
          <w:p w14:paraId="533EED79"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2925E2"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9F0A4C"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15ACC1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35571D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C98D990" w14:textId="77777777" w:rsidTr="00F7478D">
        <w:trPr>
          <w:trHeight w:val="552"/>
          <w:jc w:val="center"/>
        </w:trPr>
        <w:tc>
          <w:tcPr>
            <w:tcW w:w="205" w:type="pct"/>
            <w:vMerge/>
            <w:tcBorders>
              <w:left w:val="single" w:sz="6" w:space="0" w:color="000000"/>
              <w:right w:val="single" w:sz="6" w:space="0" w:color="000000"/>
            </w:tcBorders>
          </w:tcPr>
          <w:p w14:paraId="08659C8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D330A7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2530C6"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CD08F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67DD372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9FEA9C5" w14:textId="77777777" w:rsidTr="00F7478D">
        <w:trPr>
          <w:trHeight w:val="552"/>
          <w:jc w:val="center"/>
        </w:trPr>
        <w:tc>
          <w:tcPr>
            <w:tcW w:w="205" w:type="pct"/>
            <w:vMerge/>
            <w:tcBorders>
              <w:left w:val="single" w:sz="6" w:space="0" w:color="000000"/>
              <w:right w:val="single" w:sz="6" w:space="0" w:color="000000"/>
            </w:tcBorders>
          </w:tcPr>
          <w:p w14:paraId="7EDF245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518295F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9C11083"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EA31FE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730B77C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506692D" w14:textId="77777777" w:rsidTr="00F7478D">
        <w:trPr>
          <w:trHeight w:val="552"/>
          <w:jc w:val="center"/>
        </w:trPr>
        <w:tc>
          <w:tcPr>
            <w:tcW w:w="205" w:type="pct"/>
            <w:vMerge/>
            <w:tcBorders>
              <w:left w:val="single" w:sz="6" w:space="0" w:color="000000"/>
              <w:right w:val="single" w:sz="6" w:space="0" w:color="000000"/>
            </w:tcBorders>
          </w:tcPr>
          <w:p w14:paraId="59C39EF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B55C1E" w14:textId="77777777" w:rsidR="00992CF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проектировать и анализировать организационные структуры;</w:t>
            </w:r>
          </w:p>
          <w:p w14:paraId="089BB934"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591CAC3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6" w:space="0" w:color="000000"/>
              <w:right w:val="single" w:sz="6" w:space="0" w:color="000000"/>
            </w:tcBorders>
          </w:tcPr>
          <w:p w14:paraId="3C08DB1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ACA7C1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169AD86A" w14:textId="77777777" w:rsidTr="00F7478D">
        <w:trPr>
          <w:trHeight w:val="552"/>
          <w:jc w:val="center"/>
        </w:trPr>
        <w:tc>
          <w:tcPr>
            <w:tcW w:w="205" w:type="pct"/>
            <w:vMerge/>
            <w:tcBorders>
              <w:left w:val="single" w:sz="6" w:space="0" w:color="000000"/>
              <w:right w:val="single" w:sz="6" w:space="0" w:color="000000"/>
            </w:tcBorders>
          </w:tcPr>
          <w:p w14:paraId="61FDA46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A9836E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C7F9DC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6D3BA6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3A39BB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B43D746" w14:textId="77777777" w:rsidTr="00F7478D">
        <w:trPr>
          <w:trHeight w:val="552"/>
          <w:jc w:val="center"/>
        </w:trPr>
        <w:tc>
          <w:tcPr>
            <w:tcW w:w="205" w:type="pct"/>
            <w:vMerge/>
            <w:tcBorders>
              <w:left w:val="single" w:sz="6" w:space="0" w:color="000000"/>
              <w:right w:val="single" w:sz="6" w:space="0" w:color="000000"/>
            </w:tcBorders>
          </w:tcPr>
          <w:p w14:paraId="4D6D0EC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DDEC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2208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736D3C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D665E7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72B1DF31" w14:textId="77777777" w:rsidTr="00F7478D">
        <w:trPr>
          <w:trHeight w:val="552"/>
          <w:jc w:val="center"/>
        </w:trPr>
        <w:tc>
          <w:tcPr>
            <w:tcW w:w="205" w:type="pct"/>
            <w:vMerge/>
            <w:tcBorders>
              <w:left w:val="single" w:sz="6" w:space="0" w:color="000000"/>
              <w:right w:val="single" w:sz="6" w:space="0" w:color="000000"/>
            </w:tcBorders>
          </w:tcPr>
          <w:p w14:paraId="34A6678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F853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0070FB0"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F192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437ECE0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553AF498" w14:textId="77777777" w:rsidTr="00F7478D">
        <w:trPr>
          <w:trHeight w:val="552"/>
          <w:jc w:val="center"/>
        </w:trPr>
        <w:tc>
          <w:tcPr>
            <w:tcW w:w="205" w:type="pct"/>
            <w:vMerge/>
            <w:tcBorders>
              <w:left w:val="single" w:sz="6" w:space="0" w:color="000000"/>
              <w:right w:val="single" w:sz="6" w:space="0" w:color="000000"/>
            </w:tcBorders>
          </w:tcPr>
          <w:p w14:paraId="2CCC4B0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67C2B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BA662B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924E33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72D705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14D3C6EF" w14:textId="77777777" w:rsidTr="00501360">
        <w:trPr>
          <w:trHeight w:val="369"/>
          <w:jc w:val="center"/>
        </w:trPr>
        <w:tc>
          <w:tcPr>
            <w:tcW w:w="205" w:type="pct"/>
            <w:vMerge/>
            <w:tcBorders>
              <w:left w:val="single" w:sz="6" w:space="0" w:color="000000"/>
              <w:right w:val="single" w:sz="6" w:space="0" w:color="000000"/>
            </w:tcBorders>
          </w:tcPr>
          <w:p w14:paraId="51C6604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267932D"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1A85FEF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14:paraId="2193068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206D1BE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08D09B0" w14:textId="77777777" w:rsidTr="00501360">
        <w:trPr>
          <w:trHeight w:val="369"/>
          <w:jc w:val="center"/>
        </w:trPr>
        <w:tc>
          <w:tcPr>
            <w:tcW w:w="205" w:type="pct"/>
            <w:vMerge/>
            <w:tcBorders>
              <w:left w:val="single" w:sz="6" w:space="0" w:color="000000"/>
              <w:right w:val="single" w:sz="6" w:space="0" w:color="000000"/>
            </w:tcBorders>
          </w:tcPr>
          <w:p w14:paraId="1B836EC8"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C3DABB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F1B379"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77EE593"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A3A103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1EAD9192" w14:textId="77777777" w:rsidTr="00501360">
        <w:trPr>
          <w:trHeight w:val="369"/>
          <w:jc w:val="center"/>
        </w:trPr>
        <w:tc>
          <w:tcPr>
            <w:tcW w:w="205" w:type="pct"/>
            <w:vMerge/>
            <w:tcBorders>
              <w:left w:val="single" w:sz="6" w:space="0" w:color="000000"/>
              <w:right w:val="single" w:sz="6" w:space="0" w:color="000000"/>
            </w:tcBorders>
          </w:tcPr>
          <w:p w14:paraId="4DB97A8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F9D915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ADD6E5A"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BDF51E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156EC2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ACF2008" w14:textId="77777777" w:rsidTr="00501360">
        <w:trPr>
          <w:trHeight w:val="369"/>
          <w:jc w:val="center"/>
        </w:trPr>
        <w:tc>
          <w:tcPr>
            <w:tcW w:w="205" w:type="pct"/>
            <w:vMerge/>
            <w:tcBorders>
              <w:left w:val="single" w:sz="6" w:space="0" w:color="000000"/>
              <w:right w:val="single" w:sz="6" w:space="0" w:color="000000"/>
            </w:tcBorders>
          </w:tcPr>
          <w:p w14:paraId="03B650E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497C1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22B3D1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D3DCBF"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C85E1C"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2ECC3578" w14:textId="77777777" w:rsidTr="00501360">
        <w:trPr>
          <w:trHeight w:val="369"/>
          <w:jc w:val="center"/>
        </w:trPr>
        <w:tc>
          <w:tcPr>
            <w:tcW w:w="205" w:type="pct"/>
            <w:vMerge/>
            <w:tcBorders>
              <w:left w:val="single" w:sz="6" w:space="0" w:color="000000"/>
              <w:right w:val="single" w:sz="6" w:space="0" w:color="000000"/>
            </w:tcBorders>
          </w:tcPr>
          <w:p w14:paraId="670C8DC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A8C27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50395CF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3B16F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912BC3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6B6201D8" w14:textId="77777777" w:rsidTr="00BD0B1F">
        <w:trPr>
          <w:trHeight w:val="510"/>
          <w:jc w:val="center"/>
        </w:trPr>
        <w:tc>
          <w:tcPr>
            <w:tcW w:w="205" w:type="pct"/>
            <w:vMerge/>
            <w:tcBorders>
              <w:left w:val="single" w:sz="6" w:space="0" w:color="000000"/>
              <w:right w:val="single" w:sz="6" w:space="0" w:color="000000"/>
            </w:tcBorders>
          </w:tcPr>
          <w:p w14:paraId="6B2C171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57F50D6" w14:textId="77777777" w:rsidR="00992CF3" w:rsidRPr="00C46315"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 xml:space="preserve">планировать и осуществлять мероприятия, распределять и делегировать полномочия с учетом личной ответственности за </w:t>
            </w:r>
            <w:r w:rsidRPr="001E13F9">
              <w:rPr>
                <w:rFonts w:ascii="Times New Roman" w:hAnsi="Times New Roman"/>
                <w:sz w:val="20"/>
                <w:szCs w:val="20"/>
              </w:rPr>
              <w:lastRenderedPageBreak/>
              <w:t>осуществляемые мероприятия;</w:t>
            </w:r>
          </w:p>
          <w:p w14:paraId="504CD61E" w14:textId="77777777" w:rsidR="00C46315" w:rsidRPr="00D17480"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2EBF157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14:paraId="73A7448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2FCE820"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013A2D29" w14:textId="77777777" w:rsidTr="00BD0B1F">
        <w:trPr>
          <w:trHeight w:val="510"/>
          <w:jc w:val="center"/>
        </w:trPr>
        <w:tc>
          <w:tcPr>
            <w:tcW w:w="205" w:type="pct"/>
            <w:vMerge/>
            <w:tcBorders>
              <w:left w:val="single" w:sz="6" w:space="0" w:color="000000"/>
              <w:right w:val="single" w:sz="6" w:space="0" w:color="000000"/>
            </w:tcBorders>
          </w:tcPr>
          <w:p w14:paraId="29ED9CC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A53C84"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0F57D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0A99C5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5DE6E4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35E53AF" w14:textId="77777777" w:rsidTr="00BD0B1F">
        <w:trPr>
          <w:trHeight w:val="510"/>
          <w:jc w:val="center"/>
        </w:trPr>
        <w:tc>
          <w:tcPr>
            <w:tcW w:w="205" w:type="pct"/>
            <w:vMerge/>
            <w:tcBorders>
              <w:left w:val="single" w:sz="6" w:space="0" w:color="000000"/>
              <w:right w:val="single" w:sz="6" w:space="0" w:color="000000"/>
            </w:tcBorders>
          </w:tcPr>
          <w:p w14:paraId="2FE31F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351A5A"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B40CF5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5E25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6D9249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A79EDB3" w14:textId="77777777" w:rsidTr="00BD0B1F">
        <w:trPr>
          <w:trHeight w:val="510"/>
          <w:jc w:val="center"/>
        </w:trPr>
        <w:tc>
          <w:tcPr>
            <w:tcW w:w="205" w:type="pct"/>
            <w:vMerge/>
            <w:tcBorders>
              <w:left w:val="single" w:sz="6" w:space="0" w:color="000000"/>
              <w:right w:val="single" w:sz="6" w:space="0" w:color="000000"/>
            </w:tcBorders>
          </w:tcPr>
          <w:p w14:paraId="24BD205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8E7330"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1E5BA2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52329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0ECE0D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176F4B2" w14:textId="77777777" w:rsidTr="00BD0B1F">
        <w:trPr>
          <w:trHeight w:val="510"/>
          <w:jc w:val="center"/>
        </w:trPr>
        <w:tc>
          <w:tcPr>
            <w:tcW w:w="205" w:type="pct"/>
            <w:vMerge/>
            <w:tcBorders>
              <w:left w:val="single" w:sz="6" w:space="0" w:color="000000"/>
              <w:right w:val="single" w:sz="6" w:space="0" w:color="000000"/>
            </w:tcBorders>
          </w:tcPr>
          <w:p w14:paraId="02A0A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82D9CDC"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8E78F7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76EBF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3B48587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547B9905"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2B96293B"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14:paraId="3AB88ABC" w14:textId="77777777" w:rsidR="00992CF3" w:rsidRPr="00924669" w:rsidRDefault="00F62EED" w:rsidP="00F62EED">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290" w:type="pct"/>
            <w:vMerge w:val="restart"/>
            <w:tcBorders>
              <w:top w:val="single" w:sz="4" w:space="0" w:color="auto"/>
              <w:left w:val="single" w:sz="6" w:space="0" w:color="000000"/>
              <w:right w:val="single" w:sz="6" w:space="0" w:color="000000"/>
            </w:tcBorders>
          </w:tcPr>
          <w:p w14:paraId="54AF2104" w14:textId="77777777" w:rsidR="00992CF3" w:rsidRPr="006F1837" w:rsidRDefault="00992CF3" w:rsidP="00992CF3">
            <w:pPr>
              <w:numPr>
                <w:ilvl w:val="0"/>
                <w:numId w:val="38"/>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14:paraId="5D9284AC"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8F89BB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7A9D49A" w14:textId="77777777" w:rsidTr="00501360">
        <w:trPr>
          <w:trHeight w:val="279"/>
          <w:jc w:val="center"/>
        </w:trPr>
        <w:tc>
          <w:tcPr>
            <w:tcW w:w="205" w:type="pct"/>
            <w:vMerge/>
            <w:tcBorders>
              <w:left w:val="single" w:sz="6" w:space="0" w:color="000000"/>
              <w:right w:val="single" w:sz="6" w:space="0" w:color="000000"/>
            </w:tcBorders>
            <w:textDirection w:val="btLr"/>
          </w:tcPr>
          <w:p w14:paraId="24AA3C38"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D4FD4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30614FD"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B60199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0C243A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5417480E" w14:textId="77777777" w:rsidTr="00501360">
        <w:trPr>
          <w:trHeight w:val="279"/>
          <w:jc w:val="center"/>
        </w:trPr>
        <w:tc>
          <w:tcPr>
            <w:tcW w:w="205" w:type="pct"/>
            <w:vMerge/>
            <w:tcBorders>
              <w:left w:val="single" w:sz="6" w:space="0" w:color="000000"/>
              <w:right w:val="single" w:sz="6" w:space="0" w:color="000000"/>
            </w:tcBorders>
            <w:textDirection w:val="btLr"/>
          </w:tcPr>
          <w:p w14:paraId="294DF29C"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E611C45"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E86557C"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28A6EC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3C7D3D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B41A1CC" w14:textId="77777777" w:rsidTr="00501360">
        <w:trPr>
          <w:trHeight w:val="279"/>
          <w:jc w:val="center"/>
        </w:trPr>
        <w:tc>
          <w:tcPr>
            <w:tcW w:w="205" w:type="pct"/>
            <w:vMerge/>
            <w:tcBorders>
              <w:left w:val="single" w:sz="6" w:space="0" w:color="000000"/>
              <w:right w:val="single" w:sz="6" w:space="0" w:color="000000"/>
            </w:tcBorders>
            <w:textDirection w:val="btLr"/>
          </w:tcPr>
          <w:p w14:paraId="1C3436A7"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2157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C36B581"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DDD54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E4AEBB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4F22667" w14:textId="77777777" w:rsidTr="00501360">
        <w:trPr>
          <w:trHeight w:val="279"/>
          <w:jc w:val="center"/>
        </w:trPr>
        <w:tc>
          <w:tcPr>
            <w:tcW w:w="205" w:type="pct"/>
            <w:vMerge/>
            <w:tcBorders>
              <w:left w:val="single" w:sz="6" w:space="0" w:color="000000"/>
              <w:right w:val="single" w:sz="6" w:space="0" w:color="000000"/>
            </w:tcBorders>
            <w:textDirection w:val="btLr"/>
          </w:tcPr>
          <w:p w14:paraId="7FE8F289"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6AD736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730CCD2"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62E7A0A"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0CC519"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8559909" w14:textId="77777777" w:rsidTr="00BD0B1F">
        <w:trPr>
          <w:trHeight w:val="284"/>
          <w:jc w:val="center"/>
        </w:trPr>
        <w:tc>
          <w:tcPr>
            <w:tcW w:w="205" w:type="pct"/>
            <w:vMerge/>
            <w:tcBorders>
              <w:left w:val="single" w:sz="6" w:space="0" w:color="000000"/>
              <w:right w:val="single" w:sz="6" w:space="0" w:color="000000"/>
            </w:tcBorders>
          </w:tcPr>
          <w:p w14:paraId="28B7FA7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511424F"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229B3AD"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14:paraId="44DEF207"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7F7CBE3"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35E5FC0F" w14:textId="77777777" w:rsidTr="00BD0B1F">
        <w:trPr>
          <w:trHeight w:val="284"/>
          <w:jc w:val="center"/>
        </w:trPr>
        <w:tc>
          <w:tcPr>
            <w:tcW w:w="205" w:type="pct"/>
            <w:vMerge/>
            <w:tcBorders>
              <w:left w:val="single" w:sz="6" w:space="0" w:color="000000"/>
              <w:right w:val="single" w:sz="6" w:space="0" w:color="000000"/>
            </w:tcBorders>
          </w:tcPr>
          <w:p w14:paraId="46DCB26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B4115A"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60A6290"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774295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E62F88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C357563" w14:textId="77777777" w:rsidTr="00BD0B1F">
        <w:trPr>
          <w:trHeight w:val="284"/>
          <w:jc w:val="center"/>
        </w:trPr>
        <w:tc>
          <w:tcPr>
            <w:tcW w:w="205" w:type="pct"/>
            <w:vMerge/>
            <w:tcBorders>
              <w:left w:val="single" w:sz="6" w:space="0" w:color="000000"/>
              <w:right w:val="single" w:sz="6" w:space="0" w:color="000000"/>
            </w:tcBorders>
          </w:tcPr>
          <w:p w14:paraId="5303A63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0B58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3BECA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F3087B"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B991E8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6535C208" w14:textId="77777777" w:rsidTr="00BD0B1F">
        <w:trPr>
          <w:trHeight w:val="284"/>
          <w:jc w:val="center"/>
        </w:trPr>
        <w:tc>
          <w:tcPr>
            <w:tcW w:w="205" w:type="pct"/>
            <w:vMerge/>
            <w:tcBorders>
              <w:left w:val="single" w:sz="6" w:space="0" w:color="000000"/>
              <w:right w:val="single" w:sz="6" w:space="0" w:color="000000"/>
            </w:tcBorders>
          </w:tcPr>
          <w:p w14:paraId="59E54E7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006D5F"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70A1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FE499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FED7F3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E596DC4" w14:textId="77777777" w:rsidTr="00BD0B1F">
        <w:trPr>
          <w:trHeight w:val="284"/>
          <w:jc w:val="center"/>
        </w:trPr>
        <w:tc>
          <w:tcPr>
            <w:tcW w:w="205" w:type="pct"/>
            <w:vMerge/>
            <w:tcBorders>
              <w:left w:val="single" w:sz="6" w:space="0" w:color="000000"/>
              <w:right w:val="single" w:sz="6" w:space="0" w:color="000000"/>
            </w:tcBorders>
          </w:tcPr>
          <w:p w14:paraId="5A61AC6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7020FE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CBD6AD8"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9B8AB5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4C91543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764E108A" w14:textId="77777777" w:rsidTr="00BD0B1F">
        <w:trPr>
          <w:trHeight w:val="284"/>
          <w:jc w:val="center"/>
        </w:trPr>
        <w:tc>
          <w:tcPr>
            <w:tcW w:w="205" w:type="pct"/>
            <w:vMerge/>
            <w:tcBorders>
              <w:left w:val="single" w:sz="6" w:space="0" w:color="000000"/>
              <w:right w:val="single" w:sz="6" w:space="0" w:color="000000"/>
            </w:tcBorders>
          </w:tcPr>
          <w:p w14:paraId="47D4EE9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ED1F065"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7002EDA"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000000"/>
              <w:right w:val="single" w:sz="6" w:space="0" w:color="000000"/>
            </w:tcBorders>
          </w:tcPr>
          <w:p w14:paraId="0D124B1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1D6BE45"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05C4490" w14:textId="77777777" w:rsidTr="00BD0B1F">
        <w:trPr>
          <w:trHeight w:val="284"/>
          <w:jc w:val="center"/>
        </w:trPr>
        <w:tc>
          <w:tcPr>
            <w:tcW w:w="205" w:type="pct"/>
            <w:vMerge/>
            <w:tcBorders>
              <w:left w:val="single" w:sz="6" w:space="0" w:color="000000"/>
              <w:right w:val="single" w:sz="6" w:space="0" w:color="000000"/>
            </w:tcBorders>
          </w:tcPr>
          <w:p w14:paraId="2BDD762B"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0B2928"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936E60E"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2490F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7D9FA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ED7CA15" w14:textId="77777777" w:rsidTr="00BD0B1F">
        <w:trPr>
          <w:trHeight w:val="284"/>
          <w:jc w:val="center"/>
        </w:trPr>
        <w:tc>
          <w:tcPr>
            <w:tcW w:w="205" w:type="pct"/>
            <w:vMerge/>
            <w:tcBorders>
              <w:left w:val="single" w:sz="6" w:space="0" w:color="000000"/>
              <w:right w:val="single" w:sz="6" w:space="0" w:color="000000"/>
            </w:tcBorders>
          </w:tcPr>
          <w:p w14:paraId="3EBEF39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94F42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3674A6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9DD07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D5271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D3562E4" w14:textId="77777777" w:rsidTr="00BD0B1F">
        <w:trPr>
          <w:trHeight w:val="284"/>
          <w:jc w:val="center"/>
        </w:trPr>
        <w:tc>
          <w:tcPr>
            <w:tcW w:w="205" w:type="pct"/>
            <w:vMerge/>
            <w:tcBorders>
              <w:left w:val="single" w:sz="6" w:space="0" w:color="000000"/>
              <w:right w:val="single" w:sz="6" w:space="0" w:color="000000"/>
            </w:tcBorders>
          </w:tcPr>
          <w:p w14:paraId="4770580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EDDA9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68DD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DDD696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221292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043FCBB9" w14:textId="77777777" w:rsidTr="00BD0B1F">
        <w:trPr>
          <w:trHeight w:val="284"/>
          <w:jc w:val="center"/>
        </w:trPr>
        <w:tc>
          <w:tcPr>
            <w:tcW w:w="205" w:type="pct"/>
            <w:vMerge/>
            <w:tcBorders>
              <w:left w:val="single" w:sz="6" w:space="0" w:color="000000"/>
              <w:right w:val="single" w:sz="6" w:space="0" w:color="000000"/>
            </w:tcBorders>
          </w:tcPr>
          <w:p w14:paraId="241F79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68517F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AF4365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5D688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323A5E4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1E8AF572" w14:textId="77777777" w:rsidTr="00BD0B1F">
        <w:trPr>
          <w:trHeight w:val="284"/>
          <w:jc w:val="center"/>
        </w:trPr>
        <w:tc>
          <w:tcPr>
            <w:tcW w:w="205" w:type="pct"/>
            <w:vMerge/>
            <w:tcBorders>
              <w:left w:val="single" w:sz="6" w:space="0" w:color="000000"/>
              <w:right w:val="single" w:sz="6" w:space="0" w:color="000000"/>
            </w:tcBorders>
          </w:tcPr>
          <w:p w14:paraId="1E772A56"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C9FEC93"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проектирования организационной структуры, распределения полномочий и ответственности на основе их делегирования;</w:t>
            </w:r>
          </w:p>
        </w:tc>
        <w:tc>
          <w:tcPr>
            <w:tcW w:w="1290" w:type="pct"/>
            <w:vMerge w:val="restart"/>
            <w:tcBorders>
              <w:top w:val="single" w:sz="4" w:space="0" w:color="auto"/>
              <w:left w:val="single" w:sz="6" w:space="0" w:color="000000"/>
              <w:right w:val="single" w:sz="6" w:space="0" w:color="000000"/>
            </w:tcBorders>
          </w:tcPr>
          <w:p w14:paraId="7E439A3E"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000000"/>
              <w:right w:val="single" w:sz="6" w:space="0" w:color="000000"/>
            </w:tcBorders>
          </w:tcPr>
          <w:p w14:paraId="02812A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0433D1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47128F0E" w14:textId="77777777" w:rsidTr="00BD0B1F">
        <w:trPr>
          <w:trHeight w:val="284"/>
          <w:jc w:val="center"/>
        </w:trPr>
        <w:tc>
          <w:tcPr>
            <w:tcW w:w="205" w:type="pct"/>
            <w:vMerge/>
            <w:tcBorders>
              <w:left w:val="single" w:sz="6" w:space="0" w:color="000000"/>
              <w:right w:val="single" w:sz="6" w:space="0" w:color="000000"/>
            </w:tcBorders>
          </w:tcPr>
          <w:p w14:paraId="53F6E45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1A2B3D9"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9DA684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DFE4A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A52D7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C910E4D" w14:textId="77777777" w:rsidTr="00BD0B1F">
        <w:trPr>
          <w:trHeight w:val="284"/>
          <w:jc w:val="center"/>
        </w:trPr>
        <w:tc>
          <w:tcPr>
            <w:tcW w:w="205" w:type="pct"/>
            <w:vMerge/>
            <w:tcBorders>
              <w:left w:val="single" w:sz="6" w:space="0" w:color="000000"/>
              <w:right w:val="single" w:sz="6" w:space="0" w:color="000000"/>
            </w:tcBorders>
          </w:tcPr>
          <w:p w14:paraId="2E06F60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98AF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AF4FB72"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5F3C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7AD408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4E7123CC" w14:textId="77777777" w:rsidTr="00BD0B1F">
        <w:trPr>
          <w:trHeight w:val="284"/>
          <w:jc w:val="center"/>
        </w:trPr>
        <w:tc>
          <w:tcPr>
            <w:tcW w:w="205" w:type="pct"/>
            <w:vMerge/>
            <w:tcBorders>
              <w:left w:val="single" w:sz="6" w:space="0" w:color="000000"/>
              <w:right w:val="single" w:sz="6" w:space="0" w:color="000000"/>
            </w:tcBorders>
          </w:tcPr>
          <w:p w14:paraId="73DE6DA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22473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11BEE6"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8D55B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C3027B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38EA92C" w14:textId="77777777" w:rsidTr="00BD0B1F">
        <w:trPr>
          <w:trHeight w:val="284"/>
          <w:jc w:val="center"/>
        </w:trPr>
        <w:tc>
          <w:tcPr>
            <w:tcW w:w="205" w:type="pct"/>
            <w:vMerge/>
            <w:tcBorders>
              <w:left w:val="single" w:sz="6" w:space="0" w:color="000000"/>
              <w:right w:val="single" w:sz="6" w:space="0" w:color="000000"/>
            </w:tcBorders>
          </w:tcPr>
          <w:p w14:paraId="6577346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92257D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58FC5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78CC19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DEBA11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3BAFC8C" w14:textId="77777777" w:rsidTr="00610012">
        <w:trPr>
          <w:trHeight w:val="284"/>
          <w:jc w:val="center"/>
        </w:trPr>
        <w:tc>
          <w:tcPr>
            <w:tcW w:w="205" w:type="pct"/>
            <w:vMerge/>
            <w:tcBorders>
              <w:left w:val="single" w:sz="6" w:space="0" w:color="000000"/>
              <w:right w:val="single" w:sz="6" w:space="0" w:color="000000"/>
            </w:tcBorders>
          </w:tcPr>
          <w:p w14:paraId="32FCC5F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436B6D" w14:textId="77777777" w:rsidR="00C922C3" w:rsidRPr="008C358D" w:rsidRDefault="00F62EED"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проектирования организационных структур управления и планирования организационных мероприятий;</w:t>
            </w:r>
          </w:p>
        </w:tc>
        <w:tc>
          <w:tcPr>
            <w:tcW w:w="1290" w:type="pct"/>
            <w:vMerge w:val="restart"/>
            <w:tcBorders>
              <w:top w:val="single" w:sz="4" w:space="0" w:color="auto"/>
              <w:left w:val="single" w:sz="6" w:space="0" w:color="000000"/>
              <w:right w:val="single" w:sz="6" w:space="0" w:color="000000"/>
            </w:tcBorders>
          </w:tcPr>
          <w:p w14:paraId="037CEE2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14:paraId="6AC8C81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3B14BF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CAD20C6" w14:textId="77777777" w:rsidTr="00610012">
        <w:trPr>
          <w:trHeight w:val="284"/>
          <w:jc w:val="center"/>
        </w:trPr>
        <w:tc>
          <w:tcPr>
            <w:tcW w:w="205" w:type="pct"/>
            <w:vMerge/>
            <w:tcBorders>
              <w:left w:val="single" w:sz="6" w:space="0" w:color="000000"/>
              <w:right w:val="single" w:sz="6" w:space="0" w:color="000000"/>
            </w:tcBorders>
          </w:tcPr>
          <w:p w14:paraId="27774FD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3EC1CD"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9D8F0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084797A"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534FBCF"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624019E" w14:textId="77777777" w:rsidTr="00610012">
        <w:trPr>
          <w:trHeight w:val="284"/>
          <w:jc w:val="center"/>
        </w:trPr>
        <w:tc>
          <w:tcPr>
            <w:tcW w:w="205" w:type="pct"/>
            <w:vMerge/>
            <w:tcBorders>
              <w:left w:val="single" w:sz="6" w:space="0" w:color="000000"/>
              <w:right w:val="single" w:sz="6" w:space="0" w:color="000000"/>
            </w:tcBorders>
          </w:tcPr>
          <w:p w14:paraId="38CF06F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94B5D63"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4AA47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9951D4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4890629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7CD81605" w14:textId="77777777" w:rsidTr="00610012">
        <w:trPr>
          <w:trHeight w:val="284"/>
          <w:jc w:val="center"/>
        </w:trPr>
        <w:tc>
          <w:tcPr>
            <w:tcW w:w="205" w:type="pct"/>
            <w:vMerge/>
            <w:tcBorders>
              <w:left w:val="single" w:sz="6" w:space="0" w:color="000000"/>
              <w:right w:val="single" w:sz="6" w:space="0" w:color="000000"/>
            </w:tcBorders>
          </w:tcPr>
          <w:p w14:paraId="0E5EE96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2D20E8"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0545439"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E2FF6C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311B3BF6"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1CF3495" w14:textId="77777777" w:rsidTr="00610012">
        <w:trPr>
          <w:trHeight w:val="284"/>
          <w:jc w:val="center"/>
        </w:trPr>
        <w:tc>
          <w:tcPr>
            <w:tcW w:w="205" w:type="pct"/>
            <w:vMerge/>
            <w:tcBorders>
              <w:left w:val="single" w:sz="6" w:space="0" w:color="000000"/>
              <w:right w:val="single" w:sz="6" w:space="0" w:color="000000"/>
            </w:tcBorders>
          </w:tcPr>
          <w:p w14:paraId="08D1ACDD"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EE15540"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590769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221EF3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AE22C6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21FC8CAE" w14:textId="77777777" w:rsidTr="00501360">
        <w:trPr>
          <w:trHeight w:val="231"/>
          <w:jc w:val="center"/>
        </w:trPr>
        <w:tc>
          <w:tcPr>
            <w:tcW w:w="205" w:type="pct"/>
            <w:vMerge/>
            <w:tcBorders>
              <w:left w:val="single" w:sz="6" w:space="0" w:color="000000"/>
              <w:right w:val="single" w:sz="6" w:space="0" w:color="000000"/>
            </w:tcBorders>
          </w:tcPr>
          <w:p w14:paraId="2520E995"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AADCE78" w14:textId="77777777" w:rsidR="00C922C3" w:rsidRPr="00E26F1F" w:rsidRDefault="00F62EED" w:rsidP="00BD0B1F">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разработки стратегии планирования и осуществления мероприятий;</w:t>
            </w:r>
          </w:p>
        </w:tc>
        <w:tc>
          <w:tcPr>
            <w:tcW w:w="1290" w:type="pct"/>
            <w:vMerge w:val="restart"/>
            <w:tcBorders>
              <w:top w:val="single" w:sz="4" w:space="0" w:color="auto"/>
              <w:left w:val="single" w:sz="6" w:space="0" w:color="000000"/>
              <w:right w:val="single" w:sz="6" w:space="0" w:color="000000"/>
            </w:tcBorders>
          </w:tcPr>
          <w:p w14:paraId="78D6CD8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14:paraId="6397784D"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EF0E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0430D6B6" w14:textId="77777777" w:rsidTr="00501360">
        <w:trPr>
          <w:trHeight w:val="231"/>
          <w:jc w:val="center"/>
        </w:trPr>
        <w:tc>
          <w:tcPr>
            <w:tcW w:w="205" w:type="pct"/>
            <w:vMerge/>
            <w:tcBorders>
              <w:left w:val="single" w:sz="6" w:space="0" w:color="000000"/>
              <w:right w:val="single" w:sz="6" w:space="0" w:color="000000"/>
            </w:tcBorders>
          </w:tcPr>
          <w:p w14:paraId="70ADC0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BF182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0DD98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85F99BE"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699C53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7053530F" w14:textId="77777777" w:rsidTr="00501360">
        <w:trPr>
          <w:trHeight w:val="231"/>
          <w:jc w:val="center"/>
        </w:trPr>
        <w:tc>
          <w:tcPr>
            <w:tcW w:w="205" w:type="pct"/>
            <w:vMerge/>
            <w:tcBorders>
              <w:left w:val="single" w:sz="6" w:space="0" w:color="000000"/>
              <w:right w:val="single" w:sz="6" w:space="0" w:color="000000"/>
            </w:tcBorders>
          </w:tcPr>
          <w:p w14:paraId="60A9A8E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C1AD3D"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C1FD8A7"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CC729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F9C75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9D6C502" w14:textId="77777777" w:rsidTr="00501360">
        <w:trPr>
          <w:trHeight w:val="231"/>
          <w:jc w:val="center"/>
        </w:trPr>
        <w:tc>
          <w:tcPr>
            <w:tcW w:w="205" w:type="pct"/>
            <w:vMerge/>
            <w:tcBorders>
              <w:left w:val="single" w:sz="6" w:space="0" w:color="000000"/>
              <w:right w:val="single" w:sz="6" w:space="0" w:color="000000"/>
            </w:tcBorders>
          </w:tcPr>
          <w:p w14:paraId="47A657D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83C005"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06A6A8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85169C"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5C10B2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CD2EBD5" w14:textId="77777777" w:rsidTr="00501360">
        <w:trPr>
          <w:trHeight w:val="231"/>
          <w:jc w:val="center"/>
        </w:trPr>
        <w:tc>
          <w:tcPr>
            <w:tcW w:w="205" w:type="pct"/>
            <w:vMerge/>
            <w:tcBorders>
              <w:left w:val="single" w:sz="6" w:space="0" w:color="000000"/>
              <w:right w:val="single" w:sz="6" w:space="0" w:color="000000"/>
            </w:tcBorders>
          </w:tcPr>
          <w:p w14:paraId="5F509F1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311A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1F8787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432A72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4642696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42AE52E6"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34AF1999"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C75C678" w14:textId="77777777" w:rsidR="00C0574C" w:rsidRDefault="00C0574C" w:rsidP="008C5023">
      <w:pPr>
        <w:tabs>
          <w:tab w:val="left" w:pos="1134"/>
        </w:tabs>
        <w:suppressAutoHyphens/>
        <w:spacing w:line="240" w:lineRule="auto"/>
        <w:rPr>
          <w:rFonts w:ascii="Times New Roman" w:hAnsi="Times New Roman"/>
          <w:sz w:val="24"/>
          <w:szCs w:val="24"/>
        </w:rPr>
      </w:pPr>
    </w:p>
    <w:p w14:paraId="0D4BB2CD"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75"/>
        <w:gridCol w:w="675"/>
        <w:gridCol w:w="675"/>
        <w:gridCol w:w="675"/>
        <w:gridCol w:w="675"/>
        <w:gridCol w:w="675"/>
        <w:gridCol w:w="675"/>
        <w:gridCol w:w="675"/>
        <w:gridCol w:w="675"/>
        <w:gridCol w:w="675"/>
        <w:gridCol w:w="675"/>
        <w:gridCol w:w="679"/>
      </w:tblGrid>
      <w:tr w:rsidR="00C16DD0" w:rsidRPr="00614E67" w14:paraId="35A637C1" w14:textId="77777777" w:rsidTr="00C4473E">
        <w:trPr>
          <w:cantSplit/>
          <w:trHeight w:val="368"/>
        </w:trPr>
        <w:tc>
          <w:tcPr>
            <w:tcW w:w="1026" w:type="pct"/>
            <w:vMerge w:val="restart"/>
            <w:shd w:val="clear" w:color="auto" w:fill="auto"/>
            <w:vAlign w:val="center"/>
          </w:tcPr>
          <w:p w14:paraId="2C1727B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14:paraId="0F5B1E4D"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5918A098" w14:textId="77777777" w:rsidTr="00C4473E">
        <w:trPr>
          <w:cantSplit/>
          <w:trHeight w:val="1705"/>
        </w:trPr>
        <w:tc>
          <w:tcPr>
            <w:tcW w:w="1026" w:type="pct"/>
            <w:vMerge/>
            <w:shd w:val="clear" w:color="auto" w:fill="auto"/>
            <w:vAlign w:val="center"/>
          </w:tcPr>
          <w:p w14:paraId="44B5C1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0BC9618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47AFABCC"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395E8195"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799E0E1D"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3F905856"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1F99A10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63C25AF5"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322860A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21136A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796B20F3"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1DDBFA86"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1B269E0E"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14:paraId="338A3B7B"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73150022" w14:textId="77777777" w:rsidTr="00C4473E">
        <w:trPr>
          <w:trHeight w:val="469"/>
        </w:trPr>
        <w:tc>
          <w:tcPr>
            <w:tcW w:w="1026" w:type="pct"/>
            <w:shd w:val="clear" w:color="auto" w:fill="auto"/>
            <w:vAlign w:val="center"/>
            <w:hideMark/>
          </w:tcPr>
          <w:p w14:paraId="20D5C8ED"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Лекции</w:t>
            </w:r>
          </w:p>
        </w:tc>
        <w:tc>
          <w:tcPr>
            <w:tcW w:w="331" w:type="pct"/>
            <w:shd w:val="clear" w:color="auto" w:fill="auto"/>
            <w:vAlign w:val="center"/>
            <w:hideMark/>
          </w:tcPr>
          <w:p w14:paraId="448A008B"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D43A32B"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D79E2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DC4AC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2D04E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234CD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46E1D7"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52CED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D70BB6"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E948F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EA2061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08D1C8E7"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14:paraId="2AE05F07" w14:textId="77777777" w:rsidTr="00C4473E">
        <w:trPr>
          <w:trHeight w:val="552"/>
        </w:trPr>
        <w:tc>
          <w:tcPr>
            <w:tcW w:w="1026" w:type="pct"/>
            <w:shd w:val="clear" w:color="auto" w:fill="auto"/>
            <w:vAlign w:val="center"/>
            <w:hideMark/>
          </w:tcPr>
          <w:p w14:paraId="07B31DB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7D88285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B8034D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077448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A8C48E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2D5B4A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B80A31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0FC9DB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3A52F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8D820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DC23E8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FE4AD4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62D89BDD"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14:paraId="702679A6" w14:textId="77777777" w:rsidTr="00C4473E">
        <w:trPr>
          <w:trHeight w:val="552"/>
        </w:trPr>
        <w:tc>
          <w:tcPr>
            <w:tcW w:w="1026" w:type="pct"/>
            <w:shd w:val="clear" w:color="auto" w:fill="auto"/>
            <w:vAlign w:val="center"/>
            <w:hideMark/>
          </w:tcPr>
          <w:p w14:paraId="7CAA5F0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14:paraId="2F0CF81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1F978FE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4789E8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266ACC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7FF6BA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D15D8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6FCD9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1FDAF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A1FBFEC"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F128F2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60BDEBB"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506C91E9"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14:paraId="00895BA6" w14:textId="77777777" w:rsidTr="00C4473E">
        <w:trPr>
          <w:trHeight w:val="301"/>
        </w:trPr>
        <w:tc>
          <w:tcPr>
            <w:tcW w:w="1026" w:type="pct"/>
            <w:shd w:val="clear" w:color="auto" w:fill="auto"/>
            <w:vAlign w:val="center"/>
            <w:hideMark/>
          </w:tcPr>
          <w:p w14:paraId="0F15C5A0" w14:textId="77777777"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4B496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504B58F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5A1F60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68E1C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FAB859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22FA41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B75B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3F1AF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FA56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C85A6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F4116C1"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2F12D530"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2B4E95A6" w14:textId="77777777" w:rsidTr="00C4473E">
        <w:trPr>
          <w:trHeight w:val="552"/>
        </w:trPr>
        <w:tc>
          <w:tcPr>
            <w:tcW w:w="1026" w:type="pct"/>
            <w:shd w:val="clear" w:color="auto" w:fill="auto"/>
            <w:vAlign w:val="center"/>
            <w:hideMark/>
          </w:tcPr>
          <w:p w14:paraId="308D8E2D"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419427E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6BCB4F7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B4BDD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E45FC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3B8B2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055DE3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3A9A7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44301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F5443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478AE3"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9A7FF4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14:paraId="0CF843D2"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430F5DE6" w14:textId="77777777" w:rsidTr="00C4473E">
        <w:trPr>
          <w:trHeight w:val="415"/>
        </w:trPr>
        <w:tc>
          <w:tcPr>
            <w:tcW w:w="1026" w:type="pct"/>
            <w:shd w:val="clear" w:color="auto" w:fill="auto"/>
            <w:vAlign w:val="center"/>
            <w:hideMark/>
          </w:tcPr>
          <w:p w14:paraId="00CFCA4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3E90293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B89DC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DDF9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8AC9D1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137D9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3C58B2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774E3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7FFD2D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496E6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781D6ADD"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B998D6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14:paraId="6CD1AE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3F92227C" w14:textId="77777777" w:rsidR="00614E67" w:rsidRDefault="00614E67" w:rsidP="008C5023">
      <w:pPr>
        <w:spacing w:after="0" w:line="240" w:lineRule="auto"/>
        <w:jc w:val="both"/>
        <w:rPr>
          <w:rFonts w:ascii="Times New Roman" w:hAnsi="Times New Roman"/>
          <w:i/>
          <w:color w:val="FF0000"/>
          <w:sz w:val="24"/>
        </w:rPr>
      </w:pPr>
    </w:p>
    <w:p w14:paraId="6441D865" w14:textId="77777777" w:rsidR="008C5023" w:rsidRDefault="008C5023" w:rsidP="008C5023">
      <w:pPr>
        <w:spacing w:after="0" w:line="240" w:lineRule="auto"/>
        <w:jc w:val="both"/>
        <w:rPr>
          <w:rFonts w:ascii="Times New Roman" w:hAnsi="Times New Roman"/>
          <w:sz w:val="24"/>
        </w:rPr>
      </w:pPr>
    </w:p>
    <w:p w14:paraId="4D17835E" w14:textId="77777777" w:rsidR="00AE37DA" w:rsidRDefault="00AE37DA" w:rsidP="008C5023">
      <w:pPr>
        <w:spacing w:after="0" w:line="240" w:lineRule="auto"/>
        <w:jc w:val="both"/>
        <w:rPr>
          <w:rFonts w:ascii="Times New Roman" w:hAnsi="Times New Roman"/>
          <w:sz w:val="24"/>
        </w:rPr>
      </w:pPr>
    </w:p>
    <w:p w14:paraId="1A177D79"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5E80881C" w14:textId="77777777" w:rsidTr="0025328A">
        <w:trPr>
          <w:trHeight w:val="1022"/>
        </w:trPr>
        <w:tc>
          <w:tcPr>
            <w:tcW w:w="1384" w:type="dxa"/>
            <w:vAlign w:val="center"/>
          </w:tcPr>
          <w:p w14:paraId="12355A02"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3CACA68"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35C3BCC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12E7663"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795605D5" w14:textId="77777777" w:rsidTr="0025328A">
        <w:tc>
          <w:tcPr>
            <w:tcW w:w="1384" w:type="dxa"/>
            <w:vAlign w:val="center"/>
          </w:tcPr>
          <w:p w14:paraId="03F2735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73F89E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2B9B213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34233DFF" w14:textId="77777777" w:rsidTr="0025328A">
        <w:tc>
          <w:tcPr>
            <w:tcW w:w="1384" w:type="dxa"/>
            <w:vAlign w:val="center"/>
          </w:tcPr>
          <w:p w14:paraId="742AA7D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237535C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629CCAF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FBD4825" w14:textId="77777777" w:rsidTr="0025328A">
        <w:tc>
          <w:tcPr>
            <w:tcW w:w="1384" w:type="dxa"/>
            <w:vAlign w:val="center"/>
          </w:tcPr>
          <w:p w14:paraId="470E386D"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79790C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5C9AF531"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3DFC157E" w14:textId="77777777" w:rsidTr="0025328A">
        <w:tc>
          <w:tcPr>
            <w:tcW w:w="1384" w:type="dxa"/>
            <w:vAlign w:val="center"/>
          </w:tcPr>
          <w:p w14:paraId="5B858A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2D111A4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29430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6DEB9D8A" w14:textId="77777777" w:rsidTr="0025328A">
        <w:tc>
          <w:tcPr>
            <w:tcW w:w="1384" w:type="dxa"/>
            <w:vAlign w:val="center"/>
          </w:tcPr>
          <w:p w14:paraId="0AD148F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9E9A69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33A8CDCA"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0307AB33"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583F84F0" w14:textId="77777777"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полемики, диспута, дебатов</w:t>
      </w:r>
      <w:r w:rsidR="00182272" w:rsidRPr="006E156C">
        <w:rPr>
          <w:rFonts w:ascii="Times New Roman" w:hAnsi="Times New Roman"/>
          <w:sz w:val="24"/>
          <w:szCs w:val="24"/>
        </w:rPr>
        <w:t xml:space="preserve"> по темам дисциплины:</w:t>
      </w:r>
    </w:p>
    <w:p w14:paraId="17DBDAFC" w14:textId="77777777" w:rsidR="006E156C" w:rsidRDefault="006E156C" w:rsidP="006E156C">
      <w:pPr>
        <w:pStyle w:val="20"/>
        <w:numPr>
          <w:ilvl w:val="0"/>
          <w:numId w:val="40"/>
        </w:numPr>
        <w:shd w:val="clear" w:color="auto" w:fill="auto"/>
        <w:tabs>
          <w:tab w:val="left" w:pos="620"/>
        </w:tabs>
        <w:spacing w:after="0" w:line="240" w:lineRule="auto"/>
        <w:ind w:left="0" w:firstLine="709"/>
        <w:jc w:val="left"/>
      </w:pPr>
      <w:r>
        <w:rPr>
          <w:color w:val="000000"/>
          <w:lang w:bidi="ru-RU"/>
        </w:rPr>
        <w:t xml:space="preserve">Охарактеризуйте основные </w:t>
      </w:r>
      <w:r w:rsidRPr="00450FED">
        <w:rPr>
          <w:color w:val="000000"/>
          <w:lang w:bidi="ru-RU"/>
        </w:rPr>
        <w:t>э</w:t>
      </w:r>
      <w:r>
        <w:rPr>
          <w:color w:val="000000"/>
          <w:lang w:bidi="ru-RU"/>
        </w:rPr>
        <w:t>тапы развития процесса планирования в организациях.</w:t>
      </w:r>
    </w:p>
    <w:p w14:paraId="686CC053"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Каковы сильные стороны и в чем ограниченность бюджетно-финансового подхода в</w:t>
      </w:r>
      <w:r w:rsidRPr="00450FED">
        <w:rPr>
          <w:color w:val="000000"/>
          <w:shd w:val="clear" w:color="auto" w:fill="80FFFF"/>
          <w:lang w:bidi="ru-RU"/>
        </w:rPr>
        <w:t xml:space="preserve"> </w:t>
      </w:r>
      <w:r w:rsidRPr="00450FED">
        <w:rPr>
          <w:color w:val="000000"/>
          <w:lang w:bidi="ru-RU"/>
        </w:rPr>
        <w:t>планировании?</w:t>
      </w:r>
    </w:p>
    <w:p w14:paraId="2F1B14A2"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 xml:space="preserve">Каковы достоинства и недостатки использования метода </w:t>
      </w:r>
      <w:r w:rsidR="00A23077" w:rsidRPr="00450FED">
        <w:rPr>
          <w:color w:val="000000"/>
          <w:lang w:bidi="ru-RU"/>
        </w:rPr>
        <w:t>экстраполяции</w:t>
      </w:r>
      <w:r w:rsidR="00A23077" w:rsidRPr="00A23077">
        <w:rPr>
          <w:color w:val="000000"/>
          <w:lang w:bidi="ru-RU"/>
        </w:rPr>
        <w:t xml:space="preserve"> </w:t>
      </w:r>
      <w:r w:rsidRPr="00450FED">
        <w:rPr>
          <w:color w:val="000000"/>
          <w:lang w:bidi="ru-RU"/>
        </w:rPr>
        <w:t>в стратегическом планировании?</w:t>
      </w:r>
    </w:p>
    <w:p w14:paraId="3CF35495"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Какова роль высшего руководства организации в разработке стратегического плана?</w:t>
      </w:r>
    </w:p>
    <w:p w14:paraId="5E00A7C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В чем заключается сущность маркетингового (рыночного) подхода в стратегическом менеджменте?</w:t>
      </w:r>
    </w:p>
    <w:p w14:paraId="5A315A5A"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В каких функциях менеджмента в наибольшей степени проявляется его стратегическая ориентация?</w:t>
      </w:r>
    </w:p>
    <w:p w14:paraId="32641F7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Какое место в стратегическом менеджменте занимает стратегическое планирование?</w:t>
      </w:r>
    </w:p>
    <w:p w14:paraId="4617D9DE"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Как с организационной точки зрения следует осуществлять стратегическое планирование в организации?</w:t>
      </w:r>
    </w:p>
    <w:p w14:paraId="1C0DF7F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каких случаях и для чего следует выделять стратегические единицы бизнеса?</w:t>
      </w:r>
    </w:p>
    <w:p w14:paraId="5EEF4C5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Почему факторы внешней предпринимательской среды являются главными причинами успехов и неудач организации?</w:t>
      </w:r>
    </w:p>
    <w:p w14:paraId="1D4FD47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факторы внешней среды влияют на деятельность организации?</w:t>
      </w:r>
    </w:p>
    <w:p w14:paraId="1A96713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Охарактеризуйте внешнюю среду российского бизнеса с точки зрения се составляющих и степени их </w:t>
      </w:r>
      <w:r w:rsidRPr="00450FED">
        <w:rPr>
          <w:color w:val="000000"/>
          <w:lang w:bidi="ru-RU"/>
        </w:rPr>
        <w:lastRenderedPageBreak/>
        <w:t>влияния на условия ведения бизнеса.</w:t>
      </w:r>
    </w:p>
    <w:p w14:paraId="1881DCE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возможные рычаги воздействия групп влияния на российские организации</w:t>
      </w:r>
    </w:p>
    <w:p w14:paraId="4903DA1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основные принципы стратегического планирования.</w:t>
      </w:r>
    </w:p>
    <w:p w14:paraId="33D368B9"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2.</w:t>
      </w:r>
      <w:r>
        <w:t xml:space="preserve"> </w:t>
      </w:r>
      <w:r w:rsidRPr="00450FED">
        <w:rPr>
          <w:color w:val="000000"/>
          <w:lang w:bidi="ru-RU"/>
        </w:rPr>
        <w:t>В какой логической последовательности разрабатывается стратегический план?</w:t>
      </w:r>
    </w:p>
    <w:p w14:paraId="5065410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Какими особенностями должно обладать стратегическое планирование, чтобы стратегические планы в наибольшей мере соответствовали реальным условиям их реализации?</w:t>
      </w:r>
    </w:p>
    <w:p w14:paraId="577D39E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разделы можно выделить в стратегическом плане?</w:t>
      </w:r>
    </w:p>
    <w:p w14:paraId="7A235D3B"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Определите основные требования к стратегическому плану.</w:t>
      </w:r>
    </w:p>
    <w:p w14:paraId="39BCAC7A"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деятельность любого известного вам предприятия (можно воспользоваться материалами из Интернета) и выделите самостоятельные сферы деятельности, для которых могут быть разработаны стратегические планы.</w:t>
      </w:r>
    </w:p>
    <w:p w14:paraId="16318A8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функциональные стратегии могут быть разработаны для рассматриваемого предприятия?</w:t>
      </w:r>
    </w:p>
    <w:p w14:paraId="059C3E7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отличие стратегии организации от стратегии для самостоятельных единиц бизнеса (бизнес-стратегий)? Могут ли они совпадать?</w:t>
      </w:r>
    </w:p>
    <w:p w14:paraId="5614A0B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возможные целевые установки по различным функциональным сферам деятельности организации.</w:t>
      </w:r>
    </w:p>
    <w:p w14:paraId="7066454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заключаются цели и содержание ситуационного анализа?</w:t>
      </w:r>
    </w:p>
    <w:p w14:paraId="1E7C827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Обсудите положительные и отрицательные стороны традиционного </w:t>
      </w:r>
      <w:r w:rsidRPr="00450FED">
        <w:rPr>
          <w:lang w:bidi="ru-RU"/>
        </w:rPr>
        <w:t xml:space="preserve">SWOT- </w:t>
      </w:r>
      <w:r w:rsidRPr="00450FED">
        <w:rPr>
          <w:color w:val="000000"/>
          <w:lang w:bidi="ru-RU"/>
        </w:rPr>
        <w:t>анализа.</w:t>
      </w:r>
    </w:p>
    <w:p w14:paraId="29A7038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тенденции развития российского рынка можно рассматривать как возможности, а какие — как угрозы? Обоснуйте свой ответ.</w:t>
      </w:r>
    </w:p>
    <w:p w14:paraId="074001A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возможности и угрозы, которые могут возникнуть перед организацией, в которой вы работаете.</w:t>
      </w:r>
    </w:p>
    <w:p w14:paraId="3D8C3DC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Проанализируйте положительные и отрицательные стороны таких методов анализа хозяйственного и продуктового портфелей, как матрица БКГ и матрица </w:t>
      </w:r>
      <w:r w:rsidRPr="00450FED">
        <w:rPr>
          <w:lang w:bidi="ru-RU"/>
        </w:rPr>
        <w:t>GE/McKinsey.</w:t>
      </w:r>
    </w:p>
    <w:p w14:paraId="482BF56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Дайте оценку достоинствам и недостаткам метода анализа разрывов. Какова его практическая ценность?</w:t>
      </w:r>
    </w:p>
    <w:p w14:paraId="59717981"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Используете ли вы в своей практической работе метод сценариев? В чем заключаются трудности его применения?</w:t>
      </w:r>
    </w:p>
    <w:p w14:paraId="714F3FF3"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 классифицируются п</w:t>
      </w:r>
      <w:r>
        <w:t>рогнозы п</w:t>
      </w:r>
      <w:r w:rsidRPr="00450FED">
        <w:rPr>
          <w:color w:val="000000"/>
          <w:lang w:bidi="ru-RU"/>
        </w:rPr>
        <w:t>о своему назначению?</w:t>
      </w:r>
    </w:p>
    <w:p w14:paraId="0855314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особенности нормативных и поисковых прогнозов?</w:t>
      </w:r>
    </w:p>
    <w:p w14:paraId="47516A0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статистические методы могут быть использованы при прогнозировании?</w:t>
      </w:r>
    </w:p>
    <w:p w14:paraId="195E8A6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главные достоинства и недостатки метода экстраполяции?</w:t>
      </w:r>
    </w:p>
    <w:p w14:paraId="5AF174A7"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Были ли в вашей работе примеры комплексного использования различных методов стратегического предпланового анализа? Если да, то каких? Привело ли комплексное использование ряда методов к ожидаемым положительным результатам?</w:t>
      </w:r>
    </w:p>
    <w:p w14:paraId="7C150A93" w14:textId="77777777" w:rsidR="00CF5B27" w:rsidRDefault="00CF5B27" w:rsidP="00CF5B27">
      <w:pPr>
        <w:spacing w:after="100" w:line="240" w:lineRule="auto"/>
        <w:ind w:firstLine="709"/>
        <w:jc w:val="both"/>
        <w:rPr>
          <w:rFonts w:ascii="Times New Roman" w:hAnsi="Times New Roman"/>
          <w:sz w:val="24"/>
          <w:szCs w:val="24"/>
          <w:u w:val="single"/>
        </w:rPr>
      </w:pPr>
    </w:p>
    <w:p w14:paraId="4E43966C" w14:textId="77777777"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11EE922A"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086A2270"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6AB7D99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A2414FB"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545BCD2"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F69A3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32BBBFF6"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7C01795"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F559974"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21ECC751" w14:textId="77777777" w:rsidR="00A23077" w:rsidRPr="00381825" w:rsidRDefault="00A23077" w:rsidP="00026AEA">
      <w:pPr>
        <w:spacing w:after="100" w:line="240" w:lineRule="auto"/>
        <w:ind w:firstLine="709"/>
        <w:jc w:val="both"/>
        <w:rPr>
          <w:rFonts w:ascii="Times New Roman" w:hAnsi="Times New Roman"/>
          <w:sz w:val="24"/>
          <w:szCs w:val="24"/>
        </w:rPr>
      </w:pPr>
    </w:p>
    <w:p w14:paraId="13A72F8B" w14:textId="77777777" w:rsidR="00A23077" w:rsidRPr="00381825" w:rsidRDefault="00A23077" w:rsidP="00026AEA">
      <w:pPr>
        <w:spacing w:after="100" w:line="240" w:lineRule="auto"/>
        <w:ind w:firstLine="709"/>
        <w:jc w:val="both"/>
        <w:rPr>
          <w:rFonts w:ascii="Times New Roman" w:hAnsi="Times New Roman"/>
          <w:sz w:val="24"/>
          <w:szCs w:val="24"/>
        </w:rPr>
      </w:pPr>
    </w:p>
    <w:p w14:paraId="0FD7950E"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76B18CD4" w14:textId="77777777" w:rsidTr="00ED26AD">
        <w:tc>
          <w:tcPr>
            <w:tcW w:w="1126" w:type="dxa"/>
          </w:tcPr>
          <w:p w14:paraId="5C7DFE5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6893620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9240A71"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091D2E2" w14:textId="77777777" w:rsidTr="00ED26AD">
        <w:tc>
          <w:tcPr>
            <w:tcW w:w="1126" w:type="dxa"/>
          </w:tcPr>
          <w:p w14:paraId="1474A3E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9C12E6F"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31F3DC6"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228AC08A" w14:textId="77777777" w:rsidTr="00ED26AD">
        <w:tc>
          <w:tcPr>
            <w:tcW w:w="1126" w:type="dxa"/>
          </w:tcPr>
          <w:p w14:paraId="35540EE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74CC95D9"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79D8F2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7EC73F9B" w14:textId="77777777" w:rsidTr="00ED26AD">
        <w:tc>
          <w:tcPr>
            <w:tcW w:w="1126" w:type="dxa"/>
          </w:tcPr>
          <w:p w14:paraId="4009260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3A04C7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46E83E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5F38C198" w14:textId="77777777" w:rsidTr="00ED26AD">
        <w:tc>
          <w:tcPr>
            <w:tcW w:w="1126" w:type="dxa"/>
          </w:tcPr>
          <w:p w14:paraId="3CE025D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E180E0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BE01955"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F67DDD4" w14:textId="77777777" w:rsidR="0057027C" w:rsidRPr="008D6A86" w:rsidRDefault="0057027C" w:rsidP="0057027C">
      <w:pPr>
        <w:spacing w:after="0" w:line="240" w:lineRule="auto"/>
        <w:ind w:firstLine="1069"/>
        <w:jc w:val="both"/>
        <w:rPr>
          <w:rFonts w:ascii="Times New Roman" w:hAnsi="Times New Roman"/>
          <w:sz w:val="24"/>
          <w:szCs w:val="24"/>
        </w:rPr>
      </w:pPr>
    </w:p>
    <w:p w14:paraId="6EB5E049"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526A3B4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p>
    <w:p w14:paraId="50717FF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Сущность понятий «стратегия», «стратегическое управление»</w:t>
      </w:r>
    </w:p>
    <w:p w14:paraId="2D4616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стратегического планирования</w:t>
      </w:r>
    </w:p>
    <w:p w14:paraId="74D1271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оперативного управления</w:t>
      </w:r>
    </w:p>
    <w:p w14:paraId="16D6596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особенности процесса стратегического управления</w:t>
      </w:r>
    </w:p>
    <w:p w14:paraId="3830A4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общего внешнего окружения организации: задачи, методы и порядок проведения</w:t>
      </w:r>
    </w:p>
    <w:p w14:paraId="3D2590C9"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Угрозы и возможности внешнего окружения организации</w:t>
      </w:r>
    </w:p>
    <w:p w14:paraId="6530478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Отраслевой анализ как компонент анализа внешней среды</w:t>
      </w:r>
    </w:p>
    <w:p w14:paraId="083433E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Движущие силы развития отрасли</w:t>
      </w:r>
    </w:p>
    <w:p w14:paraId="55B8BB9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оценка сил конкуренции в отрасли</w:t>
      </w:r>
    </w:p>
    <w:p w14:paraId="2B00E440"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Оценка конкурентных позиций организаций отрасли</w:t>
      </w:r>
    </w:p>
    <w:p w14:paraId="5C4129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Ключевые факторы успеха отрасли</w:t>
      </w:r>
    </w:p>
    <w:p w14:paraId="4AE8445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Общая оценка привлекательности отрасли</w:t>
      </w:r>
    </w:p>
    <w:p w14:paraId="4B9362F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текущего стратегического профиля компании (действующих стратегий)</w:t>
      </w:r>
    </w:p>
    <w:p w14:paraId="7047E2D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и направления анализа внутренней среды организации</w:t>
      </w:r>
    </w:p>
    <w:p w14:paraId="10D60E6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Задачи и содержание анализа внутренней среды организации</w:t>
      </w:r>
    </w:p>
    <w:p w14:paraId="7EF4279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Использование цепочки ценностей для анализа издержек организации</w:t>
      </w:r>
    </w:p>
    <w:p w14:paraId="77A09ED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Цель и порядок выявления сильных и слабых сторон организации.</w:t>
      </w:r>
    </w:p>
    <w:p w14:paraId="67FA215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миссии организации. Назначение и роль миссии в стратегическом управлении</w:t>
      </w:r>
    </w:p>
    <w:p w14:paraId="01DD662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формирование миссии</w:t>
      </w:r>
    </w:p>
    <w:p w14:paraId="25A51A2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миссий и особенности их формулировки</w:t>
      </w:r>
    </w:p>
    <w:p w14:paraId="49E8E2D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Цели организации; сферы установления целей. Понятие «дерева целей»</w:t>
      </w:r>
    </w:p>
    <w:p w14:paraId="065279E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Требования к целям</w:t>
      </w:r>
    </w:p>
    <w:p w14:paraId="251BE7DE"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Система стратегических планов в организации</w:t>
      </w:r>
    </w:p>
    <w:p w14:paraId="3A9AEBA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эталонных стратегий развития</w:t>
      </w:r>
    </w:p>
    <w:p w14:paraId="644FC5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Стратегии поведения фирмы на рынке (стратегия бизнеса) и условия их реализации</w:t>
      </w:r>
    </w:p>
    <w:p w14:paraId="635AA88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корпоративных (портфельных) стратегий, их сущность.</w:t>
      </w:r>
    </w:p>
    <w:p w14:paraId="2800625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лидерства по издержкам</w:t>
      </w:r>
    </w:p>
    <w:p w14:paraId="31C983E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дифференциации</w:t>
      </w:r>
    </w:p>
    <w:p w14:paraId="1AD584F7"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фокусирования</w:t>
      </w:r>
    </w:p>
    <w:p w14:paraId="0C5AC7F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Назначение и сущность модели «привлекательность отрасли/конкурентные преимущества»</w:t>
      </w:r>
    </w:p>
    <w:p w14:paraId="11B6B0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реализацию стратегии, их характеристика</w:t>
      </w:r>
    </w:p>
    <w:p w14:paraId="2894F08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Типы стратегических изменений и проблемы их осуществления</w:t>
      </w:r>
    </w:p>
    <w:p w14:paraId="74DB497F"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Области проведения стратегических изменений</w:t>
      </w:r>
    </w:p>
    <w:p w14:paraId="1B9F75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Системы стратегического контроля в организации</w:t>
      </w:r>
    </w:p>
    <w:p w14:paraId="4F71BD38" w14:textId="77777777" w:rsidR="00A23077" w:rsidRDefault="00A23077" w:rsidP="006E156C">
      <w:pPr>
        <w:spacing w:after="100" w:line="240" w:lineRule="auto"/>
        <w:ind w:firstLine="709"/>
        <w:jc w:val="both"/>
        <w:rPr>
          <w:rFonts w:ascii="Times New Roman" w:hAnsi="Times New Roman"/>
          <w:sz w:val="24"/>
          <w:szCs w:val="24"/>
          <w:u w:val="single"/>
        </w:rPr>
      </w:pPr>
    </w:p>
    <w:p w14:paraId="5974EB9A" w14:textId="77777777"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757F601D"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32972B54"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6C65F37B"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1E3A97D8"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48DFEB25"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514CD4B0"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0B885382"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07F86777" w14:textId="77777777" w:rsidR="00A23077" w:rsidRDefault="00A23077" w:rsidP="0038540B">
      <w:pPr>
        <w:pStyle w:val="af5"/>
        <w:spacing w:before="0" w:beforeAutospacing="0" w:after="0" w:afterAutospacing="0"/>
        <w:ind w:firstLine="709"/>
        <w:jc w:val="both"/>
      </w:pPr>
    </w:p>
    <w:p w14:paraId="5FA5ED69"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7B91C34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1FDC82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1FF5152E"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83A4D58"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0FB5F55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52912826"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25BE2015" w14:textId="77777777" w:rsidR="0057027C" w:rsidRDefault="0057027C" w:rsidP="0057027C">
      <w:pPr>
        <w:spacing w:after="100" w:line="240" w:lineRule="auto"/>
        <w:jc w:val="both"/>
        <w:rPr>
          <w:rFonts w:ascii="Times New Roman" w:hAnsi="Times New Roman"/>
          <w:sz w:val="24"/>
          <w:szCs w:val="24"/>
        </w:rPr>
      </w:pPr>
    </w:p>
    <w:p w14:paraId="09E19D26"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636B33B" w14:textId="77777777" w:rsidTr="00ED26AD">
        <w:tc>
          <w:tcPr>
            <w:tcW w:w="1126" w:type="dxa"/>
          </w:tcPr>
          <w:p w14:paraId="2F56744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2B7877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5D562A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8F57B2A" w14:textId="77777777" w:rsidTr="00ED26AD">
        <w:tc>
          <w:tcPr>
            <w:tcW w:w="1126" w:type="dxa"/>
          </w:tcPr>
          <w:p w14:paraId="4B869D0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641D62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6C259A3"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3D910524" w14:textId="77777777" w:rsidTr="00ED26AD">
        <w:tc>
          <w:tcPr>
            <w:tcW w:w="1126" w:type="dxa"/>
          </w:tcPr>
          <w:p w14:paraId="4C82AF8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C94D3D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490AEDD"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77C367B8" w14:textId="77777777" w:rsidTr="00ED26AD">
        <w:tc>
          <w:tcPr>
            <w:tcW w:w="1126" w:type="dxa"/>
          </w:tcPr>
          <w:p w14:paraId="7F7EFA0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454B21C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E5CC376"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05905340" w14:textId="77777777" w:rsidTr="00ED26AD">
        <w:tc>
          <w:tcPr>
            <w:tcW w:w="1126" w:type="dxa"/>
          </w:tcPr>
          <w:p w14:paraId="1E6F06B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62551B"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B67BB7B"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0CD67194" w14:textId="77777777" w:rsidR="0057027C" w:rsidRPr="008D6A86" w:rsidRDefault="0057027C" w:rsidP="0057027C">
      <w:pPr>
        <w:spacing w:after="0" w:line="240" w:lineRule="auto"/>
        <w:ind w:firstLine="1069"/>
        <w:jc w:val="both"/>
        <w:rPr>
          <w:rFonts w:ascii="Times New Roman" w:hAnsi="Times New Roman"/>
          <w:sz w:val="24"/>
          <w:szCs w:val="24"/>
        </w:rPr>
      </w:pPr>
    </w:p>
    <w:p w14:paraId="19CFFE81"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5B635621" w14:textId="77777777" w:rsidR="00C7281D" w:rsidRPr="00836557" w:rsidRDefault="00C7281D" w:rsidP="00C728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557">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14:paraId="0CEC23D5" w14:textId="77777777" w:rsidR="00C7281D" w:rsidRPr="00836557" w:rsidRDefault="00C7281D" w:rsidP="00C7281D">
      <w:pPr>
        <w:spacing w:after="0" w:line="240" w:lineRule="auto"/>
        <w:ind w:firstLine="709"/>
        <w:jc w:val="both"/>
        <w:rPr>
          <w:rFonts w:ascii="Times New Roman" w:hAnsi="Times New Roman"/>
          <w:sz w:val="24"/>
          <w:szCs w:val="24"/>
        </w:rPr>
      </w:pPr>
    </w:p>
    <w:p w14:paraId="5A274ECF"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Перечислите, какие функциональные стратегии и их виды могут быть актуальны для следующих организаций: </w:t>
      </w:r>
    </w:p>
    <w:p w14:paraId="31075063"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14:paraId="00A3C31B"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14:paraId="25808DD2"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lastRenderedPageBreak/>
        <w:t>3) научно-производственная компания «Фарм-био» приступила к производству не имеющей аналогов биологически активной добавки.</w:t>
      </w:r>
    </w:p>
    <w:p w14:paraId="4FCD6ECE" w14:textId="77777777" w:rsidR="00C7281D" w:rsidRDefault="00C7281D" w:rsidP="00C7281D">
      <w:pPr>
        <w:spacing w:after="0" w:line="240" w:lineRule="auto"/>
        <w:ind w:firstLine="567"/>
        <w:jc w:val="both"/>
        <w:rPr>
          <w:rFonts w:ascii="Times New Roman" w:hAnsi="Times New Roman"/>
          <w:sz w:val="24"/>
          <w:szCs w:val="24"/>
        </w:rPr>
      </w:pPr>
    </w:p>
    <w:p w14:paraId="1720BF0D" w14:textId="77777777" w:rsidR="00C7281D" w:rsidRPr="00A23077" w:rsidRDefault="00C7281D" w:rsidP="00C7281D">
      <w:pPr>
        <w:spacing w:after="0" w:line="240" w:lineRule="auto"/>
        <w:ind w:firstLine="567"/>
        <w:jc w:val="both"/>
        <w:rPr>
          <w:rFonts w:ascii="Times New Roman" w:hAnsi="Times New Roman"/>
          <w:sz w:val="24"/>
          <w:szCs w:val="24"/>
        </w:rPr>
      </w:pPr>
      <w:r w:rsidRPr="00A23077">
        <w:rPr>
          <w:rFonts w:ascii="Times New Roman" w:hAnsi="Times New Roman"/>
          <w:sz w:val="24"/>
          <w:szCs w:val="24"/>
        </w:rPr>
        <w:t>Кейс (пример)</w:t>
      </w:r>
    </w:p>
    <w:p w14:paraId="5E4E083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ООО «Торгово-финанс</w:t>
      </w:r>
      <w:r>
        <w:rPr>
          <w:rFonts w:ascii="Times New Roman" w:hAnsi="Times New Roman"/>
          <w:sz w:val="24"/>
          <w:szCs w:val="24"/>
        </w:rPr>
        <w:t>о</w:t>
      </w:r>
      <w:r w:rsidRPr="00B752C7">
        <w:rPr>
          <w:rFonts w:ascii="Times New Roman" w:hAnsi="Times New Roman"/>
          <w:sz w:val="24"/>
          <w:szCs w:val="24"/>
        </w:rPr>
        <w:t>вое товарищество «Благовещенский консервный завод» в поисках стратегии</w:t>
      </w:r>
    </w:p>
    <w:p w14:paraId="729E5CE1" w14:textId="77777777" w:rsidR="00C7281D" w:rsidRPr="00B752C7" w:rsidRDefault="00C7281D" w:rsidP="00C7281D">
      <w:pPr>
        <w:spacing w:after="0" w:line="240" w:lineRule="auto"/>
        <w:ind w:firstLine="567"/>
        <w:jc w:val="both"/>
        <w:rPr>
          <w:rFonts w:ascii="Times New Roman" w:hAnsi="Times New Roman"/>
          <w:sz w:val="24"/>
          <w:szCs w:val="24"/>
        </w:rPr>
      </w:pPr>
    </w:p>
    <w:p w14:paraId="405E0C5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Ранним утром в кабинете экономиста ООО ТФП «БКЗ» раздался звонок:</w:t>
      </w:r>
    </w:p>
    <w:p w14:paraId="730C2E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Геннадий Генрихович! Эго Конфедератов Александр Степанович, давайте сегодня разберемся с вопросом о росте затрат на нашу продукцию? В чем там проблема? Мне нужна ваша консультация.</w:t>
      </w:r>
    </w:p>
    <w:p w14:paraId="357266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Хорошо, Александр Степанович, будет сделано.</w:t>
      </w:r>
    </w:p>
    <w:p w14:paraId="00D487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Конфедератов А. С. был не на шутку обеспокоен ростом цен на производимую консервированную продукцию. «Продукт ведь предназначен для населения со среднем уровнем доходов. Что ж, получается, мы подрываем нашу репутацию производителя?» - с такими вопросами Конфедератов А. С. отправился на совещание директоров, где был намерен разобраться в данной проблеме.</w:t>
      </w:r>
    </w:p>
    <w:p w14:paraId="74625B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ходе совещания Конфедератов А. С. предложил в недельный срок разработать альтернативные варианты выхода из сложившейся ситуации.</w:t>
      </w:r>
    </w:p>
    <w:p w14:paraId="7C6EB75E" w14:textId="77777777" w:rsidR="00C7281D" w:rsidRPr="00B752C7" w:rsidRDefault="00C7281D" w:rsidP="00C7281D">
      <w:pPr>
        <w:spacing w:after="0" w:line="240" w:lineRule="auto"/>
        <w:ind w:firstLine="567"/>
        <w:jc w:val="both"/>
        <w:rPr>
          <w:rFonts w:ascii="Times New Roman" w:hAnsi="Times New Roman"/>
          <w:sz w:val="24"/>
          <w:szCs w:val="24"/>
        </w:rPr>
      </w:pPr>
    </w:p>
    <w:p w14:paraId="3E7D962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Краткая характеристика предприятия</w:t>
      </w:r>
    </w:p>
    <w:p w14:paraId="72F5F3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начал работать с июня 1999 года. Общая территория составляет 5300 кв. м, в том числе производственные площади 1100 м2.</w:t>
      </w:r>
    </w:p>
    <w:p w14:paraId="607E776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расположен в непосредственной близости к Благовещенской ТЭЦ от которой и обеспечивается паром и электроэнергией имея, кроме основною, резервное электроснабжение. что обеспечивает безостановочную работу завода.</w:t>
      </w:r>
    </w:p>
    <w:p w14:paraId="6EB7D95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консервном заводе трудится сплоченный ко</w:t>
      </w:r>
      <w:r>
        <w:rPr>
          <w:rFonts w:ascii="Times New Roman" w:hAnsi="Times New Roman"/>
          <w:sz w:val="24"/>
          <w:szCs w:val="24"/>
        </w:rPr>
        <w:t>ллектив во главе с опытными спе</w:t>
      </w:r>
      <w:r w:rsidRPr="00B752C7">
        <w:rPr>
          <w:rFonts w:ascii="Times New Roman" w:hAnsi="Times New Roman"/>
          <w:sz w:val="24"/>
          <w:szCs w:val="24"/>
        </w:rPr>
        <w:t>циалистами, силами которых было сертифицировано и выпускается более 100 видов консервов:</w:t>
      </w:r>
    </w:p>
    <w:p w14:paraId="1E1B16B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мясные: «Говядина тушеная», «Свинина тушеная», «Ветчина», паштет «Благовещенский» в ассортименте, «Мясо кур в желе», «Сердце», «Языки», «Тефтели», «Печень и сердце кур в собственном соку» и др.;</w:t>
      </w:r>
    </w:p>
    <w:p w14:paraId="104402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мясорастительные: «Каша с мясом» в ассортименте, «Фасоль с мясом», «Горох с мясом», соя «Пикантная» в ассортименте и др.;</w:t>
      </w:r>
    </w:p>
    <w:p w14:paraId="1C2606F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растительные: солянки, борщи, заправки, папоротник, грибы маринованные.</w:t>
      </w:r>
    </w:p>
    <w:p w14:paraId="79E65D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Особенностью является выпуск консервов из мяса диких животных: «Деликатес таежный» ветчина из мяса медведя, лося, кабана, косули. Вся продукция выпускается в жестяной банке, массой нетто: 100, 250, 340, 550г. Помимо этого заводом выпускаются полуфабрикаты: пельмени, вареники, хинкали, котлеты, биточки, шницеля в ассортименте. Большинство продукции, выпускаемой консервным заводом, является собственными разработками.</w:t>
      </w:r>
    </w:p>
    <w:p w14:paraId="159F643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Проблемы внешней среды</w:t>
      </w:r>
    </w:p>
    <w:p w14:paraId="1ED4F0E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Руководство консервного завода задумалось: «В каких условиях внешней среды работает данное предприятие? Какова ситуация в отрасли?»</w:t>
      </w:r>
    </w:p>
    <w:p w14:paraId="6A2A434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пищевая и перерабатывающая промышленность страны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России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несколько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14:paraId="7263DC9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В данном секторе преобладает смешанная и частная собственность. В ходе приватизации 82 % крупных и средних предприятий были преобразованы в открытые акционерные общества, около 12 % - в закрытые акционерные общества и товарищества с ограниченной ответственностью. Однако положение многих предприятий остается тяжелым вследствие недостатка средств для технического переоснащения, низкой покупательной способности населения, обуславливающей </w:t>
      </w:r>
      <w:r w:rsidRPr="00B752C7">
        <w:rPr>
          <w:rFonts w:ascii="Times New Roman" w:hAnsi="Times New Roman"/>
          <w:sz w:val="24"/>
          <w:szCs w:val="24"/>
        </w:rPr>
        <w:lastRenderedPageBreak/>
        <w:t>неполную загрузку производственных мощностей, отсутствия инвестиций, неудовлетворительного состояния отечественной сырьевой базы и высоких цен на импортное сырье.</w:t>
      </w:r>
    </w:p>
    <w:p w14:paraId="7C11CED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Следует отметить, что в последние годы качест</w:t>
      </w:r>
      <w:r>
        <w:rPr>
          <w:rFonts w:ascii="Times New Roman" w:hAnsi="Times New Roman"/>
          <w:sz w:val="24"/>
          <w:szCs w:val="24"/>
        </w:rPr>
        <w:t>во отечественных продуктов пита</w:t>
      </w:r>
      <w:r w:rsidRPr="00B752C7">
        <w:rPr>
          <w:rFonts w:ascii="Times New Roman" w:hAnsi="Times New Roman"/>
          <w:sz w:val="24"/>
          <w:szCs w:val="24"/>
        </w:rPr>
        <w:t>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14:paraId="5237F27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пищевой промышленности по-прежнему сдерживают: медленный рост платежеспособного спроса основной массы населения, недостаток сельскохозяйственного сырья для перерабатывающих предприятий, сравнительно низкая производительность труда на таких предприятиях.</w:t>
      </w:r>
    </w:p>
    <w:p w14:paraId="475E285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отрасли непосредственно зависит от влияния экономических, политических, социальных факторов и научно-технического прогресса.</w:t>
      </w:r>
    </w:p>
    <w:p w14:paraId="023E21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Итоги последних четырех лет - формирование тенденции к росту экономики (в среднем на 5,8 5 в год и более чем на 25 % за 4 года), продолжался рост доходом и уровень потребления. Вместе с тем, социально-экономические проблемы страны говорят о неустойчивости роста. Уровень экономического развития недопустимо низок. Отсюда - низкое качество жизни, усугубляемое большим различием доходов граждан. Сохраняется перекос структуры экономики в пользу энергосырьевого с</w:t>
      </w:r>
      <w:r>
        <w:rPr>
          <w:rFonts w:ascii="Times New Roman" w:hAnsi="Times New Roman"/>
          <w:sz w:val="24"/>
          <w:szCs w:val="24"/>
        </w:rPr>
        <w:t>ектора и транспорта (на долю ТЭ</w:t>
      </w:r>
      <w:r w:rsidRPr="00B752C7">
        <w:rPr>
          <w:rFonts w:ascii="Times New Roman" w:hAnsi="Times New Roman"/>
          <w:sz w:val="24"/>
          <w:szCs w:val="24"/>
        </w:rPr>
        <w:t>Ка приходится 30 % промпроизводства, 32 % доходов всех бюджетов на 54 % федерального бюджета). Такой перекос усложняет модернизацию экономики. При сохранении таких темпов и структуры роста Россия не сможет выйти на приемлемый уровень жизни в ближайшие 10 лет. Инфраструктура экономики не отвечает потребностям бизнеса.</w:t>
      </w:r>
    </w:p>
    <w:p w14:paraId="24A8E4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Остается недопустимо высоким и обременительным вмешательство государства в экономическую деятельность: широки полномочия государственных органов в перераспределении ресурсов, высоки административные барьеры для предпринимательства, чрезмерны налоговая нагрузка и прямое участие государства в производстве товаров и ус-луг.</w:t>
      </w:r>
    </w:p>
    <w:p w14:paraId="7E644C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расширить ассортимент и разнообразить оформление продовольственных товаров.</w:t>
      </w:r>
    </w:p>
    <w:p w14:paraId="68DD24EA" w14:textId="77777777" w:rsidR="00C7281D" w:rsidRPr="00B752C7" w:rsidRDefault="00C7281D" w:rsidP="00C7281D">
      <w:pPr>
        <w:spacing w:after="0" w:line="240" w:lineRule="auto"/>
        <w:ind w:firstLine="567"/>
        <w:jc w:val="both"/>
        <w:rPr>
          <w:rFonts w:ascii="Times New Roman" w:hAnsi="Times New Roman"/>
          <w:sz w:val="24"/>
          <w:szCs w:val="24"/>
        </w:rPr>
      </w:pPr>
    </w:p>
    <w:p w14:paraId="06DE103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Положение на рынке: хорошо-то, хорошо, да ...</w:t>
      </w:r>
    </w:p>
    <w:p w14:paraId="10217E8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Оптовые базы Амурской области г. Благовещенска заполнены привозной с Западных районов продукцией. Специалистами «Благовещенского консервною завода» не однократно проводился органолептический анализ привозной продукции. Исходя. из проведенных исследований, сложилось общее мнение, что многие производители используют в производстве заменители мяса - соевые добавки, текстураты, ухудшающие качество продукции. Согласно проведенным исследованиям маркетинговым отделом фирмы ООО «Фауст-Лидер», было выявлено, что продукция с соевыми заменителями уступает по качеству продукции, выработанной на натуральном сырье</w:t>
      </w:r>
      <w:r>
        <w:rPr>
          <w:rFonts w:ascii="Times New Roman" w:hAnsi="Times New Roman"/>
          <w:sz w:val="24"/>
          <w:szCs w:val="24"/>
        </w:rPr>
        <w:t>,</w:t>
      </w:r>
      <w:r w:rsidRPr="00B752C7">
        <w:rPr>
          <w:rFonts w:ascii="Times New Roman" w:hAnsi="Times New Roman"/>
          <w:sz w:val="24"/>
          <w:szCs w:val="24"/>
        </w:rPr>
        <w:t xml:space="preserve"> или на такую продукцию значительно снижается спрос, и покупатели переходят к другому производителю.</w:t>
      </w:r>
    </w:p>
    <w:p w14:paraId="6FFED0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производители, такие как ЗАО «Орбита-Агро» г. Благовещенск, Благовещенский ОАО «Мясокомбинат», не составляют особой конкуренции. У них продукция вырабатывается с очень маленьким ассортиментом и в очень маленьком объеме. На Березовском, Белогорском и Завитинском консервных заводах работа построена сезонно, с упором на растительные консервы, поздней осенью, зимой и ранней весной заводы простаивают, что приводит к убыткам. Такие производители, как «Главпродукт» г. Москва, Консервный завод г.</w:t>
      </w:r>
      <w:r>
        <w:rPr>
          <w:rFonts w:ascii="Times New Roman" w:hAnsi="Times New Roman"/>
          <w:sz w:val="24"/>
          <w:szCs w:val="24"/>
        </w:rPr>
        <w:t xml:space="preserve"> </w:t>
      </w:r>
      <w:r w:rsidRPr="00B752C7">
        <w:rPr>
          <w:rFonts w:ascii="Times New Roman" w:hAnsi="Times New Roman"/>
          <w:sz w:val="24"/>
          <w:szCs w:val="24"/>
        </w:rPr>
        <w:t>Улан-Удэ, Ставропольский край ОАО «Консервный завод «Ставропольский» - консервы мясные и мясорастительные, Кировская область ЗАО «Племзавод «Красногорский»</w:t>
      </w:r>
    </w:p>
    <w:p w14:paraId="1DA06C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консервы для приготовления первых обеденных блюд в основном проигрывают в качестве, так как для снижения себестоимости, нарушая нормативно-техническую документацию многие производители используют в мясных консервах соевые текстураты - заменители мяса, что значительно снижает качество продукции.</w:t>
      </w:r>
    </w:p>
    <w:p w14:paraId="2E7DDA77" w14:textId="77777777" w:rsidR="00C7281D" w:rsidRPr="00B752C7" w:rsidRDefault="00C7281D" w:rsidP="00C7281D">
      <w:pPr>
        <w:spacing w:after="0" w:line="240" w:lineRule="auto"/>
        <w:ind w:firstLine="567"/>
        <w:jc w:val="both"/>
        <w:rPr>
          <w:rFonts w:ascii="Times New Roman" w:hAnsi="Times New Roman"/>
          <w:sz w:val="24"/>
          <w:szCs w:val="24"/>
        </w:rPr>
      </w:pPr>
    </w:p>
    <w:p w14:paraId="2D32E23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Влияние поставщиков</w:t>
      </w:r>
    </w:p>
    <w:p w14:paraId="141C5F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Для снижения стоимости продукции предприятие стремимся работать без посредников, так как каждый посредник имеет свой процент наценки. Для каждого вида сырья, поставляемого на консервный завод, имеется огромное количество желающих поставлять сырье (таблица 1).</w:t>
      </w:r>
    </w:p>
    <w:p w14:paraId="1F7FC25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течение четырех лет отрабатывались связи с поставщиками и па сегодняшний день круг поставщиков сформиро</w:t>
      </w:r>
      <w:r>
        <w:rPr>
          <w:rFonts w:ascii="Times New Roman" w:hAnsi="Times New Roman"/>
          <w:sz w:val="24"/>
          <w:szCs w:val="24"/>
        </w:rPr>
        <w:t>ван, и в принципе не меняется. З</w:t>
      </w:r>
      <w:r w:rsidRPr="00B752C7">
        <w:rPr>
          <w:rFonts w:ascii="Times New Roman" w:hAnsi="Times New Roman"/>
          <w:sz w:val="24"/>
          <w:szCs w:val="24"/>
        </w:rPr>
        <w:t>акуп сырья и материалов в основном осуществляется по товарообмену, или и случае острой необходимости с отсрочкой платежа перечислением.</w:t>
      </w:r>
    </w:p>
    <w:p w14:paraId="035063F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Высокие затраты вызваны поставками жестяной банки из г Находки, Приморского края, г. Волгодонска.</w:t>
      </w:r>
    </w:p>
    <w:p w14:paraId="3E18EAEE" w14:textId="77777777" w:rsidR="00C7281D" w:rsidRPr="00B752C7" w:rsidRDefault="00C7281D" w:rsidP="00C7281D">
      <w:pPr>
        <w:spacing w:after="0" w:line="240" w:lineRule="auto"/>
        <w:ind w:firstLine="567"/>
        <w:jc w:val="both"/>
        <w:rPr>
          <w:rFonts w:ascii="Times New Roman" w:hAnsi="Times New Roman"/>
          <w:sz w:val="24"/>
          <w:szCs w:val="24"/>
        </w:rPr>
      </w:pPr>
    </w:p>
    <w:p w14:paraId="5CF976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Покупатель решает все...</w:t>
      </w:r>
    </w:p>
    <w:p w14:paraId="693AFC5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Возраст потребителей варьирует от школьного до пенсионного.</w:t>
      </w:r>
    </w:p>
    <w:p w14:paraId="16EECC0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Срок годности консервов и условия хранения составляют 2 года при температуре от О до 20°С и относительной влажности воздуха не более 75 %, что позволяет употреблять их в поездках на дачу, в путешествиях, па соревнованиях, а так же дома для приготовления различных блюд.</w:t>
      </w:r>
    </w:p>
    <w:p w14:paraId="6215F4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потребители предпочитают приобретать продукцию «Благовещенского консервного завода» по сравнению с привозной, потому что данная продукция дешевле за счет отсутствия наценки при транспортировании и за счет реализации в собственных магазинах.</w:t>
      </w:r>
    </w:p>
    <w:p w14:paraId="7F4413D7" w14:textId="77777777" w:rsidR="00C7281D" w:rsidRPr="00B752C7" w:rsidRDefault="00C7281D" w:rsidP="00C7281D">
      <w:pPr>
        <w:spacing w:after="0" w:line="240" w:lineRule="auto"/>
        <w:ind w:firstLine="567"/>
        <w:jc w:val="both"/>
        <w:rPr>
          <w:rFonts w:ascii="Times New Roman" w:hAnsi="Times New Roman"/>
          <w:sz w:val="24"/>
          <w:szCs w:val="24"/>
        </w:rPr>
      </w:pPr>
    </w:p>
    <w:p w14:paraId="71BA2E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Что такое «Благовещенский консервный завод»?</w:t>
      </w:r>
    </w:p>
    <w:p w14:paraId="0E9A511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кадровый срез</w:t>
      </w:r>
    </w:p>
    <w:p w14:paraId="5124B68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Благовещенском консервном заводе тру</w:t>
      </w:r>
      <w:r>
        <w:rPr>
          <w:rFonts w:ascii="Times New Roman" w:hAnsi="Times New Roman"/>
          <w:sz w:val="24"/>
          <w:szCs w:val="24"/>
        </w:rPr>
        <w:t>дится сплоченный коллектив, воз</w:t>
      </w:r>
      <w:r w:rsidRPr="00B752C7">
        <w:rPr>
          <w:rFonts w:ascii="Times New Roman" w:hAnsi="Times New Roman"/>
          <w:sz w:val="24"/>
          <w:szCs w:val="24"/>
        </w:rPr>
        <w:t>главляемый опытными специалистами:</w:t>
      </w:r>
    </w:p>
    <w:p w14:paraId="087BC3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зам. директора по производству - образование высшее «ДальГАУ» факультет механизации - Уварова Л.Г.;</w:t>
      </w:r>
    </w:p>
    <w:p w14:paraId="0EFF00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главный технолог - образование высшее «ДальГАУ» технология консервирования и пищеконцентратов, аттестат общества «Знание» бухгалтерский учет, слушатель президентской программы, стаж работы в области управления - 5 лет-Литвина О.В.;</w:t>
      </w:r>
    </w:p>
    <w:p w14:paraId="67C56DA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технолог - образование среднеспециальное, техникум кооперативной торговли</w:t>
      </w:r>
      <w:r>
        <w:rPr>
          <w:rFonts w:ascii="Times New Roman" w:hAnsi="Times New Roman"/>
          <w:sz w:val="24"/>
          <w:szCs w:val="24"/>
        </w:rPr>
        <w:t>,</w:t>
      </w:r>
      <w:r w:rsidRPr="00B752C7">
        <w:rPr>
          <w:rFonts w:ascii="Times New Roman" w:hAnsi="Times New Roman"/>
          <w:sz w:val="24"/>
          <w:szCs w:val="24"/>
        </w:rPr>
        <w:t xml:space="preserve"> отделение общественного питания, студентка 3 курса Даль ГАУ технология мяса, стаж работы на этой должности - 4 года - Точилина Л.П.;</w:t>
      </w:r>
    </w:p>
    <w:p w14:paraId="1C0B80B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бригадир - образование среднеспециальное, сельскохозяйственный техникум агрономический факультет, стаж работы</w:t>
      </w:r>
      <w:r>
        <w:rPr>
          <w:rFonts w:ascii="Times New Roman" w:hAnsi="Times New Roman"/>
          <w:sz w:val="24"/>
          <w:szCs w:val="24"/>
        </w:rPr>
        <w:t xml:space="preserve"> на этой должности - 4 года - Га</w:t>
      </w:r>
      <w:r w:rsidRPr="00B752C7">
        <w:rPr>
          <w:rFonts w:ascii="Times New Roman" w:hAnsi="Times New Roman"/>
          <w:sz w:val="24"/>
          <w:szCs w:val="24"/>
        </w:rPr>
        <w:t>врилов Н.А.;</w:t>
      </w:r>
    </w:p>
    <w:p w14:paraId="0056EF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операторы проходят обучение на месте со сдачей экзаменов и несут ответственность за определенное оборудование.</w:t>
      </w:r>
    </w:p>
    <w:p w14:paraId="2225A8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Всего на Благовещенском консервном заводе трудится около 45 человек.</w:t>
      </w:r>
    </w:p>
    <w:p w14:paraId="19CF09F5"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П</w:t>
      </w:r>
      <w:r w:rsidR="00C7281D" w:rsidRPr="00B752C7">
        <w:rPr>
          <w:rFonts w:ascii="Times New Roman" w:hAnsi="Times New Roman"/>
          <w:sz w:val="24"/>
          <w:szCs w:val="24"/>
        </w:rPr>
        <w:t>роизводственный срез</w:t>
      </w:r>
    </w:p>
    <w:p w14:paraId="36BDCD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оснащен оборудованием отечественного производства. Производственная мощность завода составляет 10 тыс. жесть банок № 6 (250 г.), № 9 (340 г.) в смену. Завод оснащен двумя закаточными машинами типа Б4-КЗК-79А, что значительно сокращает сроки перехода с одного типоразмера жесть банки на другой. Па предприятии установлен вакуум выпарной аппарат M3C-320, который позволяет производит</w:t>
      </w:r>
      <w:r>
        <w:rPr>
          <w:rFonts w:ascii="Times New Roman" w:hAnsi="Times New Roman"/>
          <w:sz w:val="24"/>
          <w:szCs w:val="24"/>
        </w:rPr>
        <w:t>ел</w:t>
      </w:r>
      <w:r w:rsidRPr="00B752C7">
        <w:rPr>
          <w:rFonts w:ascii="Times New Roman" w:hAnsi="Times New Roman"/>
          <w:sz w:val="24"/>
          <w:szCs w:val="24"/>
        </w:rPr>
        <w:t>ь высоко качественный соевый белок, используемый в производстве консервов;</w:t>
      </w:r>
    </w:p>
    <w:p w14:paraId="2A7420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Производство является центральным ядром организации,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изготовлению консервной продукции.</w:t>
      </w:r>
    </w:p>
    <w:p w14:paraId="4401F0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 заявкам от торгового отдела составляется план производства продукции на не-делю, затем главным технологом составляются наряд - задания и заявка доставки сырья и материалов. По заявке доставки сырья и материалов товаровед по снабжению привозит сырье. Осуществляется входной контроль сырья. По наряд - заданиям зав. складом выдает сырье бригадиру, который отдает распоряжение бригаде, а она в свою очередь осуществляет подготовку сырья и материалов осуществляет производство продукции в соответствии с технологическим процессом, по нормативно - технической документации и утвержденной рецептуре. Готовая продукция отстаивается в течение 11 дней, проходит лабораторный контроль и передается на склад, откуда происходит реализация потребителю.</w:t>
      </w:r>
    </w:p>
    <w:p w14:paraId="1966D14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Такая система отлаживалась с первых дней работы завода и в течение четырех лет претерпевала небольшие изменения. Но в наши дни она является наиболее приемлемой для данного предприятия и позволяет четко выявлять проблемы на каждом участке и быстро реагировать на их устранение.</w:t>
      </w:r>
    </w:p>
    <w:p w14:paraId="1878353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маркетинговый срез</w:t>
      </w:r>
    </w:p>
    <w:p w14:paraId="569F3CD3"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Ассортимент продукции, которую выпускает Благовещенский консервный завод, разработан с учетом особенностей субконтииентальных климатических условии Амурской области. В основном упор делается на мясные и мясорастительные консервы, потому что со- и, фруктовые консервы целесообразнее производить в тех районах, где сбор фруктов производится несколько раз в год, а если работать па привозном сырье, то на себестоимость ложатся дополнительные затраты при транспортировке. Так же не однократно завод решал вопрос по производству рыбных консервов, однако</w:t>
      </w:r>
      <w:r>
        <w:rPr>
          <w:rFonts w:ascii="Times New Roman" w:hAnsi="Times New Roman"/>
          <w:sz w:val="24"/>
          <w:szCs w:val="24"/>
        </w:rPr>
        <w:t xml:space="preserve"> не имея своей сырьевой базы не</w:t>
      </w:r>
      <w:r w:rsidRPr="00B752C7">
        <w:rPr>
          <w:rFonts w:ascii="Times New Roman" w:hAnsi="Times New Roman"/>
          <w:sz w:val="24"/>
          <w:szCs w:val="24"/>
        </w:rPr>
        <w:t>выгодно производить продукцию из привозного сырья, когда гораздо дешевле рыбные консервы, производимые на плавбазах и кораблях из свежего, только что выловленного сырья. С момента освоения завода была разработана товарная марка продукции. Постоянно ведётся разработка новых видов продукции, благодаря чему предприятию удастся удерживать потребителя.</w:t>
      </w:r>
    </w:p>
    <w:p w14:paraId="35ED586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Фирма ООО «Фауст-Лидер» является партнером ООО «Торгово-финансовое товарищество» «Благовещенский консервный завод» и согласно договору, вся продукция завода поступает в ее торговую и розничную сеть. Службой маркетинга разработана система скидок оптовым покупателям.</w:t>
      </w:r>
    </w:p>
    <w:p w14:paraId="6D66050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Предприятием выбрана стратегия усиления позиции на рынке, при которой дела-ется все, чтобы с данным продуктом па данном рынке </w:t>
      </w:r>
      <w:r>
        <w:rPr>
          <w:rFonts w:ascii="Times New Roman" w:hAnsi="Times New Roman"/>
          <w:sz w:val="24"/>
          <w:szCs w:val="24"/>
        </w:rPr>
        <w:t>завоевать лучшие позиции. Марке</w:t>
      </w:r>
      <w:r w:rsidRPr="00B752C7">
        <w:rPr>
          <w:rFonts w:ascii="Times New Roman" w:hAnsi="Times New Roman"/>
          <w:sz w:val="24"/>
          <w:szCs w:val="24"/>
        </w:rPr>
        <w:t>тинговым отделом прилагаются огромные усилия для реализации этой стратегии. Стратегия ценообразования направлена всеми усилиями на удержание цен на должном уровне. Руководством фирмы поставлена задача: «выпускать качественную продукцию, а прибыль сама придет».</w:t>
      </w:r>
    </w:p>
    <w:p w14:paraId="7DDC60B7" w14:textId="77777777" w:rsidR="00C7281D" w:rsidRPr="00B752C7" w:rsidRDefault="00C7281D" w:rsidP="00C728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ООО </w:t>
      </w:r>
      <w:r w:rsidRPr="00B752C7">
        <w:rPr>
          <w:rFonts w:ascii="Times New Roman" w:hAnsi="Times New Roman"/>
          <w:sz w:val="24"/>
          <w:szCs w:val="24"/>
        </w:rPr>
        <w:t>«Торгово-финансовое товарищество» «Благовещенский консервный завод» находится в постоянном поиске новых видов продукции, товарного оформления, улучшения качества, увеличения производительности, удержания себестоимости, новых партнеров, которые смогут предложить сырье на еще более выгодных условиях. Регулярно Благовещенский консервный завод участвует в ярмарках, конкурсах, презентациях, дегустациях.</w:t>
      </w:r>
    </w:p>
    <w:p w14:paraId="0A775813"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Ф</w:t>
      </w:r>
      <w:r w:rsidR="00C7281D" w:rsidRPr="00B752C7">
        <w:rPr>
          <w:rFonts w:ascii="Times New Roman" w:hAnsi="Times New Roman"/>
          <w:sz w:val="24"/>
          <w:szCs w:val="24"/>
        </w:rPr>
        <w:t xml:space="preserve">инансовый срез </w:t>
      </w:r>
    </w:p>
    <w:p w14:paraId="1F7A93A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Особой проблемой для производства, как и для многих предприятий, является нехватка финансов. Эта проблема ведет за собой цепь проблем, препятствующих производству продукции. Задержки в доставке сырья, банко-тары приводят к вынужденным остановкам завода, а также к увеличению затрат предприятия.</w:t>
      </w:r>
    </w:p>
    <w:p w14:paraId="3C7FB4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основе анализа финансовых отчетов орган</w:t>
      </w:r>
      <w:r>
        <w:rPr>
          <w:rFonts w:ascii="Times New Roman" w:hAnsi="Times New Roman"/>
          <w:sz w:val="24"/>
          <w:szCs w:val="24"/>
        </w:rPr>
        <w:t>изации были получены данные, ха</w:t>
      </w:r>
      <w:r w:rsidRPr="00B752C7">
        <w:rPr>
          <w:rFonts w:ascii="Times New Roman" w:hAnsi="Times New Roman"/>
          <w:sz w:val="24"/>
          <w:szCs w:val="24"/>
        </w:rPr>
        <w:t>рактеризующие се финансовое положение (таблица 2-4).</w:t>
      </w:r>
    </w:p>
    <w:p w14:paraId="0A3D7BB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73C082D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«Трудности выбора перспективного направления развития»</w:t>
      </w:r>
    </w:p>
    <w:p w14:paraId="3B6908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Через неделю руководству фирмы поступили различные варианты дальнейшего развития, один из которых представляет собой создание собственного производства жестяной консервной тары. Эта потребность в первую очередь вызвана тем, что доля тары в структуре себестоимости готовой продукции завода составляет 20-30 %.</w:t>
      </w:r>
    </w:p>
    <w:p w14:paraId="476B0FCB" w14:textId="77777777" w:rsidR="00C7281D" w:rsidRPr="00B752C7" w:rsidRDefault="00C7281D" w:rsidP="00C7281D">
      <w:pPr>
        <w:spacing w:after="0" w:line="240" w:lineRule="auto"/>
        <w:ind w:firstLine="567"/>
        <w:jc w:val="both"/>
        <w:rPr>
          <w:rFonts w:ascii="Times New Roman" w:hAnsi="Times New Roman"/>
          <w:sz w:val="24"/>
          <w:szCs w:val="24"/>
        </w:rPr>
      </w:pPr>
    </w:p>
    <w:p w14:paraId="7149C518"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Рынок консервной банки в Дальневосточном регионе представлен основными производителями жестяной консервной тары:</w:t>
      </w:r>
    </w:p>
    <w:p w14:paraId="361B2E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Находкинская жестяно-баночная фабрика (11ЖБФ);</w:t>
      </w:r>
    </w:p>
    <w:p w14:paraId="4BD64C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Сахалинская жестяно-баночная фабрика (СЖБФ).</w:t>
      </w:r>
    </w:p>
    <w:p w14:paraId="7740384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на предприятиях выпускается в основном сборная банка №6 («рыбная банка»). Технология изготовления последней сложна, трудоемка, а в результате высока себестоимость готовой продукции. К тому же НЖБФ, являясь естественным монополистом в регионе и нашим партнером, постоянно увеличивает отпускную цену своей продукции.</w:t>
      </w:r>
    </w:p>
    <w:p w14:paraId="75BB43A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Другими известными производителями банко-тары в России являются Дмитровский завод алюминиевой консервной банки (ДОЗАЛК), Санкт-Петербургская жестяно-баночная фабрика (СПЖБФ). Эти предприятия специализируются на производстве цельноштампованной жесть-банки различных типоразмеров и изготавливают продукцию высокого качества. Однако, учитывая </w:t>
      </w:r>
      <w:r w:rsidRPr="00B752C7">
        <w:rPr>
          <w:rFonts w:ascii="Times New Roman" w:hAnsi="Times New Roman"/>
          <w:sz w:val="24"/>
          <w:szCs w:val="24"/>
        </w:rPr>
        <w:lastRenderedPageBreak/>
        <w:t>расстояние перевозок, низкий процент заполнения транспортных средств готовой продукцией, растущие ж/д тарифы, транспортные расходы, существенно увеличивают стоимость комплекта «банка-крышка».</w:t>
      </w:r>
    </w:p>
    <w:p w14:paraId="2C1FF5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таблице 5 представлены оптовые цены жесть-банки (на основании прайс-листов) вышеперечисленных изготовителей на 01.04.2002 г. Использование такой дорогостоящей потребительской тары в производстве «Благовещенского консервного завода» делает его продукцию неконкурентоспособной.</w:t>
      </w:r>
    </w:p>
    <w:p w14:paraId="611B000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63DBF68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Реально существует потребность в организации собственного производства жестяной тары необходимых типоразмеров, которое смогло бы не только обеспечить собственное производство необходимым количеством тары, по и приносить прибыль от реализации банки стороннему по греби гелю.</w:t>
      </w:r>
    </w:p>
    <w:p w14:paraId="088DCD4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результате изучения рынка оборудования по производству потребительской тары выбор БКЗ был остановлен на оборудовании для производства консервных банок и крышек к ним ОАО «Азовского завода кузнечнопрессовых аппаратов».</w:t>
      </w:r>
    </w:p>
    <w:p w14:paraId="4307BDC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Для работы на новом оборудовании потребуются квалифицированные рабочие: операторы пресса по изготовлению цельноштампованной банки и операторы пресса по изготовлению «концов» банки (крышка, донышко). Существует единый тарифно-квалификационный справочник (ЕТКС), в котором оговариваются требования к рабочим профессиям. Кроме других требований операторы должны иметь среднее специальное образование иди среднее образование и стаж работы не менее 5 лет. Из-за высоких требований к профессиональной подготовке рабочих, оплата их труда должна быть па уровне оплаты груда рабочих высших разрядов.</w:t>
      </w:r>
    </w:p>
    <w:p w14:paraId="1B0972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При выборе поставщика оборудования, в первую очередь внимание обращалось на производительность, компактность, дизайн и цену аппаратов. Оборудование Азовского завода соответствует аналогичным европейским образцам, а цена на порядок ниже. Завод даёт гарантию на установку и сдачу оборудования покупателю. Аппараты Азовского завода сертифицированы. Сертификат гарантирует их безопасность, соответствие всем возможным на территории РФ требованиям, правилам и нормам.</w:t>
      </w:r>
    </w:p>
    <w:p w14:paraId="5478DE8D" w14:textId="77777777" w:rsidR="00C7281D" w:rsidRPr="00B752C7" w:rsidRDefault="00C7281D" w:rsidP="00C7281D">
      <w:pPr>
        <w:spacing w:after="0" w:line="240" w:lineRule="auto"/>
        <w:ind w:firstLine="567"/>
        <w:jc w:val="both"/>
        <w:rPr>
          <w:rFonts w:ascii="Times New Roman" w:hAnsi="Times New Roman"/>
          <w:sz w:val="24"/>
          <w:szCs w:val="24"/>
        </w:rPr>
      </w:pPr>
    </w:p>
    <w:p w14:paraId="3BFE9E3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Вопросы и задания для обсуждения ситуации:</w:t>
      </w:r>
    </w:p>
    <w:p w14:paraId="32087966"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1.</w:t>
      </w:r>
      <w:r w:rsidRPr="00B752C7">
        <w:rPr>
          <w:rFonts w:ascii="Times New Roman" w:hAnsi="Times New Roman"/>
          <w:sz w:val="24"/>
          <w:szCs w:val="24"/>
        </w:rPr>
        <w:tab/>
        <w:t>В чем состоят сильные и слабые стороны, возможности и угрозы данного предприятия?</w:t>
      </w:r>
    </w:p>
    <w:p w14:paraId="0A261A98"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2.</w:t>
      </w:r>
      <w:r w:rsidRPr="00B752C7">
        <w:rPr>
          <w:rFonts w:ascii="Times New Roman" w:hAnsi="Times New Roman"/>
          <w:sz w:val="24"/>
          <w:szCs w:val="24"/>
        </w:rPr>
        <w:tab/>
        <w:t>Какую стратегию развития можно порекомендовать руководству предприятия?</w:t>
      </w:r>
    </w:p>
    <w:p w14:paraId="72D6F934"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3.</w:t>
      </w:r>
      <w:r w:rsidRPr="00B752C7">
        <w:rPr>
          <w:rFonts w:ascii="Times New Roman" w:hAnsi="Times New Roman"/>
          <w:sz w:val="24"/>
          <w:szCs w:val="24"/>
        </w:rPr>
        <w:tab/>
        <w:t>Идентифицируйте вид диверсификации в результате организации собственного производства жестяной консервной тары?</w:t>
      </w:r>
    </w:p>
    <w:p w14:paraId="3C2344BD"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4.</w:t>
      </w:r>
      <w:r w:rsidRPr="00B752C7">
        <w:rPr>
          <w:rFonts w:ascii="Times New Roman" w:hAnsi="Times New Roman"/>
          <w:sz w:val="24"/>
          <w:szCs w:val="24"/>
        </w:rPr>
        <w:tab/>
        <w:t>Какие мотивы и предпосылки послужили стимулом для развития данного направления развития предприятия?</w:t>
      </w:r>
    </w:p>
    <w:p w14:paraId="3010E273"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5.</w:t>
      </w:r>
      <w:r w:rsidRPr="00B752C7">
        <w:rPr>
          <w:rFonts w:ascii="Times New Roman" w:hAnsi="Times New Roman"/>
          <w:sz w:val="24"/>
          <w:szCs w:val="24"/>
        </w:rPr>
        <w:tab/>
        <w:t>Определите достоинства и недостатки при реализации данной стратегии диверсификации?</w:t>
      </w:r>
    </w:p>
    <w:p w14:paraId="12CC1CD0"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p>
    <w:p w14:paraId="3B7A1288" w14:textId="77777777"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5525C35F"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4C4F6CB" w14:textId="77777777" w:rsidR="0057027C" w:rsidRDefault="0057027C" w:rsidP="0057027C">
      <w:pPr>
        <w:spacing w:after="100" w:line="240" w:lineRule="auto"/>
        <w:jc w:val="both"/>
        <w:rPr>
          <w:rFonts w:ascii="Times New Roman" w:hAnsi="Times New Roman"/>
          <w:sz w:val="24"/>
          <w:szCs w:val="24"/>
        </w:rPr>
      </w:pPr>
    </w:p>
    <w:p w14:paraId="333C9713" w14:textId="77777777" w:rsidR="00A23077" w:rsidRDefault="00A23077" w:rsidP="0057027C">
      <w:pPr>
        <w:spacing w:after="100" w:line="240" w:lineRule="auto"/>
        <w:jc w:val="both"/>
        <w:rPr>
          <w:rFonts w:ascii="Times New Roman" w:hAnsi="Times New Roman"/>
          <w:sz w:val="24"/>
          <w:szCs w:val="24"/>
        </w:rPr>
      </w:pPr>
    </w:p>
    <w:p w14:paraId="367C78C3" w14:textId="77777777" w:rsidR="00A23077" w:rsidRDefault="00A23077" w:rsidP="0057027C">
      <w:pPr>
        <w:spacing w:after="100" w:line="240" w:lineRule="auto"/>
        <w:jc w:val="both"/>
        <w:rPr>
          <w:rFonts w:ascii="Times New Roman" w:hAnsi="Times New Roman"/>
          <w:sz w:val="24"/>
          <w:szCs w:val="24"/>
        </w:rPr>
      </w:pPr>
    </w:p>
    <w:p w14:paraId="6031A7E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2C0D881A" w14:textId="77777777" w:rsidTr="00ED26AD">
        <w:tc>
          <w:tcPr>
            <w:tcW w:w="1126" w:type="dxa"/>
          </w:tcPr>
          <w:p w14:paraId="6C034B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57AB78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DFE97F"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385AB569" w14:textId="77777777" w:rsidTr="00ED26AD">
        <w:tc>
          <w:tcPr>
            <w:tcW w:w="1126" w:type="dxa"/>
          </w:tcPr>
          <w:p w14:paraId="1E2B148E"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5C04D85"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D6AE186"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 xml:space="preserve">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w:t>
            </w:r>
            <w:r w:rsidRPr="00A452AC">
              <w:rPr>
                <w:rFonts w:ascii="Times New Roman" w:hAnsi="Times New Roman"/>
                <w:sz w:val="24"/>
                <w:szCs w:val="24"/>
              </w:rPr>
              <w:lastRenderedPageBreak/>
              <w:t>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36B83644" w14:textId="77777777" w:rsidTr="00ED26AD">
        <w:tc>
          <w:tcPr>
            <w:tcW w:w="1126" w:type="dxa"/>
          </w:tcPr>
          <w:p w14:paraId="0AEE4DFF"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4</w:t>
            </w:r>
          </w:p>
        </w:tc>
        <w:tc>
          <w:tcPr>
            <w:tcW w:w="1214" w:type="dxa"/>
          </w:tcPr>
          <w:p w14:paraId="7332E2B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23141D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3C0DD91C" w14:textId="77777777" w:rsidTr="00ED26AD">
        <w:tc>
          <w:tcPr>
            <w:tcW w:w="1126" w:type="dxa"/>
          </w:tcPr>
          <w:p w14:paraId="5406A206"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D82B06D"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9B6FCD2"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6C9350A8" w14:textId="77777777" w:rsidTr="00ED26AD">
        <w:tc>
          <w:tcPr>
            <w:tcW w:w="1126" w:type="dxa"/>
          </w:tcPr>
          <w:p w14:paraId="7A4ED252"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E79B1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C365CD0"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6A8A269A" w14:textId="77777777" w:rsidR="008D6A86" w:rsidRPr="008D6A86" w:rsidRDefault="008D6A86" w:rsidP="008D6A86">
      <w:pPr>
        <w:spacing w:after="0" w:line="240" w:lineRule="auto"/>
        <w:ind w:firstLine="1069"/>
        <w:jc w:val="both"/>
        <w:rPr>
          <w:rFonts w:ascii="Times New Roman" w:hAnsi="Times New Roman"/>
          <w:sz w:val="24"/>
          <w:szCs w:val="24"/>
        </w:rPr>
      </w:pPr>
    </w:p>
    <w:p w14:paraId="50F7DF99" w14:textId="77777777" w:rsidR="00C85160" w:rsidRPr="00A452AC" w:rsidRDefault="00C85160" w:rsidP="00C85160">
      <w:pPr>
        <w:spacing w:after="0" w:line="240" w:lineRule="auto"/>
        <w:rPr>
          <w:rFonts w:ascii="Times New Roman" w:hAnsi="Times New Roman"/>
          <w:sz w:val="24"/>
          <w:szCs w:val="24"/>
        </w:rPr>
      </w:pPr>
    </w:p>
    <w:p w14:paraId="5049E1DF"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14:paraId="3D6B1A6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14:paraId="50E1AF7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14:paraId="7D149F2C"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14:paraId="1B2B575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14:paraId="68C378B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14:paraId="2DFA7D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14:paraId="7D9F893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14:paraId="6C5F291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14:paraId="19B74C3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14:paraId="27F3A82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14:paraId="4985E52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14:paraId="30B43FD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14:paraId="0E00EF1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14:paraId="54E05D9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14:paraId="3E72E1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14:paraId="582F1F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14:paraId="22DE5B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14:paraId="476E030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14:paraId="6277380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14:paraId="12AE25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14:paraId="3DCEB93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14:paraId="3EA40D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14:paraId="369E53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14:paraId="72FB247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14:paraId="27B31FC2"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14:paraId="1DD61B3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14:paraId="39DFAA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14:paraId="54A6A5C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14:paraId="183279D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14:paraId="63790FEF"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14:paraId="3665341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14:paraId="638B4D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14:paraId="723306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14:paraId="2A934C8D"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lastRenderedPageBreak/>
        <w:t>7. Основные компоненты, образующие цепь перспективно-целевых решений, в рамках стратегического управления предприятием</w:t>
      </w:r>
    </w:p>
    <w:p w14:paraId="6FEC77E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14:paraId="5DC048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14:paraId="34A1E61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14:paraId="42041A4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14:paraId="3271ED0A"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14:paraId="579F76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14:paraId="1B84374B"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14:paraId="3A4A078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мотивация персонала</w:t>
      </w:r>
    </w:p>
    <w:p w14:paraId="450F59E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14:paraId="78F8AB9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14:paraId="76DA997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14:paraId="3B3D4DB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14:paraId="39DAE18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14:paraId="1D0A206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14:paraId="2888EF2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14:paraId="284B4A5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14:paraId="6B6FB4A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14:paraId="3772950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14:paraId="41CD160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14:paraId="73D2B9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14:paraId="7615BF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14:paraId="3B6F8CF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14:paraId="41805C7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14:paraId="74680E8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14:paraId="570348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14:paraId="340D045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14:paraId="726C60F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14:paraId="42D091A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14:paraId="5670E7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14:paraId="4470AA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14:paraId="3147D28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14:paraId="2B6422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14:paraId="3B9A5D5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14:paraId="2BFC93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14:paraId="13C2B39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14:paraId="2F70D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14:paraId="169A6C2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14:paraId="3D34B09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14:paraId="2967A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14:paraId="08201C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14:paraId="52F210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14:paraId="2B653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14:paraId="65F980E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14:paraId="2FD2379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14:paraId="2EAA8A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14:paraId="5F9E5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14:paraId="58220A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14:paraId="2CF1BC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14:paraId="50DD6C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14:paraId="599B8E0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14:paraId="3FA3C28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14:paraId="086BCE0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14:paraId="2ACABEF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14:paraId="3F0D42A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14:paraId="7AC2E5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обеспечение разнообразия товаров и услуг;</w:t>
      </w:r>
    </w:p>
    <w:p w14:paraId="21EEEBC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14:paraId="65D74EE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14:paraId="0FFB2DE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14:paraId="321C57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14:paraId="044B05E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14:paraId="4D2EC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14:paraId="1636B68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14:paraId="4C043A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14:paraId="5947C65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20. Стратегия обновления продукции обуславливается:</w:t>
      </w:r>
    </w:p>
    <w:p w14:paraId="319190A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14:paraId="38678A0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14:paraId="7727C25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14:paraId="4B57E84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14:paraId="067720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14:paraId="23248C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14:paraId="4C39A6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14:paraId="5AB75D8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14:paraId="478B79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14:paraId="4CB4A6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14:paraId="4967B04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14:paraId="29E210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14:paraId="609FB24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14:paraId="698714F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14:paraId="7E3C83B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14:paraId="729646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14:paraId="0A138F4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14:paraId="2B6C5D27" w14:textId="77777777"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14:paraId="773E6A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14:paraId="307B0A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14:paraId="7B4E8A1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14:paraId="0F1594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14:paraId="49FDA9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14:paraId="2350D01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14:paraId="6E4CA0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14:paraId="0CA529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14:paraId="3740985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14:paraId="44208A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14:paraId="2F72501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14:paraId="4F76B4B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14:paraId="18003CE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14:paraId="5C2C60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14:paraId="2D7EE36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14:paraId="77E66B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14:paraId="5DC2E76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14:paraId="19340FF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14:paraId="7D56583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14:paraId="74841B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14:paraId="0B242ED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14:paraId="062537F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14:paraId="5CDF992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14:paraId="0903320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14:paraId="5AA30D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14:paraId="3C4DF60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14:paraId="15E575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14:paraId="1EE7860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маркетингового плана;</w:t>
      </w:r>
    </w:p>
    <w:p w14:paraId="330CFC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14:paraId="142E6C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14:paraId="53F97C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14:paraId="251AC5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14:paraId="0F0F8B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14:paraId="6268F6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14:paraId="6FD62BC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14:paraId="065B56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14:paraId="791CDB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31. Внешними угрозами могут быть:</w:t>
      </w:r>
    </w:p>
    <w:p w14:paraId="631005E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14:paraId="78BEC19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14:paraId="4915757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14:paraId="5747B4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14:paraId="74E7C95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14:paraId="7B23E93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14:paraId="2BB5ED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14:paraId="7D733B3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14:paraId="48B441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14:paraId="464615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14:paraId="09B5A3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14:paraId="1841F73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14:paraId="35B5310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14:paraId="03278B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14:paraId="1F1313D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14:paraId="39EC03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14:paraId="2E5FAB7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14:paraId="27428E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14:paraId="3F69ADB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14:paraId="543A17E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14:paraId="53B3CB4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14:paraId="3389BB1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14:paraId="45DAE42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14:paraId="796E951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14:paraId="225B4C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14:paraId="2386680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14:paraId="76520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14:paraId="44E132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14:paraId="0E6A8CE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14:paraId="28AD45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14:paraId="1A40CA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14:paraId="42A8DC0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14:paraId="630D8B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14:paraId="19AD85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14:paraId="30EBC94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14:paraId="609487B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14:paraId="3D26A3A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14:paraId="0E60743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14:paraId="255821B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14:paraId="4111AC3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14:paraId="5E07974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14:paraId="6444A4C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14:paraId="3872B3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14:paraId="2352636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14:paraId="2ABB59A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14:paraId="706A43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14:paraId="37B48F3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 интегральную оценку долгосрочной привлекательности рынка;</w:t>
      </w:r>
    </w:p>
    <w:p w14:paraId="24E7BCD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14:paraId="6944B8A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14:paraId="0C6DE1FA" w14:textId="77777777" w:rsidR="00C7281D" w:rsidRDefault="00C7281D" w:rsidP="00C7281D">
      <w:pPr>
        <w:spacing w:after="100" w:line="240" w:lineRule="auto"/>
        <w:ind w:firstLine="709"/>
        <w:jc w:val="both"/>
        <w:rPr>
          <w:rFonts w:ascii="Times New Roman" w:hAnsi="Times New Roman"/>
          <w:sz w:val="24"/>
          <w:szCs w:val="24"/>
        </w:rPr>
      </w:pPr>
    </w:p>
    <w:p w14:paraId="6E82E379" w14:textId="77777777"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14:paraId="2E5D86E1"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50C2B32"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0E83EE2A" w14:textId="77777777" w:rsidTr="00ED26AD">
        <w:tc>
          <w:tcPr>
            <w:tcW w:w="1126" w:type="dxa"/>
          </w:tcPr>
          <w:p w14:paraId="4EE2059D"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FFE39D1"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6FCE2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6426575D" w14:textId="77777777" w:rsidTr="00ED26AD">
        <w:tc>
          <w:tcPr>
            <w:tcW w:w="1126" w:type="dxa"/>
          </w:tcPr>
          <w:p w14:paraId="76546A7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1F8553B0"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58E85589"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35E67D45" w14:textId="77777777" w:rsidTr="00ED26AD">
        <w:tc>
          <w:tcPr>
            <w:tcW w:w="1126" w:type="dxa"/>
          </w:tcPr>
          <w:p w14:paraId="2DF2688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7A09912"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71D30CF"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1B0EEE89" w14:textId="77777777" w:rsidTr="00ED26AD">
        <w:tc>
          <w:tcPr>
            <w:tcW w:w="1126" w:type="dxa"/>
          </w:tcPr>
          <w:p w14:paraId="66609482"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22E3444"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197E3E7"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0EF2C2FA" w14:textId="77777777" w:rsidTr="00ED26AD">
        <w:tc>
          <w:tcPr>
            <w:tcW w:w="1126" w:type="dxa"/>
          </w:tcPr>
          <w:p w14:paraId="26E1BA8A"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BDFF8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00084C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122EADE4" w14:textId="77777777" w:rsidR="00DB3B50" w:rsidRDefault="00DB3B50" w:rsidP="00104729">
      <w:pPr>
        <w:spacing w:after="100" w:line="240" w:lineRule="auto"/>
        <w:jc w:val="both"/>
        <w:rPr>
          <w:rFonts w:ascii="Times New Roman" w:hAnsi="Times New Roman"/>
          <w:sz w:val="24"/>
          <w:szCs w:val="24"/>
        </w:rPr>
      </w:pPr>
    </w:p>
    <w:p w14:paraId="23D1B8BB" w14:textId="77777777" w:rsidR="008D6A86" w:rsidRDefault="008D6A86">
      <w:pPr>
        <w:spacing w:after="0" w:line="240" w:lineRule="auto"/>
        <w:rPr>
          <w:rFonts w:eastAsia="Times New Roman" w:hAnsi="Times New Roman"/>
          <w:b/>
          <w:bCs/>
          <w:sz w:val="28"/>
          <w:szCs w:val="28"/>
        </w:rPr>
      </w:pPr>
      <w:r>
        <w:br w:type="page"/>
      </w:r>
    </w:p>
    <w:p w14:paraId="3FA89A8D"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423DEB0A" w14:textId="77777777" w:rsidR="009A3CB8" w:rsidRDefault="009A3CB8" w:rsidP="009A3CB8">
      <w:pPr>
        <w:pStyle w:val="50"/>
        <w:shd w:val="clear" w:color="auto" w:fill="auto"/>
        <w:spacing w:after="0" w:line="240" w:lineRule="auto"/>
      </w:pPr>
    </w:p>
    <w:p w14:paraId="5C6EB3FA"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DFB5364"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128552CC" w14:textId="77777777" w:rsidTr="00CC54B4">
        <w:trPr>
          <w:trHeight w:val="945"/>
        </w:trPr>
        <w:tc>
          <w:tcPr>
            <w:tcW w:w="583" w:type="dxa"/>
            <w:shd w:val="clear" w:color="000000" w:fill="FFFFFF"/>
            <w:noWrap/>
            <w:vAlign w:val="center"/>
            <w:hideMark/>
          </w:tcPr>
          <w:p w14:paraId="4DBAE770"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164D91CD"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38DF1E5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629BEA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0E9E04A8" w14:textId="77777777" w:rsidTr="00CC54B4">
        <w:trPr>
          <w:trHeight w:hRule="exact" w:val="315"/>
        </w:trPr>
        <w:tc>
          <w:tcPr>
            <w:tcW w:w="9980" w:type="dxa"/>
            <w:gridSpan w:val="4"/>
            <w:shd w:val="clear" w:color="000000" w:fill="FFFFFF"/>
            <w:vAlign w:val="center"/>
            <w:hideMark/>
          </w:tcPr>
          <w:p w14:paraId="1FC61EF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63604D8E" w14:textId="77777777" w:rsidTr="00CC54B4">
        <w:trPr>
          <w:trHeight w:hRule="exact" w:val="1711"/>
        </w:trPr>
        <w:tc>
          <w:tcPr>
            <w:tcW w:w="583" w:type="dxa"/>
            <w:shd w:val="clear" w:color="000000" w:fill="FFFFFF"/>
            <w:noWrap/>
            <w:vAlign w:val="center"/>
            <w:hideMark/>
          </w:tcPr>
          <w:p w14:paraId="5F25533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5F6F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5DD8D8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63021E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2BC702E" w14:textId="77777777" w:rsidTr="00CC54B4">
        <w:trPr>
          <w:trHeight w:hRule="exact" w:val="1184"/>
        </w:trPr>
        <w:tc>
          <w:tcPr>
            <w:tcW w:w="583" w:type="dxa"/>
            <w:shd w:val="clear" w:color="000000" w:fill="FFFFFF"/>
            <w:noWrap/>
            <w:vAlign w:val="center"/>
            <w:hideMark/>
          </w:tcPr>
          <w:p w14:paraId="008C37F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1E4B26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409BE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44D9631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113A9140" w14:textId="77777777" w:rsidTr="00CC54B4">
        <w:trPr>
          <w:trHeight w:hRule="exact" w:val="1511"/>
        </w:trPr>
        <w:tc>
          <w:tcPr>
            <w:tcW w:w="583" w:type="dxa"/>
            <w:shd w:val="clear" w:color="000000" w:fill="FFFFFF"/>
            <w:noWrap/>
            <w:vAlign w:val="center"/>
            <w:hideMark/>
          </w:tcPr>
          <w:p w14:paraId="72287F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16A9CBE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0B011A3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445879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72C14BDC" w14:textId="77777777" w:rsidTr="00CC54B4">
        <w:trPr>
          <w:trHeight w:hRule="exact" w:val="1264"/>
        </w:trPr>
        <w:tc>
          <w:tcPr>
            <w:tcW w:w="583" w:type="dxa"/>
            <w:shd w:val="clear" w:color="000000" w:fill="FFFFFF"/>
            <w:noWrap/>
            <w:vAlign w:val="center"/>
            <w:hideMark/>
          </w:tcPr>
          <w:p w14:paraId="0EE304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643355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B62968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2036D6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0E3F34D4" w14:textId="77777777" w:rsidTr="00CC54B4">
        <w:trPr>
          <w:trHeight w:hRule="exact" w:val="360"/>
        </w:trPr>
        <w:tc>
          <w:tcPr>
            <w:tcW w:w="9980" w:type="dxa"/>
            <w:gridSpan w:val="4"/>
            <w:shd w:val="clear" w:color="000000" w:fill="FFFFFF"/>
            <w:vAlign w:val="center"/>
            <w:hideMark/>
          </w:tcPr>
          <w:p w14:paraId="7C8826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2EBC62AB" w14:textId="77777777" w:rsidTr="00CC54B4">
        <w:trPr>
          <w:trHeight w:hRule="exact" w:val="1138"/>
        </w:trPr>
        <w:tc>
          <w:tcPr>
            <w:tcW w:w="583" w:type="dxa"/>
            <w:shd w:val="clear" w:color="000000" w:fill="FFFFFF"/>
            <w:noWrap/>
            <w:vAlign w:val="center"/>
            <w:hideMark/>
          </w:tcPr>
          <w:p w14:paraId="29DA550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7FBAC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4D10D4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19BE25C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28B66EA9" w14:textId="77777777" w:rsidTr="00CC54B4">
        <w:trPr>
          <w:trHeight w:hRule="exact" w:val="896"/>
        </w:trPr>
        <w:tc>
          <w:tcPr>
            <w:tcW w:w="583" w:type="dxa"/>
            <w:shd w:val="clear" w:color="000000" w:fill="FFFFFF"/>
            <w:noWrap/>
            <w:vAlign w:val="center"/>
            <w:hideMark/>
          </w:tcPr>
          <w:p w14:paraId="0C21FB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0EA761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4645196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63ED7BE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4BC5297B" w14:textId="77777777" w:rsidTr="00CC54B4">
        <w:trPr>
          <w:trHeight w:hRule="exact" w:val="1982"/>
        </w:trPr>
        <w:tc>
          <w:tcPr>
            <w:tcW w:w="583" w:type="dxa"/>
            <w:shd w:val="clear" w:color="000000" w:fill="FFFFFF"/>
            <w:noWrap/>
            <w:vAlign w:val="center"/>
            <w:hideMark/>
          </w:tcPr>
          <w:p w14:paraId="79C00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82EE7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1A80CB3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59FFF7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5EEB1651" w14:textId="77777777" w:rsidTr="00CC54B4">
        <w:trPr>
          <w:trHeight w:hRule="exact" w:val="2280"/>
        </w:trPr>
        <w:tc>
          <w:tcPr>
            <w:tcW w:w="583" w:type="dxa"/>
            <w:shd w:val="clear" w:color="000000" w:fill="FFFFFF"/>
            <w:noWrap/>
            <w:vAlign w:val="center"/>
            <w:hideMark/>
          </w:tcPr>
          <w:p w14:paraId="65D535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F799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35C64F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13D7F5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AA202B6" w14:textId="77777777" w:rsidTr="00CC54B4">
        <w:trPr>
          <w:trHeight w:hRule="exact" w:val="2413"/>
        </w:trPr>
        <w:tc>
          <w:tcPr>
            <w:tcW w:w="583" w:type="dxa"/>
            <w:shd w:val="clear" w:color="000000" w:fill="FFFFFF"/>
            <w:noWrap/>
            <w:vAlign w:val="center"/>
            <w:hideMark/>
          </w:tcPr>
          <w:p w14:paraId="7BC3FED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29152B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2C25E4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44AF0D6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2C42158C" w14:textId="77777777" w:rsidTr="00CC54B4">
        <w:trPr>
          <w:trHeight w:hRule="exact" w:val="703"/>
        </w:trPr>
        <w:tc>
          <w:tcPr>
            <w:tcW w:w="583" w:type="dxa"/>
            <w:shd w:val="clear" w:color="000000" w:fill="FFFFFF"/>
            <w:noWrap/>
            <w:vAlign w:val="center"/>
            <w:hideMark/>
          </w:tcPr>
          <w:p w14:paraId="044EAEE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5997880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254AB8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3E85C0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4E2BC7B9" w14:textId="77777777" w:rsidTr="00CC54B4">
        <w:trPr>
          <w:trHeight w:hRule="exact" w:val="945"/>
        </w:trPr>
        <w:tc>
          <w:tcPr>
            <w:tcW w:w="583" w:type="dxa"/>
            <w:shd w:val="clear" w:color="000000" w:fill="FFFFFF"/>
            <w:noWrap/>
            <w:vAlign w:val="center"/>
            <w:hideMark/>
          </w:tcPr>
          <w:p w14:paraId="7E4161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2D4AC85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28F542D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6413297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6FA69BB3" w14:textId="77777777" w:rsidTr="00CC54B4">
        <w:trPr>
          <w:trHeight w:hRule="exact" w:val="1180"/>
        </w:trPr>
        <w:tc>
          <w:tcPr>
            <w:tcW w:w="583" w:type="dxa"/>
            <w:shd w:val="clear" w:color="000000" w:fill="FFFFFF"/>
            <w:noWrap/>
            <w:vAlign w:val="center"/>
            <w:hideMark/>
          </w:tcPr>
          <w:p w14:paraId="0099F53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2D607C1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6984908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1DA8CB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515958CD" w14:textId="77777777" w:rsidTr="00CC54B4">
        <w:trPr>
          <w:trHeight w:hRule="exact" w:val="3394"/>
        </w:trPr>
        <w:tc>
          <w:tcPr>
            <w:tcW w:w="583" w:type="dxa"/>
            <w:shd w:val="clear" w:color="000000" w:fill="FFFFFF"/>
            <w:noWrap/>
            <w:vAlign w:val="center"/>
            <w:hideMark/>
          </w:tcPr>
          <w:p w14:paraId="65B0065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2CF0B34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291AFCB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0B5EDD3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0AC28C16" w14:textId="77777777" w:rsidTr="00CC54B4">
        <w:trPr>
          <w:trHeight w:hRule="exact" w:val="1984"/>
        </w:trPr>
        <w:tc>
          <w:tcPr>
            <w:tcW w:w="583" w:type="dxa"/>
            <w:shd w:val="clear" w:color="000000" w:fill="FFFFFF"/>
            <w:noWrap/>
            <w:vAlign w:val="center"/>
            <w:hideMark/>
          </w:tcPr>
          <w:p w14:paraId="6BB097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70BC59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04C0AA2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6E4C937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67E2EC0C" w14:textId="77777777" w:rsidTr="00CC54B4">
        <w:trPr>
          <w:trHeight w:hRule="exact" w:val="1274"/>
        </w:trPr>
        <w:tc>
          <w:tcPr>
            <w:tcW w:w="583" w:type="dxa"/>
            <w:shd w:val="clear" w:color="000000" w:fill="FFFFFF"/>
            <w:noWrap/>
            <w:vAlign w:val="center"/>
            <w:hideMark/>
          </w:tcPr>
          <w:p w14:paraId="6484D6A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72C648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5D19FD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490F37F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6E819FD7" w14:textId="77777777" w:rsidTr="00CC54B4">
        <w:trPr>
          <w:trHeight w:hRule="exact" w:val="1155"/>
        </w:trPr>
        <w:tc>
          <w:tcPr>
            <w:tcW w:w="583" w:type="dxa"/>
            <w:shd w:val="clear" w:color="000000" w:fill="FFFFFF"/>
            <w:noWrap/>
            <w:vAlign w:val="center"/>
            <w:hideMark/>
          </w:tcPr>
          <w:p w14:paraId="078689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4F45ED1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48A4FB2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7C4497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0FEB8327" w14:textId="77777777" w:rsidTr="00CC54B4">
        <w:trPr>
          <w:trHeight w:hRule="exact" w:val="315"/>
        </w:trPr>
        <w:tc>
          <w:tcPr>
            <w:tcW w:w="583" w:type="dxa"/>
            <w:vMerge w:val="restart"/>
            <w:shd w:val="clear" w:color="000000" w:fill="FFFFFF"/>
            <w:noWrap/>
            <w:vAlign w:val="center"/>
            <w:hideMark/>
          </w:tcPr>
          <w:p w14:paraId="7DDDF6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47525F3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3E1B3F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65C59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4B469872" w14:textId="77777777" w:rsidTr="00CC54B4">
        <w:trPr>
          <w:trHeight w:val="1890"/>
        </w:trPr>
        <w:tc>
          <w:tcPr>
            <w:tcW w:w="583" w:type="dxa"/>
            <w:vMerge/>
            <w:vAlign w:val="center"/>
            <w:hideMark/>
          </w:tcPr>
          <w:p w14:paraId="59131A53"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4CE5D3F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2801A79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62860A50" w14:textId="77777777" w:rsidR="009A3CB8" w:rsidRPr="00CC0455" w:rsidRDefault="009A3CB8" w:rsidP="00CC54B4">
            <w:pPr>
              <w:rPr>
                <w:rFonts w:ascii="Times New Roman" w:eastAsia="Times New Roman" w:hAnsi="Times New Roman"/>
                <w:color w:val="000000"/>
              </w:rPr>
            </w:pPr>
          </w:p>
        </w:tc>
      </w:tr>
      <w:tr w:rsidR="009A3CB8" w:rsidRPr="00D02CC8" w14:paraId="0F1E6242" w14:textId="77777777" w:rsidTr="00CC54B4">
        <w:trPr>
          <w:trHeight w:val="1575"/>
        </w:trPr>
        <w:tc>
          <w:tcPr>
            <w:tcW w:w="583" w:type="dxa"/>
            <w:vMerge/>
            <w:vAlign w:val="center"/>
            <w:hideMark/>
          </w:tcPr>
          <w:p w14:paraId="6E533124"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0891293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43E6F5A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0E69E261" w14:textId="77777777" w:rsidR="009A3CB8" w:rsidRPr="00CC0455" w:rsidRDefault="009A3CB8" w:rsidP="00CC54B4">
            <w:pPr>
              <w:rPr>
                <w:rFonts w:ascii="Times New Roman" w:eastAsia="Times New Roman" w:hAnsi="Times New Roman"/>
                <w:color w:val="000000"/>
              </w:rPr>
            </w:pPr>
          </w:p>
        </w:tc>
      </w:tr>
      <w:tr w:rsidR="009A3CB8" w:rsidRPr="00D02CC8" w14:paraId="1906E004" w14:textId="77777777" w:rsidTr="00CC54B4">
        <w:trPr>
          <w:trHeight w:val="1014"/>
        </w:trPr>
        <w:tc>
          <w:tcPr>
            <w:tcW w:w="583" w:type="dxa"/>
            <w:vMerge/>
            <w:vAlign w:val="center"/>
            <w:hideMark/>
          </w:tcPr>
          <w:p w14:paraId="1BAC283D"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69070B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5E41246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041E49EE" w14:textId="77777777" w:rsidR="009A3CB8" w:rsidRPr="00CC0455" w:rsidRDefault="009A3CB8" w:rsidP="00CC54B4">
            <w:pPr>
              <w:rPr>
                <w:rFonts w:ascii="Times New Roman" w:eastAsia="Times New Roman" w:hAnsi="Times New Roman"/>
                <w:color w:val="000000"/>
              </w:rPr>
            </w:pPr>
          </w:p>
        </w:tc>
      </w:tr>
      <w:tr w:rsidR="009A3CB8" w:rsidRPr="00D02CC8" w14:paraId="3EF01BD7" w14:textId="77777777" w:rsidTr="00CC54B4">
        <w:trPr>
          <w:trHeight w:hRule="exact" w:val="1194"/>
        </w:trPr>
        <w:tc>
          <w:tcPr>
            <w:tcW w:w="583" w:type="dxa"/>
            <w:shd w:val="clear" w:color="000000" w:fill="FFFFFF"/>
            <w:noWrap/>
            <w:vAlign w:val="center"/>
            <w:hideMark/>
          </w:tcPr>
          <w:p w14:paraId="37CCC7E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61DC9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7FCAF2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27C155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7F8DAE6B" w14:textId="77777777" w:rsidTr="00CC54B4">
        <w:trPr>
          <w:trHeight w:hRule="exact" w:val="1986"/>
        </w:trPr>
        <w:tc>
          <w:tcPr>
            <w:tcW w:w="583" w:type="dxa"/>
            <w:shd w:val="clear" w:color="000000" w:fill="FFFFFF"/>
            <w:noWrap/>
            <w:vAlign w:val="center"/>
            <w:hideMark/>
          </w:tcPr>
          <w:p w14:paraId="1C68EB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00258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A22FB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6B0D7D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53FC20CA" w14:textId="77777777" w:rsidTr="00CC54B4">
        <w:trPr>
          <w:trHeight w:hRule="exact" w:val="315"/>
        </w:trPr>
        <w:tc>
          <w:tcPr>
            <w:tcW w:w="9980" w:type="dxa"/>
            <w:gridSpan w:val="4"/>
            <w:shd w:val="clear" w:color="000000" w:fill="FFFFFF"/>
            <w:vAlign w:val="center"/>
            <w:hideMark/>
          </w:tcPr>
          <w:p w14:paraId="796933FB"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A40A485" w14:textId="77777777" w:rsidTr="00CC54B4">
        <w:trPr>
          <w:trHeight w:hRule="exact" w:val="1509"/>
        </w:trPr>
        <w:tc>
          <w:tcPr>
            <w:tcW w:w="583" w:type="dxa"/>
            <w:shd w:val="clear" w:color="000000" w:fill="FFFFFF"/>
            <w:noWrap/>
            <w:vAlign w:val="center"/>
            <w:hideMark/>
          </w:tcPr>
          <w:p w14:paraId="0A82C1E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5563AB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6817A9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6ED5C7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3CF4417B" w14:textId="77777777" w:rsidR="009A3CB8" w:rsidRDefault="009A3CB8" w:rsidP="009A3CB8">
      <w:pPr>
        <w:spacing w:line="360" w:lineRule="auto"/>
        <w:ind w:firstLine="709"/>
        <w:jc w:val="both"/>
      </w:pPr>
    </w:p>
    <w:p w14:paraId="0180EA3F" w14:textId="77777777" w:rsidR="009A3CB8" w:rsidRDefault="009A3CB8" w:rsidP="009A3CB8">
      <w:pPr>
        <w:spacing w:after="0" w:line="240" w:lineRule="auto"/>
        <w:jc w:val="both"/>
        <w:rPr>
          <w:rFonts w:ascii="Times New Roman" w:hAnsi="Times New Roman"/>
          <w:sz w:val="24"/>
          <w:szCs w:val="24"/>
        </w:rPr>
      </w:pPr>
    </w:p>
    <w:p w14:paraId="49A72F34"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14:paraId="553B8B16" w14:textId="77777777" w:rsidTr="008E0A6F">
        <w:trPr>
          <w:trHeight w:val="631"/>
        </w:trPr>
        <w:tc>
          <w:tcPr>
            <w:tcW w:w="976" w:type="pct"/>
          </w:tcPr>
          <w:p w14:paraId="2DCAC033"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63C2F74"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5DF5678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2A929A70"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1F0A6B84" w14:textId="77777777" w:rsidTr="008E0A6F">
        <w:tc>
          <w:tcPr>
            <w:tcW w:w="976" w:type="pct"/>
          </w:tcPr>
          <w:p w14:paraId="6853A102"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6B54B7A5"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2C1620B1"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7F0E191"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4C4B3CE" w14:textId="77777777" w:rsidTr="008E0A6F">
        <w:tc>
          <w:tcPr>
            <w:tcW w:w="976" w:type="pct"/>
          </w:tcPr>
          <w:p w14:paraId="6DCB79BF"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320A8993"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594CA989"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6D10E481"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C1B0CBE"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1C74FB4D" w14:textId="77777777" w:rsidTr="008E0A6F">
        <w:tc>
          <w:tcPr>
            <w:tcW w:w="976" w:type="pct"/>
          </w:tcPr>
          <w:p w14:paraId="3932DD6C"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6F654E2D" w14:textId="77777777" w:rsidR="00656227" w:rsidRPr="00D02CC8" w:rsidRDefault="00656227" w:rsidP="00656227">
            <w:pPr>
              <w:spacing w:after="0" w:line="240" w:lineRule="auto"/>
              <w:jc w:val="both"/>
              <w:rPr>
                <w:rFonts w:ascii="Times New Roman" w:hAnsi="Times New Roman"/>
                <w:sz w:val="24"/>
              </w:rPr>
            </w:pPr>
          </w:p>
        </w:tc>
      </w:tr>
    </w:tbl>
    <w:p w14:paraId="4ED982A0" w14:textId="77777777" w:rsidR="00656227" w:rsidRDefault="00656227" w:rsidP="00656227">
      <w:pPr>
        <w:spacing w:after="0" w:line="240" w:lineRule="auto"/>
        <w:jc w:val="both"/>
        <w:rPr>
          <w:rFonts w:ascii="Times New Roman" w:hAnsi="Times New Roman"/>
          <w:i/>
          <w:sz w:val="24"/>
        </w:rPr>
      </w:pPr>
    </w:p>
    <w:p w14:paraId="0975232C"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232B" w14:textId="77777777" w:rsidR="009D085A" w:rsidRDefault="009D085A" w:rsidP="00C8013F">
      <w:pPr>
        <w:spacing w:after="0" w:line="240" w:lineRule="auto"/>
      </w:pPr>
      <w:r>
        <w:separator/>
      </w:r>
    </w:p>
  </w:endnote>
  <w:endnote w:type="continuationSeparator" w:id="0">
    <w:p w14:paraId="1ED840C0" w14:textId="77777777" w:rsidR="009D085A" w:rsidRDefault="009D085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848A" w14:textId="77777777" w:rsidR="009D085A" w:rsidRDefault="009D085A" w:rsidP="00C8013F">
      <w:pPr>
        <w:spacing w:after="0" w:line="240" w:lineRule="auto"/>
      </w:pPr>
      <w:r>
        <w:separator/>
      </w:r>
    </w:p>
  </w:footnote>
  <w:footnote w:type="continuationSeparator" w:id="0">
    <w:p w14:paraId="069AC069" w14:textId="77777777" w:rsidR="009D085A" w:rsidRDefault="009D085A"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4"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5"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38"/>
  </w:num>
  <w:num w:numId="8">
    <w:abstractNumId w:val="12"/>
  </w:num>
  <w:num w:numId="9">
    <w:abstractNumId w:val="26"/>
  </w:num>
  <w:num w:numId="10">
    <w:abstractNumId w:val="1"/>
  </w:num>
  <w:num w:numId="11">
    <w:abstractNumId w:val="27"/>
  </w:num>
  <w:num w:numId="12">
    <w:abstractNumId w:val="20"/>
  </w:num>
  <w:num w:numId="13">
    <w:abstractNumId w:val="7"/>
  </w:num>
  <w:num w:numId="14">
    <w:abstractNumId w:val="28"/>
  </w:num>
  <w:num w:numId="15">
    <w:abstractNumId w:val="9"/>
  </w:num>
  <w:num w:numId="16">
    <w:abstractNumId w:val="35"/>
  </w:num>
  <w:num w:numId="17">
    <w:abstractNumId w:val="15"/>
  </w:num>
  <w:num w:numId="18">
    <w:abstractNumId w:val="23"/>
  </w:num>
  <w:num w:numId="19">
    <w:abstractNumId w:val="37"/>
  </w:num>
  <w:num w:numId="20">
    <w:abstractNumId w:val="31"/>
  </w:num>
  <w:num w:numId="21">
    <w:abstractNumId w:val="10"/>
  </w:num>
  <w:num w:numId="22">
    <w:abstractNumId w:val="33"/>
  </w:num>
  <w:num w:numId="23">
    <w:abstractNumId w:val="22"/>
  </w:num>
  <w:num w:numId="24">
    <w:abstractNumId w:val="2"/>
  </w:num>
  <w:num w:numId="25">
    <w:abstractNumId w:val="29"/>
  </w:num>
  <w:num w:numId="26">
    <w:abstractNumId w:val="25"/>
  </w:num>
  <w:num w:numId="27">
    <w:abstractNumId w:val="32"/>
  </w:num>
  <w:num w:numId="28">
    <w:abstractNumId w:val="21"/>
  </w:num>
  <w:num w:numId="29">
    <w:abstractNumId w:val="30"/>
  </w:num>
  <w:num w:numId="30">
    <w:abstractNumId w:val="24"/>
  </w:num>
  <w:num w:numId="31">
    <w:abstractNumId w:val="17"/>
  </w:num>
  <w:num w:numId="32">
    <w:abstractNumId w:val="13"/>
  </w:num>
  <w:num w:numId="33">
    <w:abstractNumId w:val="14"/>
  </w:num>
  <w:num w:numId="34">
    <w:abstractNumId w:val="34"/>
  </w:num>
  <w:num w:numId="35">
    <w:abstractNumId w:val="0"/>
  </w:num>
  <w:num w:numId="36">
    <w:abstractNumId w:val="5"/>
  </w:num>
  <w:num w:numId="37">
    <w:abstractNumId w:val="8"/>
  </w:num>
  <w:num w:numId="38">
    <w:abstractNumId w:val="4"/>
  </w:num>
  <w:num w:numId="39">
    <w:abstractNumId w:val="16"/>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A0"/>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C12BB"/>
    <w:rsid w:val="000C365E"/>
    <w:rsid w:val="000C4C20"/>
    <w:rsid w:val="000C5304"/>
    <w:rsid w:val="000C584C"/>
    <w:rsid w:val="000C58B2"/>
    <w:rsid w:val="000D2A5B"/>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768A"/>
    <w:rsid w:val="001E13F9"/>
    <w:rsid w:val="001E3764"/>
    <w:rsid w:val="001E7320"/>
    <w:rsid w:val="001F5A10"/>
    <w:rsid w:val="00200640"/>
    <w:rsid w:val="00200DBB"/>
    <w:rsid w:val="00203DF2"/>
    <w:rsid w:val="00210431"/>
    <w:rsid w:val="002175E5"/>
    <w:rsid w:val="00231355"/>
    <w:rsid w:val="0023197D"/>
    <w:rsid w:val="002328D5"/>
    <w:rsid w:val="00236F7A"/>
    <w:rsid w:val="00240DF2"/>
    <w:rsid w:val="00252C0A"/>
    <w:rsid w:val="00252D07"/>
    <w:rsid w:val="002530DD"/>
    <w:rsid w:val="0025328A"/>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C09E3"/>
    <w:rsid w:val="002C1F47"/>
    <w:rsid w:val="002C2F12"/>
    <w:rsid w:val="002C33A7"/>
    <w:rsid w:val="002C35AF"/>
    <w:rsid w:val="002C48C3"/>
    <w:rsid w:val="002C5BA0"/>
    <w:rsid w:val="002C745B"/>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2543"/>
    <w:rsid w:val="003554EF"/>
    <w:rsid w:val="00357427"/>
    <w:rsid w:val="0036311E"/>
    <w:rsid w:val="003803BF"/>
    <w:rsid w:val="00381825"/>
    <w:rsid w:val="0038540B"/>
    <w:rsid w:val="00386E8A"/>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1226"/>
    <w:rsid w:val="00452DE7"/>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274C"/>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5D7"/>
    <w:rsid w:val="00595998"/>
    <w:rsid w:val="005A7ADE"/>
    <w:rsid w:val="005A7AEE"/>
    <w:rsid w:val="005B07FD"/>
    <w:rsid w:val="005B094A"/>
    <w:rsid w:val="005B2453"/>
    <w:rsid w:val="005B4B6F"/>
    <w:rsid w:val="005B5C64"/>
    <w:rsid w:val="005C450C"/>
    <w:rsid w:val="005C5F83"/>
    <w:rsid w:val="005C747A"/>
    <w:rsid w:val="005E19A2"/>
    <w:rsid w:val="005E4549"/>
    <w:rsid w:val="005E7DAD"/>
    <w:rsid w:val="005F2DD7"/>
    <w:rsid w:val="005F4207"/>
    <w:rsid w:val="00601094"/>
    <w:rsid w:val="00604146"/>
    <w:rsid w:val="00605D4F"/>
    <w:rsid w:val="0060645D"/>
    <w:rsid w:val="00607507"/>
    <w:rsid w:val="00610012"/>
    <w:rsid w:val="00613F6F"/>
    <w:rsid w:val="00614E67"/>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1A3E"/>
    <w:rsid w:val="006D4251"/>
    <w:rsid w:val="006D5DF8"/>
    <w:rsid w:val="006D6659"/>
    <w:rsid w:val="006E1120"/>
    <w:rsid w:val="006E1513"/>
    <w:rsid w:val="006E156C"/>
    <w:rsid w:val="006E2BE0"/>
    <w:rsid w:val="006E3E94"/>
    <w:rsid w:val="006F0619"/>
    <w:rsid w:val="006F1837"/>
    <w:rsid w:val="006F2C6A"/>
    <w:rsid w:val="00700F0A"/>
    <w:rsid w:val="00701775"/>
    <w:rsid w:val="0070501C"/>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1E02"/>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0EF1"/>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EE4"/>
    <w:rsid w:val="00923393"/>
    <w:rsid w:val="00924669"/>
    <w:rsid w:val="00926C10"/>
    <w:rsid w:val="00930DAE"/>
    <w:rsid w:val="00934861"/>
    <w:rsid w:val="009371CE"/>
    <w:rsid w:val="0094560D"/>
    <w:rsid w:val="009501F6"/>
    <w:rsid w:val="00960790"/>
    <w:rsid w:val="00963375"/>
    <w:rsid w:val="009668E9"/>
    <w:rsid w:val="00966F18"/>
    <w:rsid w:val="009710A6"/>
    <w:rsid w:val="009767BA"/>
    <w:rsid w:val="00981BEB"/>
    <w:rsid w:val="00983248"/>
    <w:rsid w:val="009848B8"/>
    <w:rsid w:val="00987B39"/>
    <w:rsid w:val="00987C81"/>
    <w:rsid w:val="009916D5"/>
    <w:rsid w:val="00992CF3"/>
    <w:rsid w:val="009967D0"/>
    <w:rsid w:val="00997A4F"/>
    <w:rsid w:val="009A2696"/>
    <w:rsid w:val="009A3CB8"/>
    <w:rsid w:val="009A5828"/>
    <w:rsid w:val="009B14A3"/>
    <w:rsid w:val="009B15DD"/>
    <w:rsid w:val="009B5FAB"/>
    <w:rsid w:val="009B614E"/>
    <w:rsid w:val="009C2776"/>
    <w:rsid w:val="009C5C7B"/>
    <w:rsid w:val="009C79F4"/>
    <w:rsid w:val="009D085A"/>
    <w:rsid w:val="009D59DB"/>
    <w:rsid w:val="009D65E5"/>
    <w:rsid w:val="009E0836"/>
    <w:rsid w:val="009E2EFB"/>
    <w:rsid w:val="009E4A5C"/>
    <w:rsid w:val="009E7039"/>
    <w:rsid w:val="009F0AAB"/>
    <w:rsid w:val="00A00543"/>
    <w:rsid w:val="00A10244"/>
    <w:rsid w:val="00A10ACC"/>
    <w:rsid w:val="00A11AB0"/>
    <w:rsid w:val="00A12C27"/>
    <w:rsid w:val="00A13B28"/>
    <w:rsid w:val="00A159AC"/>
    <w:rsid w:val="00A209C2"/>
    <w:rsid w:val="00A23077"/>
    <w:rsid w:val="00A25026"/>
    <w:rsid w:val="00A266E1"/>
    <w:rsid w:val="00A3008D"/>
    <w:rsid w:val="00A3164E"/>
    <w:rsid w:val="00A31F35"/>
    <w:rsid w:val="00A3637C"/>
    <w:rsid w:val="00A36923"/>
    <w:rsid w:val="00A37B43"/>
    <w:rsid w:val="00A41EFB"/>
    <w:rsid w:val="00A46BD1"/>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1FF8"/>
    <w:rsid w:val="00AD6807"/>
    <w:rsid w:val="00AE00A6"/>
    <w:rsid w:val="00AE1A78"/>
    <w:rsid w:val="00AE28FD"/>
    <w:rsid w:val="00AE37DA"/>
    <w:rsid w:val="00AE4027"/>
    <w:rsid w:val="00AE70DF"/>
    <w:rsid w:val="00AE7BEE"/>
    <w:rsid w:val="00AF500D"/>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6B2C"/>
    <w:rsid w:val="00BB7F1D"/>
    <w:rsid w:val="00BC1669"/>
    <w:rsid w:val="00BC1E19"/>
    <w:rsid w:val="00BC1E81"/>
    <w:rsid w:val="00BC3CFE"/>
    <w:rsid w:val="00BC65E2"/>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65D2"/>
    <w:rsid w:val="00C76852"/>
    <w:rsid w:val="00C76DF9"/>
    <w:rsid w:val="00C8013F"/>
    <w:rsid w:val="00C807C8"/>
    <w:rsid w:val="00C85160"/>
    <w:rsid w:val="00C909B4"/>
    <w:rsid w:val="00C922C3"/>
    <w:rsid w:val="00C949A4"/>
    <w:rsid w:val="00C954B8"/>
    <w:rsid w:val="00CA2B6B"/>
    <w:rsid w:val="00CA3D69"/>
    <w:rsid w:val="00CA61A8"/>
    <w:rsid w:val="00CB361A"/>
    <w:rsid w:val="00CB4D8A"/>
    <w:rsid w:val="00CB524B"/>
    <w:rsid w:val="00CC0455"/>
    <w:rsid w:val="00CC2639"/>
    <w:rsid w:val="00CC3E5F"/>
    <w:rsid w:val="00CC54B4"/>
    <w:rsid w:val="00CD1061"/>
    <w:rsid w:val="00CD20A7"/>
    <w:rsid w:val="00CD2F85"/>
    <w:rsid w:val="00CD590D"/>
    <w:rsid w:val="00CD6268"/>
    <w:rsid w:val="00CD7411"/>
    <w:rsid w:val="00CE054C"/>
    <w:rsid w:val="00CE1365"/>
    <w:rsid w:val="00CE17AE"/>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30E"/>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288F"/>
    <w:rsid w:val="00E83403"/>
    <w:rsid w:val="00E85B4D"/>
    <w:rsid w:val="00E9001A"/>
    <w:rsid w:val="00E9056A"/>
    <w:rsid w:val="00E94B8C"/>
    <w:rsid w:val="00E9560E"/>
    <w:rsid w:val="00E958FC"/>
    <w:rsid w:val="00E96481"/>
    <w:rsid w:val="00EA2113"/>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4AC3"/>
    <w:rsid w:val="00F15297"/>
    <w:rsid w:val="00F17638"/>
    <w:rsid w:val="00F17A7B"/>
    <w:rsid w:val="00F22536"/>
    <w:rsid w:val="00F23C7D"/>
    <w:rsid w:val="00F25CE5"/>
    <w:rsid w:val="00F26B0E"/>
    <w:rsid w:val="00F30020"/>
    <w:rsid w:val="00F32552"/>
    <w:rsid w:val="00F32D14"/>
    <w:rsid w:val="00F3490A"/>
    <w:rsid w:val="00F353DB"/>
    <w:rsid w:val="00F36A5B"/>
    <w:rsid w:val="00F36D4A"/>
    <w:rsid w:val="00F40752"/>
    <w:rsid w:val="00F424CB"/>
    <w:rsid w:val="00F42DCE"/>
    <w:rsid w:val="00F54583"/>
    <w:rsid w:val="00F62EED"/>
    <w:rsid w:val="00F65EAD"/>
    <w:rsid w:val="00F7478D"/>
    <w:rsid w:val="00F75D4E"/>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B7131"/>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61D8"/>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8D74-E14E-41A7-A174-3B115C29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9334</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7</cp:revision>
  <cp:lastPrinted>2019-06-04T23:06:00Z</cp:lastPrinted>
  <dcterms:created xsi:type="dcterms:W3CDTF">2020-08-02T10:06:00Z</dcterms:created>
  <dcterms:modified xsi:type="dcterms:W3CDTF">2021-07-11T01:18:00Z</dcterms:modified>
</cp:coreProperties>
</file>