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992C2F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11265">
        <w:rPr>
          <w:rFonts w:ascii="Times New Roman" w:hAnsi="Times New Roman"/>
          <w:sz w:val="28"/>
          <w:szCs w:val="24"/>
        </w:rPr>
        <w:t xml:space="preserve"> </w:t>
      </w:r>
      <w:r w:rsidR="00472F14"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C81D8A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«Банковское дело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150" w:rsidRDefault="00C81D8A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Банковское дело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6C5526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  <w:r w:rsidR="006C552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472F14" w:rsidRPr="00B6405B" w:rsidRDefault="006C5526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Профиль: Экономика</w:t>
      </w: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EB4853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2824" w:rsidRPr="009668E9" w:rsidTr="00167E5E">
        <w:trPr>
          <w:trHeight w:val="605"/>
        </w:trPr>
        <w:tc>
          <w:tcPr>
            <w:tcW w:w="1457" w:type="pct"/>
            <w:vAlign w:val="center"/>
          </w:tcPr>
          <w:p w:rsidR="00DF2824" w:rsidRPr="009668E9" w:rsidRDefault="00DF2824" w:rsidP="00DF282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3073" w:type="pct"/>
            <w:vAlign w:val="center"/>
          </w:tcPr>
          <w:p w:rsidR="00DF2824" w:rsidRPr="00DD3D25" w:rsidRDefault="00DF2824" w:rsidP="00DF2824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D25">
              <w:rPr>
                <w:rFonts w:ascii="Times New Roman" w:eastAsia="Times New Roman" w:hAnsi="Times New Roman"/>
                <w:lang w:eastAsia="ru-RU"/>
              </w:rPr>
              <w:t>Способностью осуществлять расчетно-кассовое обслуживание клиентов, межбанковские расчеты</w:t>
            </w:r>
            <w:r w:rsidR="00DD3D25" w:rsidRPr="00DD3D25">
              <w:rPr>
                <w:rFonts w:ascii="Times New Roman" w:eastAsia="Times New Roman" w:hAnsi="Times New Roman"/>
                <w:lang w:eastAsia="ru-RU"/>
              </w:rPr>
              <w:t>, расчеты по экспортно- импортным операциям</w:t>
            </w:r>
          </w:p>
        </w:tc>
        <w:tc>
          <w:tcPr>
            <w:tcW w:w="470" w:type="pct"/>
            <w:vAlign w:val="center"/>
          </w:tcPr>
          <w:p w:rsidR="00DF2824" w:rsidRPr="009668E9" w:rsidRDefault="00CD4C56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02EA7" w:rsidRPr="009668E9" w:rsidTr="00C02EA7">
        <w:trPr>
          <w:trHeight w:val="641"/>
        </w:trPr>
        <w:tc>
          <w:tcPr>
            <w:tcW w:w="1457" w:type="pct"/>
          </w:tcPr>
          <w:p w:rsidR="00C02EA7" w:rsidRPr="00431EA4" w:rsidRDefault="00C81D8A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3073" w:type="pct"/>
          </w:tcPr>
          <w:p w:rsidR="00C02EA7" w:rsidRPr="00DD3D25" w:rsidRDefault="00DD3D25" w:rsidP="00C02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  <w:tc>
          <w:tcPr>
            <w:tcW w:w="470" w:type="pct"/>
            <w:vAlign w:val="center"/>
          </w:tcPr>
          <w:p w:rsidR="00C02EA7" w:rsidRPr="00E16FD8" w:rsidRDefault="00E75492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5492" w:rsidRPr="009668E9" w:rsidTr="005D4A93">
        <w:trPr>
          <w:trHeight w:val="641"/>
        </w:trPr>
        <w:tc>
          <w:tcPr>
            <w:tcW w:w="1457" w:type="pct"/>
            <w:vAlign w:val="center"/>
          </w:tcPr>
          <w:p w:rsidR="00E75492" w:rsidRPr="00E733ED" w:rsidRDefault="00E75492" w:rsidP="00E75492">
            <w:pPr>
              <w:rPr>
                <w:rFonts w:ascii="Times New Roman" w:hAnsi="Times New Roman"/>
                <w:sz w:val="24"/>
                <w:szCs w:val="24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 w:rsidR="00C81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3" w:type="pct"/>
          </w:tcPr>
          <w:p w:rsidR="00E75492" w:rsidRPr="00AA3471" w:rsidRDefault="00CD4C56" w:rsidP="00E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активно- пассивные и посреднические операции с ценными бумагами</w:t>
            </w:r>
          </w:p>
        </w:tc>
        <w:tc>
          <w:tcPr>
            <w:tcW w:w="470" w:type="pct"/>
            <w:vAlign w:val="center"/>
          </w:tcPr>
          <w:p w:rsidR="00E75492" w:rsidRPr="00E16FD8" w:rsidRDefault="00E75492" w:rsidP="00E754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DD3D25" w:rsidRDefault="00DF282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2824">
        <w:rPr>
          <w:rFonts w:ascii="Times New Roman" w:hAnsi="Times New Roman"/>
          <w:b/>
          <w:i/>
          <w:sz w:val="28"/>
          <w:szCs w:val="28"/>
        </w:rPr>
        <w:t>ПК-24</w:t>
      </w:r>
      <w:r w:rsidR="00472F14" w:rsidRPr="00DF28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DD3D25">
        <w:rPr>
          <w:rFonts w:ascii="Times New Roman" w:hAnsi="Times New Roman"/>
          <w:b/>
          <w:i/>
          <w:sz w:val="28"/>
          <w:szCs w:val="28"/>
        </w:rPr>
        <w:t>«</w:t>
      </w:r>
      <w:r w:rsidR="00DD3D25" w:rsidRPr="00DD3D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Способностью осуществлять расчетно-кассовое обслуживание клиентов, межбанковские расчеты, расчеты по экспортно- импортным операциям</w:t>
      </w:r>
      <w:r w:rsidR="00472F14" w:rsidRPr="00DD3D25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D3D25" w:rsidTr="00167E5E">
        <w:trPr>
          <w:trHeight w:val="631"/>
        </w:trPr>
        <w:tc>
          <w:tcPr>
            <w:tcW w:w="3417" w:type="pct"/>
            <w:gridSpan w:val="2"/>
          </w:tcPr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706013" w:rsidP="00CD4C56">
            <w:pPr>
              <w:pStyle w:val="Style3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677F04">
              <w:rPr>
                <w:color w:val="000000"/>
              </w:rPr>
              <w:t xml:space="preserve">теоретические и </w:t>
            </w:r>
            <w:r>
              <w:rPr>
                <w:color w:val="000000"/>
              </w:rPr>
              <w:t>метод</w:t>
            </w:r>
            <w:r w:rsidRPr="00677F04">
              <w:rPr>
                <w:color w:val="000000"/>
              </w:rPr>
              <w:t>ические аспекты расчетно-кассовых операций в коммерческом банке, способы, методы</w:t>
            </w:r>
            <w:r>
              <w:rPr>
                <w:color w:val="000000"/>
              </w:rPr>
              <w:t xml:space="preserve"> и принципы платежей и расчетов</w:t>
            </w:r>
          </w:p>
        </w:tc>
        <w:tc>
          <w:tcPr>
            <w:tcW w:w="1583" w:type="pct"/>
          </w:tcPr>
          <w:p w:rsidR="00CD4C56" w:rsidRPr="00CD4C56" w:rsidRDefault="00CD4C56" w:rsidP="00CD4C56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 xml:space="preserve">полнота освоения материала по позициям подготовки и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706013" w:rsidP="00CD4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677F04">
              <w:rPr>
                <w:rFonts w:ascii="Times New Roman" w:hAnsi="Times New Roman"/>
                <w:color w:val="000000"/>
              </w:rPr>
              <w:t>ормировать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77F0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оформлять расчетно-</w:t>
            </w:r>
            <w:r w:rsidRPr="00677F04">
              <w:rPr>
                <w:rFonts w:ascii="Times New Roman" w:hAnsi="Times New Roman"/>
                <w:color w:val="000000"/>
              </w:rPr>
              <w:t>кассовые докуме</w:t>
            </w:r>
            <w:r>
              <w:rPr>
                <w:rFonts w:ascii="Times New Roman" w:hAnsi="Times New Roman"/>
                <w:color w:val="000000"/>
              </w:rPr>
              <w:t>нты</w:t>
            </w:r>
          </w:p>
        </w:tc>
        <w:tc>
          <w:tcPr>
            <w:tcW w:w="1583" w:type="pct"/>
          </w:tcPr>
          <w:p w:rsidR="00CD4C56" w:rsidRPr="00CD4C56" w:rsidRDefault="00CD4C56" w:rsidP="00706013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>корректность выбора методов (инструментов) решения кейс</w:t>
            </w:r>
            <w:r w:rsidR="00706013">
              <w:rPr>
                <w:rFonts w:ascii="Times New Roman" w:hAnsi="Times New Roman"/>
              </w:rPr>
              <w:t>-задач по формированию расчетно- кассовых</w:t>
            </w:r>
            <w:r w:rsidRPr="00CD4C56">
              <w:rPr>
                <w:rFonts w:ascii="Times New Roman" w:hAnsi="Times New Roman"/>
              </w:rPr>
              <w:t xml:space="preserve"> документов </w:t>
            </w:r>
          </w:p>
        </w:tc>
      </w:tr>
      <w:tr w:rsidR="00992C2F" w:rsidRPr="00DD3D25" w:rsidTr="00167E5E">
        <w:tc>
          <w:tcPr>
            <w:tcW w:w="835" w:type="pct"/>
          </w:tcPr>
          <w:p w:rsidR="00992C2F" w:rsidRPr="00DD3D25" w:rsidRDefault="00992C2F" w:rsidP="00992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2C2F" w:rsidRPr="00CD4C56" w:rsidRDefault="00992C2F" w:rsidP="00992C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3" w:type="pct"/>
          </w:tcPr>
          <w:p w:rsidR="00992C2F" w:rsidRPr="00CD4C56" w:rsidRDefault="00992C2F" w:rsidP="00992C2F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D3D25" w:rsidRPr="00DD3D25" w:rsidRDefault="00DD3D25" w:rsidP="00472F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D3D25" w:rsidRPr="00DD3D25" w:rsidRDefault="00DD3D25" w:rsidP="00DD3D2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D3D25">
        <w:rPr>
          <w:rFonts w:ascii="Times New Roman" w:hAnsi="Times New Roman"/>
          <w:b/>
          <w:i/>
          <w:sz w:val="28"/>
          <w:szCs w:val="28"/>
        </w:rPr>
        <w:t>ПК-2</w:t>
      </w:r>
      <w:r w:rsidR="00291D93">
        <w:rPr>
          <w:rFonts w:ascii="Times New Roman" w:hAnsi="Times New Roman"/>
          <w:b/>
          <w:i/>
          <w:sz w:val="28"/>
          <w:szCs w:val="28"/>
        </w:rPr>
        <w:t>5</w:t>
      </w:r>
      <w:r w:rsidRPr="00DD3D25">
        <w:rPr>
          <w:rFonts w:ascii="Times New Roman" w:hAnsi="Times New Roman"/>
          <w:b/>
          <w:i/>
          <w:sz w:val="28"/>
          <w:szCs w:val="28"/>
        </w:rPr>
        <w:t xml:space="preserve"> «Способность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резервы»</w:t>
      </w:r>
    </w:p>
    <w:p w:rsidR="00DD3D25" w:rsidRPr="00EA74A6" w:rsidRDefault="00DD3D25" w:rsidP="00DD3D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DD3D25" w:rsidRPr="00D02CC8" w:rsidTr="006C5526">
        <w:trPr>
          <w:trHeight w:val="631"/>
        </w:trPr>
        <w:tc>
          <w:tcPr>
            <w:tcW w:w="3417" w:type="pct"/>
            <w:gridSpan w:val="2"/>
          </w:tcPr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291D93" w:rsidRPr="00291D93" w:rsidTr="006C5526">
        <w:tc>
          <w:tcPr>
            <w:tcW w:w="835" w:type="pct"/>
          </w:tcPr>
          <w:p w:rsidR="00291D93" w:rsidRPr="00291D93" w:rsidRDefault="00291D93" w:rsidP="00291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91D93" w:rsidRPr="00291D93" w:rsidRDefault="000A551B" w:rsidP="00291D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3551">
              <w:rPr>
                <w:rFonts w:ascii="Times New Roman" w:hAnsi="Times New Roman"/>
                <w:color w:val="000000"/>
              </w:rPr>
              <w:t>основные принципы, виды, способы и методы кредитования клиентов банка</w:t>
            </w:r>
            <w:r>
              <w:rPr>
                <w:rFonts w:ascii="Times New Roman" w:hAnsi="Times New Roman"/>
                <w:color w:val="000000"/>
              </w:rPr>
              <w:t>; порядок формирования и регулирования целевых резервов</w:t>
            </w:r>
          </w:p>
        </w:tc>
        <w:tc>
          <w:tcPr>
            <w:tcW w:w="1583" w:type="pct"/>
          </w:tcPr>
          <w:p w:rsidR="00291D93" w:rsidRPr="00291D93" w:rsidRDefault="00291D93" w:rsidP="00291D93">
            <w:pPr>
              <w:spacing w:after="0" w:line="240" w:lineRule="auto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</w:rPr>
              <w:t>полнота освоения материала по позициям подготовки и пра</w:t>
            </w:r>
            <w:r w:rsidRPr="00291D93">
              <w:rPr>
                <w:rFonts w:ascii="Times New Roman" w:hAnsi="Times New Roman"/>
              </w:rPr>
              <w:lastRenderedPageBreak/>
              <w:t xml:space="preserve">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0A551B" w:rsidRPr="00291D93" w:rsidTr="006C5526">
        <w:tc>
          <w:tcPr>
            <w:tcW w:w="835" w:type="pct"/>
          </w:tcPr>
          <w:p w:rsidR="000A551B" w:rsidRPr="00291D93" w:rsidRDefault="000A551B" w:rsidP="000A5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551B" w:rsidRPr="00753551" w:rsidRDefault="000A551B" w:rsidP="000A55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53551">
              <w:rPr>
                <w:rFonts w:ascii="Times New Roman" w:hAnsi="Times New Roman"/>
                <w:color w:val="000000"/>
              </w:rPr>
              <w:t xml:space="preserve">существлять и оформлять выдачу и сопровождение кредитов </w:t>
            </w:r>
            <w:r>
              <w:rPr>
                <w:rFonts w:ascii="Times New Roman" w:hAnsi="Times New Roman"/>
                <w:color w:val="000000"/>
              </w:rPr>
              <w:t xml:space="preserve">на рынке межбанковских кредитов; </w:t>
            </w:r>
            <w:r w:rsidRPr="00753551">
              <w:rPr>
                <w:rFonts w:ascii="Times New Roman" w:hAnsi="Times New Roman"/>
                <w:color w:val="000000"/>
              </w:rPr>
              <w:t>составлять экспертное заключение по процессу оценки кредитоспособности заемщиков</w:t>
            </w:r>
          </w:p>
        </w:tc>
        <w:tc>
          <w:tcPr>
            <w:tcW w:w="1583" w:type="pct"/>
          </w:tcPr>
          <w:p w:rsidR="000A551B" w:rsidRPr="00291D93" w:rsidRDefault="000A551B" w:rsidP="000A551B">
            <w:pPr>
              <w:spacing w:after="0" w:line="240" w:lineRule="auto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</w:rPr>
              <w:t>корректность выбора методов инструментов для оценки кредитоспособности заемщиков</w:t>
            </w:r>
          </w:p>
        </w:tc>
      </w:tr>
      <w:tr w:rsidR="000A551B" w:rsidRPr="00291D93" w:rsidTr="006C5526">
        <w:tc>
          <w:tcPr>
            <w:tcW w:w="835" w:type="pct"/>
          </w:tcPr>
          <w:p w:rsidR="000A551B" w:rsidRPr="00291D93" w:rsidRDefault="000A551B" w:rsidP="000A5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551B" w:rsidRPr="00291D93" w:rsidRDefault="000A551B" w:rsidP="000A55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3" w:type="pct"/>
          </w:tcPr>
          <w:p w:rsidR="000A551B" w:rsidRPr="00291D93" w:rsidRDefault="000A551B" w:rsidP="000A5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1D93" w:rsidRDefault="00291D93" w:rsidP="00291D9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1D93" w:rsidRPr="00CD4C56" w:rsidRDefault="00291D93" w:rsidP="00291D9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D4C56">
        <w:rPr>
          <w:rFonts w:ascii="Times New Roman" w:hAnsi="Times New Roman"/>
          <w:b/>
          <w:i/>
          <w:sz w:val="28"/>
          <w:szCs w:val="28"/>
        </w:rPr>
        <w:t>ПК-26 «</w:t>
      </w:r>
      <w:r w:rsidR="00CD4C56" w:rsidRPr="00CD4C56">
        <w:rPr>
          <w:rFonts w:ascii="Times New Roman" w:hAnsi="Times New Roman"/>
          <w:b/>
          <w:i/>
          <w:sz w:val="28"/>
          <w:szCs w:val="28"/>
        </w:rPr>
        <w:t>Способностью осуществлять активно- пассивные и посреднические операции с ценными бумагами</w:t>
      </w:r>
      <w:r w:rsidRPr="00CD4C56">
        <w:rPr>
          <w:rFonts w:ascii="Times New Roman" w:hAnsi="Times New Roman"/>
          <w:b/>
          <w:i/>
          <w:sz w:val="28"/>
          <w:szCs w:val="28"/>
        </w:rPr>
        <w:t>»</w:t>
      </w:r>
    </w:p>
    <w:p w:rsidR="00291D93" w:rsidRPr="00EA74A6" w:rsidRDefault="00291D93" w:rsidP="00291D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291D93" w:rsidRPr="00DD3D25" w:rsidTr="006C5526">
        <w:trPr>
          <w:trHeight w:val="631"/>
        </w:trPr>
        <w:tc>
          <w:tcPr>
            <w:tcW w:w="3417" w:type="pct"/>
            <w:gridSpan w:val="2"/>
          </w:tcPr>
          <w:p w:rsidR="00291D93" w:rsidRPr="00DD3D25" w:rsidRDefault="00291D93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291D93" w:rsidRPr="00DD3D25" w:rsidRDefault="00291D93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91D93" w:rsidRPr="00DD3D25" w:rsidRDefault="00291D93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291D93" w:rsidRPr="00DD3D25" w:rsidTr="006C5526">
        <w:tc>
          <w:tcPr>
            <w:tcW w:w="835" w:type="pct"/>
          </w:tcPr>
          <w:p w:rsidR="00291D93" w:rsidRPr="00DD3D25" w:rsidRDefault="00291D93" w:rsidP="006C5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91D93" w:rsidRPr="00DD3D25" w:rsidRDefault="008A7157" w:rsidP="00CD4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нормативно-</w:t>
            </w:r>
            <w:r w:rsidRPr="00CB0A42">
              <w:rPr>
                <w:rFonts w:ascii="Times New Roman" w:hAnsi="Times New Roman"/>
                <w:color w:val="000000"/>
              </w:rPr>
              <w:t>правовые акты</w:t>
            </w:r>
            <w:r>
              <w:rPr>
                <w:rFonts w:ascii="Times New Roman" w:hAnsi="Times New Roman"/>
                <w:color w:val="000000"/>
              </w:rPr>
              <w:t>, регламентирующие</w:t>
            </w:r>
            <w:r w:rsidRPr="00CB0A42">
              <w:rPr>
                <w:rFonts w:ascii="Times New Roman" w:hAnsi="Times New Roman"/>
                <w:color w:val="000000"/>
              </w:rPr>
              <w:t xml:space="preserve"> осуществлени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активно-пассивных и посреднических операций с ценными бумагами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B0A42">
              <w:rPr>
                <w:rFonts w:ascii="Times New Roman" w:hAnsi="Times New Roman"/>
                <w:color w:val="000000"/>
              </w:rPr>
              <w:t>в кредитных организациях</w:t>
            </w:r>
          </w:p>
        </w:tc>
        <w:tc>
          <w:tcPr>
            <w:tcW w:w="1583" w:type="pct"/>
          </w:tcPr>
          <w:p w:rsidR="00291D93" w:rsidRPr="00DD3D25" w:rsidRDefault="00291D93" w:rsidP="006C5526">
            <w:pPr>
              <w:spacing w:after="0" w:line="240" w:lineRule="auto"/>
            </w:pPr>
            <w:r w:rsidRPr="00DD3D25">
              <w:rPr>
                <w:rFonts w:ascii="Times New Roman" w:hAnsi="Times New Roman"/>
              </w:rPr>
              <w:t xml:space="preserve">полнота освоения материала по позициям подготовки и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CD4C56" w:rsidRPr="00DD3D25" w:rsidTr="006C5526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DD3D25" w:rsidRDefault="008A7157" w:rsidP="00CD4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0A42">
              <w:rPr>
                <w:rFonts w:ascii="Times New Roman" w:hAnsi="Times New Roman"/>
                <w:color w:val="000000"/>
              </w:rPr>
              <w:t>анализировать отечественны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и зарубежны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данны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о банковских процессах и банковских показателях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B0A42">
              <w:rPr>
                <w:rFonts w:ascii="Times New Roman" w:hAnsi="Times New Roman"/>
                <w:color w:val="000000"/>
              </w:rPr>
              <w:t xml:space="preserve"> связанных с активно-пассивными и посредническим</w:t>
            </w:r>
            <w:r>
              <w:rPr>
                <w:rFonts w:ascii="Times New Roman" w:hAnsi="Times New Roman"/>
                <w:color w:val="000000"/>
              </w:rPr>
              <w:t>и операциями с ценными бумагами</w:t>
            </w:r>
          </w:p>
        </w:tc>
        <w:tc>
          <w:tcPr>
            <w:tcW w:w="1583" w:type="pct"/>
          </w:tcPr>
          <w:p w:rsidR="00CD4C56" w:rsidRPr="00DD3D25" w:rsidRDefault="00CD4C56" w:rsidP="00CD4C56">
            <w:pPr>
              <w:spacing w:after="0" w:line="240" w:lineRule="auto"/>
            </w:pPr>
            <w:r w:rsidRPr="00DD3D25">
              <w:rPr>
                <w:rFonts w:ascii="Times New Roman" w:hAnsi="Times New Roman"/>
              </w:rPr>
              <w:t xml:space="preserve">корректность выбора методов (инструментов) решения кейс-задач </w:t>
            </w:r>
          </w:p>
        </w:tc>
      </w:tr>
      <w:tr w:rsidR="00992C2F" w:rsidRPr="00DD3D25" w:rsidTr="006C5526">
        <w:tc>
          <w:tcPr>
            <w:tcW w:w="835" w:type="pct"/>
          </w:tcPr>
          <w:p w:rsidR="00992C2F" w:rsidRPr="00DD3D25" w:rsidRDefault="00992C2F" w:rsidP="00992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2C2F" w:rsidRPr="005B4447" w:rsidRDefault="00992C2F" w:rsidP="00992C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3" w:type="pct"/>
          </w:tcPr>
          <w:p w:rsidR="00992C2F" w:rsidRPr="00DD3D25" w:rsidRDefault="00992C2F" w:rsidP="00992C2F">
            <w:pPr>
              <w:spacing w:after="0" w:line="240" w:lineRule="auto"/>
            </w:pPr>
          </w:p>
        </w:tc>
      </w:tr>
    </w:tbl>
    <w:p w:rsidR="00E75492" w:rsidRPr="00291D93" w:rsidRDefault="00E75492" w:rsidP="00472F1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2F14" w:rsidRPr="00291D93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1D93">
        <w:rPr>
          <w:rFonts w:ascii="Times New Roman" w:hAnsi="Times New Roman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6C552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EE09C6" w:rsidRPr="005D4A93" w:rsidTr="005D4A93">
        <w:trPr>
          <w:trHeight w:val="20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9668E9" w:rsidRDefault="00EE09C6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F83A2F" w:rsidRDefault="00EE09C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F83A2F" w:rsidRDefault="00EE09C6" w:rsidP="00CD6C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D5D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9D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банк Р.Ф, его функции и задачи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9C6" w:rsidRPr="005B4D01" w:rsidRDefault="00EE09C6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EE09C6" w:rsidRPr="005D4A93" w:rsidRDefault="00EE09C6" w:rsidP="00D01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09C6" w:rsidRDefault="00EE09C6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  <w:r w:rsidRPr="000815AB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EE09C6" w:rsidRPr="000815AB" w:rsidRDefault="00EE09C6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1-</w:t>
            </w:r>
            <w:r>
              <w:rPr>
                <w:rFonts w:ascii="Times New Roman" w:hAnsi="Times New Roman"/>
                <w:lang w:eastAsia="ar-SA"/>
              </w:rPr>
              <w:t>5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EE09C6" w:rsidRPr="000815AB" w:rsidRDefault="00EE09C6" w:rsidP="008448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1-5 (п. 5.3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EE09C6" w:rsidRPr="005D4A93" w:rsidTr="005D4A93">
        <w:trPr>
          <w:trHeight w:val="55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EE09C6" w:rsidRDefault="00EE09C6" w:rsidP="0016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Умения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EA3A3A" w:rsidRDefault="00EE09C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9D5D64" w:rsidRDefault="00EE09C6" w:rsidP="00765C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D6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Организационные основы создания и функционирования коммерческих банков в РФ.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5B4D01" w:rsidRDefault="00EE09C6" w:rsidP="00A56C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EE09C6" w:rsidRPr="005B4D01" w:rsidRDefault="00EE09C6" w:rsidP="00167E5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E09C6" w:rsidRDefault="00EE09C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EE09C6" w:rsidRPr="000815AB" w:rsidRDefault="00EE09C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6-11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EE09C6" w:rsidRPr="000815AB" w:rsidRDefault="00EE09C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6</w:t>
            </w:r>
            <w:r w:rsidRPr="000815AB">
              <w:rPr>
                <w:rFonts w:ascii="Times New Roman" w:hAnsi="Times New Roman"/>
                <w:lang w:eastAsia="ar-SA"/>
              </w:rPr>
              <w:t>-1</w:t>
            </w:r>
            <w:r>
              <w:rPr>
                <w:rFonts w:ascii="Times New Roman" w:hAnsi="Times New Roman"/>
                <w:lang w:eastAsia="ar-SA"/>
              </w:rPr>
              <w:t>1 (п. 5.3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EE09C6" w:rsidRPr="005D4A93" w:rsidTr="005D4A93">
        <w:trPr>
          <w:trHeight w:val="555"/>
          <w:jc w:val="center"/>
        </w:trPr>
        <w:tc>
          <w:tcPr>
            <w:tcW w:w="483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09C6" w:rsidRPr="00EE09C6" w:rsidRDefault="00EE09C6" w:rsidP="0016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E733ED" w:rsidRDefault="00EE09C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9D5D64" w:rsidRDefault="00EE09C6" w:rsidP="008754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3</w:t>
            </w:r>
            <w:r>
              <w:rPr>
                <w:b/>
                <w:color w:val="000000"/>
              </w:rPr>
              <w:t xml:space="preserve"> </w:t>
            </w:r>
            <w:r w:rsidRPr="00F83A2F">
              <w:rPr>
                <w:rFonts w:ascii="Times New Roman" w:hAnsi="Times New Roman"/>
                <w:color w:val="000000"/>
              </w:rPr>
              <w:t>Коммерческий банк как организатор и контролер денежного оборота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09C6" w:rsidRPr="005D4A93" w:rsidRDefault="00EE09C6" w:rsidP="000877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 1</w:t>
            </w:r>
            <w:r w:rsidR="00AF6A1D">
              <w:rPr>
                <w:rFonts w:ascii="Times New Roman" w:hAnsi="Times New Roman"/>
                <w:lang w:eastAsia="ar-SA"/>
              </w:rPr>
              <w:t>-3</w:t>
            </w:r>
            <w:r>
              <w:rPr>
                <w:rFonts w:ascii="Times New Roman" w:hAnsi="Times New Roman"/>
                <w:lang w:eastAsia="ar-SA"/>
              </w:rPr>
              <w:t>(п.5.2)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E09C6" w:rsidRDefault="00EE09C6" w:rsidP="0089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EE09C6" w:rsidRPr="000815AB" w:rsidRDefault="00EE09C6" w:rsidP="0089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6-10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EE09C6" w:rsidRPr="000815AB" w:rsidRDefault="00EE09C6" w:rsidP="0089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lang w:eastAsia="ar-SA"/>
              </w:rPr>
              <w:t>12-14 (п. 5.3)</w:t>
            </w:r>
          </w:p>
        </w:tc>
      </w:tr>
      <w:tr w:rsidR="00AF6A1D" w:rsidRPr="005D4A93" w:rsidTr="00F27EEF">
        <w:trPr>
          <w:trHeight w:val="121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3272FF" w:rsidRDefault="00AF6A1D" w:rsidP="00875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EA3A3A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F6A1D" w:rsidRPr="00EA3A3A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6A1D" w:rsidRPr="00EA3A3A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9D5D64" w:rsidRDefault="00AF6A1D" w:rsidP="009D5D6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4.</w:t>
            </w:r>
            <w:r w:rsidRPr="00462D0F">
              <w:rPr>
                <w:rFonts w:ascii="Times New Roman" w:hAnsi="Times New Roman"/>
                <w:lang w:eastAsia="ar-SA"/>
              </w:rPr>
              <w:t>Де</w:t>
            </w:r>
            <w:r>
              <w:rPr>
                <w:rFonts w:ascii="Times New Roman" w:hAnsi="Times New Roman"/>
                <w:iCs/>
                <w:color w:val="000000"/>
              </w:rPr>
              <w:t>яте</w:t>
            </w:r>
            <w:r w:rsidRPr="00462D0F">
              <w:rPr>
                <w:rFonts w:ascii="Times New Roman" w:hAnsi="Times New Roman"/>
                <w:iCs/>
                <w:color w:val="000000"/>
              </w:rPr>
              <w:t>льность коммерческого банка по привлечению средств (формированию</w:t>
            </w:r>
            <w:r>
              <w:rPr>
                <w:rFonts w:ascii="Times New Roman" w:hAnsi="Times New Roman"/>
                <w:iCs/>
                <w:color w:val="000000"/>
              </w:rPr>
              <w:t xml:space="preserve"> ресурсов</w:t>
            </w:r>
            <w:r w:rsidRPr="00462D0F"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5B4D01" w:rsidRDefault="00AF6A1D" w:rsidP="00AF6A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AF6A1D" w:rsidRPr="005D4A93" w:rsidRDefault="00AF6A1D" w:rsidP="000877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4(п.5.2)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6A1D" w:rsidRPr="008674DF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экзамену11-20 (п. 5.4)</w:t>
            </w:r>
          </w:p>
          <w:p w:rsidR="00AF6A1D" w:rsidRPr="008674DF" w:rsidRDefault="00AF6A1D" w:rsidP="00891D73">
            <w:pPr>
              <w:spacing w:after="0" w:line="240" w:lineRule="auto"/>
            </w:pPr>
            <w:r w:rsidRPr="008674DF">
              <w:rPr>
                <w:rFonts w:ascii="Times New Roman" w:hAnsi="Times New Roman"/>
                <w:lang w:eastAsia="ar-SA"/>
              </w:rPr>
              <w:t>Тест 15-17 (п. 5.3)</w:t>
            </w:r>
          </w:p>
        </w:tc>
      </w:tr>
      <w:tr w:rsidR="00AF6A1D" w:rsidRPr="005D4A93" w:rsidTr="00D11265">
        <w:trPr>
          <w:trHeight w:val="97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9668E9" w:rsidRDefault="00AF6A1D" w:rsidP="00875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EA3A3A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5.</w:t>
            </w:r>
            <w:r w:rsidRPr="000665FC">
              <w:rPr>
                <w:b/>
                <w:iCs/>
                <w:color w:val="000000"/>
              </w:rPr>
              <w:t xml:space="preserve"> </w:t>
            </w:r>
            <w:r w:rsidRPr="00F27EEF">
              <w:rPr>
                <w:rFonts w:ascii="Times New Roman" w:hAnsi="Times New Roman"/>
                <w:iCs/>
                <w:color w:val="000000"/>
              </w:rPr>
              <w:t>Кредитная политика коммерческого банка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5B4D01" w:rsidRDefault="00AF6A1D" w:rsidP="00AF6A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AF6A1D" w:rsidRPr="005D4A93" w:rsidRDefault="00AF6A1D" w:rsidP="000877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AF6A1D" w:rsidRPr="008674DF" w:rsidRDefault="00AF6A1D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 21-25 (п. 5.4)</w:t>
            </w:r>
          </w:p>
          <w:p w:rsidR="00AF6A1D" w:rsidRPr="008674DF" w:rsidRDefault="00AF6A1D" w:rsidP="006D66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Тест 18-20 (п. 5.3)</w:t>
            </w:r>
          </w:p>
        </w:tc>
      </w:tr>
      <w:tr w:rsidR="00AF6A1D" w:rsidRPr="005D4A93" w:rsidTr="00D11265">
        <w:trPr>
          <w:trHeight w:val="76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3272FF" w:rsidRDefault="00AF6A1D" w:rsidP="00875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EA3A3A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A1D" w:rsidRPr="003D2C61" w:rsidRDefault="00AF6A1D" w:rsidP="00765C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6.</w:t>
            </w:r>
            <w:r w:rsidRPr="000665FC">
              <w:rPr>
                <w:b/>
                <w:iCs/>
                <w:color w:val="000000"/>
              </w:rPr>
              <w:t xml:space="preserve"> </w:t>
            </w:r>
            <w:r w:rsidRPr="00F27EEF">
              <w:rPr>
                <w:rFonts w:ascii="Times New Roman" w:hAnsi="Times New Roman"/>
                <w:iCs/>
                <w:color w:val="000000"/>
              </w:rPr>
              <w:t>Организация кредитования юридических лиц</w:t>
            </w:r>
            <w:r w:rsidRPr="003D2C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A1D" w:rsidRPr="005D4A93" w:rsidRDefault="00AF6A1D" w:rsidP="005B4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5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6A1D" w:rsidRPr="008674DF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AF6A1D" w:rsidRPr="008674DF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 xml:space="preserve"> 19-21 (п. 5.5)</w:t>
            </w:r>
          </w:p>
          <w:p w:rsidR="00AF6A1D" w:rsidRPr="008674DF" w:rsidRDefault="00AF6A1D" w:rsidP="0087541B">
            <w:pPr>
              <w:spacing w:after="0" w:line="240" w:lineRule="auto"/>
            </w:pPr>
            <w:r w:rsidRPr="008674DF">
              <w:rPr>
                <w:rFonts w:ascii="Times New Roman" w:hAnsi="Times New Roman"/>
                <w:lang w:eastAsia="ar-SA"/>
              </w:rPr>
              <w:t>Тест 21-30 (п. 5.4)</w:t>
            </w:r>
          </w:p>
        </w:tc>
      </w:tr>
      <w:tr w:rsidR="00AF6A1D" w:rsidRPr="005D4A93" w:rsidTr="00F27EEF">
        <w:trPr>
          <w:trHeight w:val="782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Default="00AF6A1D" w:rsidP="00875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A1D" w:rsidRPr="000F05A0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A1D" w:rsidRPr="009D5D64" w:rsidRDefault="00AF6A1D" w:rsidP="00765C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7</w:t>
            </w:r>
            <w:r w:rsidRPr="000665FC">
              <w:rPr>
                <w:b/>
                <w:iCs/>
                <w:color w:val="000000"/>
              </w:rPr>
              <w:t xml:space="preserve"> </w:t>
            </w:r>
            <w:r w:rsidRPr="00F27EEF">
              <w:rPr>
                <w:rFonts w:ascii="Times New Roman" w:hAnsi="Times New Roman"/>
                <w:iCs/>
                <w:color w:val="000000"/>
              </w:rPr>
              <w:t>Организация кредитования физических лиц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A1D" w:rsidRPr="005D4A93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6(п.5.2)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6A1D" w:rsidRPr="008674DF" w:rsidRDefault="00AF6A1D" w:rsidP="008754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зачету 22-24 (п. 5.5)</w:t>
            </w:r>
          </w:p>
          <w:p w:rsidR="00AF6A1D" w:rsidRPr="008674DF" w:rsidRDefault="00AF6A1D" w:rsidP="0087541B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22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3B46F0" w:rsidRPr="005D4A93" w:rsidTr="00D11265">
        <w:trPr>
          <w:trHeight w:val="503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Default="003B46F0" w:rsidP="003B4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Pr="00F83A2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Pr="00F27EE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8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Коммерческий банк как агент валютного контроля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3B46F0" w:rsidRPr="005B4D01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7(п.5.2)</w:t>
            </w:r>
          </w:p>
          <w:p w:rsidR="003B46F0" w:rsidRPr="005D4A93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B46F0" w:rsidRPr="008674D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3B46F0" w:rsidRPr="008674D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  <w:r w:rsidRPr="00771D44">
              <w:rPr>
                <w:rFonts w:ascii="Times New Roman" w:hAnsi="Times New Roman"/>
                <w:lang w:eastAsia="ar-SA"/>
              </w:rPr>
              <w:t>-30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3B46F0" w:rsidRPr="008674D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23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3B46F0" w:rsidRPr="005D4A93" w:rsidTr="00D11265">
        <w:trPr>
          <w:trHeight w:val="502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Pr="009668E9" w:rsidRDefault="003B46F0" w:rsidP="003B46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0" w:rsidRPr="00F27EE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0" w:rsidRPr="005B4D01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46F0" w:rsidRPr="008674D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53325" w:rsidRPr="005D4A93" w:rsidTr="00D11265">
        <w:trPr>
          <w:trHeight w:val="3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3272FF" w:rsidRDefault="00F53325" w:rsidP="003B4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EA3A3A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F27EEF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9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Деятельность банка на рынке ценных бумаг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5B4D01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53325" w:rsidRPr="005B4D01" w:rsidRDefault="00F53325" w:rsidP="00F533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8(п.5.2)</w:t>
            </w:r>
          </w:p>
          <w:p w:rsidR="00F53325" w:rsidRPr="005D4A93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3325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53325" w:rsidRPr="000815AB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31-34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53325" w:rsidRPr="000815AB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24 (п. 5.3)</w:t>
            </w:r>
          </w:p>
        </w:tc>
      </w:tr>
      <w:tr w:rsidR="00F53325" w:rsidRPr="005D4A93" w:rsidTr="00D11265">
        <w:trPr>
          <w:trHeight w:val="3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9668E9" w:rsidRDefault="00F53325" w:rsidP="003B46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E733ED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F27EEF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5B4D01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53325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53325" w:rsidRPr="005D4A93" w:rsidTr="00D11265">
        <w:trPr>
          <w:trHeight w:val="3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9668E9" w:rsidRDefault="00F53325" w:rsidP="003B46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325" w:rsidRPr="00E733ED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325" w:rsidRPr="00F27EEF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325" w:rsidRPr="005B4D01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3325" w:rsidRDefault="00F53325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B46F0" w:rsidRPr="005D4A93" w:rsidTr="00F27EEF">
        <w:trPr>
          <w:trHeight w:val="91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Default="003B46F0" w:rsidP="003B4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Pr="00F83A2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0" w:rsidRPr="00F27EE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10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Электронные системы расчетов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0" w:rsidRPr="005B4D01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3B46F0" w:rsidRPr="00E82609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46F0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3B46F0" w:rsidRPr="000815AB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35-40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3B46F0" w:rsidRPr="000815AB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25-26 (п. 5.3)</w:t>
            </w:r>
          </w:p>
        </w:tc>
      </w:tr>
      <w:tr w:rsidR="003B46F0" w:rsidRPr="005D4A93" w:rsidTr="00F27EEF">
        <w:trPr>
          <w:trHeight w:val="983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Default="00F53325" w:rsidP="003B4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6F0" w:rsidRPr="00E733ED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0" w:rsidRPr="00F27EEF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11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Посреднические операции коммерческого банка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0" w:rsidRPr="005B4D01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3B46F0" w:rsidRPr="00E82609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46F0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3B46F0" w:rsidRPr="000815AB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40-50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3B46F0" w:rsidRPr="000815AB" w:rsidRDefault="003B46F0" w:rsidP="003B46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27-28 (п. 5.3)</w:t>
            </w:r>
          </w:p>
        </w:tc>
      </w:tr>
    </w:tbl>
    <w:p w:rsidR="009D5D64" w:rsidRDefault="009D5D6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EEF" w:rsidRDefault="00F27EEF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EEF" w:rsidRDefault="00F27EEF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1265" w:rsidRDefault="00D11265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581DC3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8D5E93" w:rsidRDefault="00472F14" w:rsidP="008D5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86288D" w:rsidP="008D5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20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8628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581DC3" w:rsidRDefault="00472F14" w:rsidP="008D5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8628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86288D" w:rsidP="008D5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521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8D5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8628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2F14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472F14" w:rsidRPr="00581DC3" w:rsidRDefault="0086288D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D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581DC3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8628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D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8628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7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581DC3" w:rsidRDefault="00472F14" w:rsidP="008D5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8628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581DC3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5686" w:rsidRDefault="00E35686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 w:rsidR="001C7E75">
        <w:rPr>
          <w:rFonts w:ascii="Times New Roman" w:hAnsi="Times New Roman"/>
          <w:b/>
          <w:sz w:val="24"/>
          <w:szCs w:val="24"/>
        </w:rPr>
        <w:t xml:space="preserve">рефератов </w:t>
      </w:r>
    </w:p>
    <w:p w:rsidR="00F715F1" w:rsidRDefault="00F715F1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 Современное состояние банковской системы России и направления ее дальнейшего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2. Проблемы совершенствования российской банковской системы.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3. Банковская инфраструктура и ее развитие в современных условиях.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4. Банковский надзор за деятельностью кредитных организаций и направления 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5. Территориальные учреждения Центрального банка России: содержание их деятельности, проблемы, пути повышения их роли.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6. Особенности работы иностранных банков в России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7. Проблемы создания и развития банковских групп и холдингов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8. Структура коммерческого банка: типы структур принципы их выбора и направления их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9. Банковские услуги и условия их развития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10. Проблемы формирования ресурсной базы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11. Современный механизм кредитования и перспективы 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12. Критерии оценки качества ссуд в коммерческом банке.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13. Кредитный портфель коммерческого банка и совершенствование методов управления им.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14. Методы оценки кредитоспособности клиентов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15. Особенности работы банка с проблемными кредитами.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16. Риски банковской инвестиционной деятельности и пути их снижения.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17. Валютные риски и способы управления ими.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18. Управление процентным риском в коммерческом банке.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19. Кредитный риск методы оценки и регулирования.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20. Операции коммерческого банка с ценными бумагами: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21. Формирование портфеля ценных бумаг коммерческого банка и организация работы по управлению им.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22. Организация работы коммерческого банка по эмиссии собственных ценных бумаг.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23. Кредитная политика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24. Овердрафт: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25. Организация работы коммерческого банка на денежном и финансовом рынках.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26. Деятельность коммерческого банка как агента валютного контроля.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27. Комплексное банковское обслуживание юридических лиц и его значение для развития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28. Ипотечное кредитование: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29. Организация работы коммерческого банка с частными лицами: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30. Место и роль небанковских кредитных организаций в банковской системе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31. Банковский продукты: сущность, виды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32. Потребительское кредитование: проблемы и перспективы.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33. Доходы и расходы коммерческого банка: их структура, методы оценки и способы управления.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34. Операции коммерческого банка с пластиковыми картами и их роль в обеспечении комплексного обслуживания клиентов.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35. Проблемы и перспективы развития инвестиционных банков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36. Роль коммерческих банков России в развитии реального сектора экономики.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37.Синдиционированные кредиты: сущность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38. Инвестиционные компании и банки: сущность, роль и перспективы развития.</w:t>
      </w:r>
    </w:p>
    <w:p w:rsidR="00BD1BF3" w:rsidRPr="00E07C06" w:rsidRDefault="00BD1BF3" w:rsidP="00BD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7"/>
      <w:bookmarkEnd w:id="1"/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686" w:rsidRPr="0099085F" w:rsidRDefault="00E35686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lastRenderedPageBreak/>
        <w:t>5.2 Задания для решения кейс-задач</w:t>
      </w:r>
    </w:p>
    <w:p w:rsidR="005D4A93" w:rsidRDefault="005D4A93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1</w:t>
      </w:r>
    </w:p>
    <w:p w:rsidR="00100E35" w:rsidRPr="00100E35" w:rsidRDefault="00100E35" w:rsidP="005C0D1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АКБ «</w:t>
      </w:r>
      <w:proofErr w:type="spellStart"/>
      <w:r w:rsidRPr="00100E35">
        <w:rPr>
          <w:rFonts w:ascii="Times New Roman" w:hAnsi="Times New Roman"/>
        </w:rPr>
        <w:t>Оптиум</w:t>
      </w:r>
      <w:proofErr w:type="spellEnd"/>
      <w:r w:rsidRPr="00100E35">
        <w:rPr>
          <w:rFonts w:ascii="Times New Roman" w:hAnsi="Times New Roman"/>
        </w:rPr>
        <w:t>» открываются текущие счета редакции газеты «Новые рубежи», расчетный счет торговой фирмы «</w:t>
      </w:r>
      <w:proofErr w:type="spellStart"/>
      <w:r w:rsidRPr="00100E35">
        <w:rPr>
          <w:rFonts w:ascii="Times New Roman" w:hAnsi="Times New Roman"/>
        </w:rPr>
        <w:t>Спортовары</w:t>
      </w:r>
      <w:proofErr w:type="spellEnd"/>
      <w:r w:rsidRPr="00100E35">
        <w:rPr>
          <w:rFonts w:ascii="Times New Roman" w:hAnsi="Times New Roman"/>
        </w:rPr>
        <w:t>», текущий счет нерезидента представительству иностранной фирмы.</w:t>
      </w:r>
    </w:p>
    <w:p w:rsidR="00100E35" w:rsidRPr="00100E35" w:rsidRDefault="00100E35" w:rsidP="005C0D1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Задание: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Изложите порядок открытия текущих расчетных счетов.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каких случаях банк открывает текущие, расчетные счета?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Какого типа счета открываются нерезидентам?</w:t>
      </w:r>
    </w:p>
    <w:p w:rsidR="00D57FBE" w:rsidRDefault="00D57FBE" w:rsidP="005C0D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2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Кондитерская фабрика (остаток на расчетном счете – 290 млн. руб.) 25 августа передала в кредитную организацию поручения на перечисление средств следующим поставщикам:</w:t>
      </w:r>
    </w:p>
    <w:p w:rsidR="00100E35" w:rsidRPr="00100E35" w:rsidRDefault="00100E35" w:rsidP="005C0D1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100E35">
        <w:rPr>
          <w:rFonts w:ascii="Times New Roman" w:hAnsi="Times New Roman"/>
        </w:rPr>
        <w:t>Сахорорафинадномы</w:t>
      </w:r>
      <w:proofErr w:type="spellEnd"/>
      <w:r w:rsidRPr="00100E35">
        <w:rPr>
          <w:rFonts w:ascii="Times New Roman" w:hAnsi="Times New Roman"/>
        </w:rPr>
        <w:t xml:space="preserve"> заводу (расчетный счет в иногороднем отделении банка) за сырье, полученное 20 августа, на 50 тыс. руб.</w:t>
      </w:r>
    </w:p>
    <w:p w:rsidR="00100E35" w:rsidRPr="00100E35" w:rsidRDefault="00100E35" w:rsidP="005C0D1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Картонажной фабрики за тару, отобранную и подготовленную к вывозу со склада фабрики (счет в том же учреждении банка) 80 тыс. руб.</w:t>
      </w:r>
    </w:p>
    <w:p w:rsidR="00100E35" w:rsidRPr="00100E35" w:rsidRDefault="00100E35" w:rsidP="005C0D16">
      <w:pPr>
        <w:pStyle w:val="af"/>
        <w:ind w:firstLine="0"/>
        <w:rPr>
          <w:sz w:val="22"/>
          <w:szCs w:val="22"/>
        </w:rPr>
      </w:pPr>
      <w:r w:rsidRPr="00100E35">
        <w:rPr>
          <w:sz w:val="22"/>
          <w:szCs w:val="22"/>
        </w:rPr>
        <w:t>Задание: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Охарактеризуйте, как поступит кредитная организация с поручениями.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Сколько дней действительно поручение?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каких случаях принимаются к исполнению поручения клиентов при отсутствии средств на расчетном счете?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При каких условиях производится предварительная оплата товаров платежными поручениями и как она оформляется?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Начертите схему документооборота расчетов платежными поручениями согласно условия задачи.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6E72" w:rsidRDefault="007E6E7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3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Заводы «Калибр» и «</w:t>
      </w:r>
      <w:proofErr w:type="spellStart"/>
      <w:r w:rsidRPr="004575B7">
        <w:rPr>
          <w:rFonts w:ascii="Times New Roman" w:hAnsi="Times New Roman"/>
        </w:rPr>
        <w:t>Водоприбор</w:t>
      </w:r>
      <w:proofErr w:type="spellEnd"/>
      <w:r w:rsidRPr="004575B7">
        <w:rPr>
          <w:rFonts w:ascii="Times New Roman" w:hAnsi="Times New Roman"/>
        </w:rPr>
        <w:t>» ведут постоянные расчеты за перевозку грузов с Северной железной дороги через расчетную товарную контору «Москва -–товарная"» счет которой открыт в том же отделении банка. Услуги железной дороги оплачиваются с ссудных счетов. Станция Островская 20 апреля направила расчетной конторе документы по заводу «Калибр» на 248 тыс. руб. и по заводу «</w:t>
      </w:r>
      <w:proofErr w:type="spellStart"/>
      <w:r w:rsidRPr="004575B7">
        <w:rPr>
          <w:rFonts w:ascii="Times New Roman" w:hAnsi="Times New Roman"/>
        </w:rPr>
        <w:t>Водоприбор</w:t>
      </w:r>
      <w:proofErr w:type="spellEnd"/>
      <w:r w:rsidRPr="004575B7">
        <w:rPr>
          <w:rFonts w:ascii="Times New Roman" w:hAnsi="Times New Roman"/>
        </w:rPr>
        <w:t>» – на 115 тыс. руб. для получения провозной платы по отправлению грузов.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Расчетная контора 21 апреля представила в АКБ «Вега» комплект требований – поручений на общую сумму платежа указанных плательщиков, а также требование – поручений на 2500 тыс. руб. для взыскания платежей с грузоотправителей, расчетные счета которых открыты в Сокольническом отделении банка.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Задание: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Изложите сущность расчетов требованиями – поручениями. В чем их преимущества?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Укажите количество экземпляров требований – поручений, представленных расчетной конторой, их назначение и основные реквизиты. На основании каких документов они составляются?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Объясните, в течение скольких дней плательщик обязан предоставить в кредитную организацию платежное – требование поручение.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Изобразите схему документооборота платежных требований поручений, когда расчетные документы направляются покупателю и когда расчетные документы направляются в кредитную организацию покупателя. Изложите достоинства и недостатки варианта.</w:t>
      </w:r>
    </w:p>
    <w:p w:rsidR="0084252E" w:rsidRDefault="0084252E" w:rsidP="00622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Кейс- задача 4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АО “Динамо” заключило депозитный договор с КБ «Фотон» и «Индустрия – сервис». В банке «Фотон» открыт счет А на сумму 10 млн. руб., сроком на четыре года под 20 % годовых, начисляемых ежегодно по принципу сложного процента. В банке «Индустрия – сервис» открыты счета В и С на такие же суммы по 10 млн. руб., каждый сроком на четыре года под 20 % годовых, начисленных по принципу сложного процента: по счету В – по полугодиям; по счету С – ежеквартально. Одновременно КБ «Фотон» предлагает АО «Динамо» заключить договор о равномерных ежегодных взносах на депозитный счет Д денежных средств в размере 1 млн. руб. сроком на четыре года при годовой ставке 24 % и на счет Е при взносе такой же суммы, по каждые полгода.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1. Определить будущую стоимость денег, размещенных АО «Динамо» на депозитные счета:</w:t>
      </w:r>
    </w:p>
    <w:p w:rsidR="004B7753" w:rsidRPr="004B7753" w:rsidRDefault="004B7753" w:rsidP="004B7753">
      <w:pPr>
        <w:numPr>
          <w:ilvl w:val="0"/>
          <w:numId w:val="19"/>
        </w:numPr>
        <w:tabs>
          <w:tab w:val="clear" w:pos="757"/>
          <w:tab w:val="num" w:pos="786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какая сумма будет находиться на депозитном счете АО «Динамо» через четыре года в банке «Фотон»?</w:t>
      </w:r>
    </w:p>
    <w:p w:rsidR="004B7753" w:rsidRPr="004B7753" w:rsidRDefault="004B7753" w:rsidP="004B7753">
      <w:pPr>
        <w:numPr>
          <w:ilvl w:val="0"/>
          <w:numId w:val="19"/>
        </w:numPr>
        <w:tabs>
          <w:tab w:val="clear" w:pos="757"/>
          <w:tab w:val="num" w:pos="786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какие суммы будут находиться на депозитных счетах В и С открытых в КБ «Индустрия – сервис»?</w:t>
      </w:r>
    </w:p>
    <w:p w:rsidR="004B7753" w:rsidRPr="004B7753" w:rsidRDefault="004B7753" w:rsidP="004B7753">
      <w:pPr>
        <w:pStyle w:val="25"/>
        <w:spacing w:after="0" w:line="240" w:lineRule="auto"/>
        <w:ind w:left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2. Определить какая сумма будет у АО «Динамо» через четыре года на счете Д и на счете Е, если соответствующие депозитные договора на равномерные денежные поступления будут заключены с КБ «Фотон».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Формула сложного процесса: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2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4.25pt" o:ole="" fillcolor="window">
            <v:imagedata r:id="rId6" o:title=""/>
          </v:shape>
          <o:OLEObject Type="Embed" ProgID="Equation.3" ShapeID="_x0000_i1025" DrawAspect="Content" ObjectID="_1688662993" r:id="rId7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4020" w:dyaOrig="360">
          <v:shape id="_x0000_i1026" type="#_x0000_t75" style="width:201.75pt;height:21.75pt" o:ole="" fillcolor="window">
            <v:imagedata r:id="rId8" o:title=""/>
          </v:shape>
          <o:OLEObject Type="Embed" ProgID="Equation.3" ShapeID="_x0000_i1026" DrawAspect="Content" ObjectID="_1688662994" r:id="rId9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2340" w:dyaOrig="360">
          <v:shape id="_x0000_i1027" type="#_x0000_t75" style="width:115.5pt;height:21.75pt" o:ole="" fillcolor="window">
            <v:imagedata r:id="rId10" o:title=""/>
          </v:shape>
          <o:OLEObject Type="Embed" ProgID="Equation.3" ShapeID="_x0000_i1027" DrawAspect="Content" ObjectID="_1688662995" r:id="rId11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где: </w:t>
      </w:r>
      <w:proofErr w:type="spellStart"/>
      <w:r w:rsidRPr="004B7753">
        <w:rPr>
          <w:rFonts w:ascii="Times New Roman" w:hAnsi="Times New Roman"/>
          <w:lang w:val="en-US"/>
        </w:rPr>
        <w:t>Fn</w:t>
      </w:r>
      <w:proofErr w:type="spellEnd"/>
      <w:r w:rsidRPr="004B7753">
        <w:rPr>
          <w:rFonts w:ascii="Times New Roman" w:hAnsi="Times New Roman"/>
        </w:rPr>
        <w:t xml:space="preserve"> – будущая стоимость, т.е. сумма денег, получаемая в конце года;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Ф – первоначальное вложение;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B7753">
        <w:rPr>
          <w:rFonts w:ascii="Times New Roman" w:hAnsi="Times New Roman"/>
          <w:lang w:val="en-US"/>
        </w:rPr>
        <w:t>i</w:t>
      </w:r>
      <w:proofErr w:type="spellEnd"/>
      <w:r w:rsidRPr="004B7753">
        <w:rPr>
          <w:rFonts w:ascii="Times New Roman" w:hAnsi="Times New Roman"/>
        </w:rPr>
        <w:t xml:space="preserve"> – </w:t>
      </w:r>
      <w:proofErr w:type="gramStart"/>
      <w:r w:rsidRPr="004B7753">
        <w:rPr>
          <w:rFonts w:ascii="Times New Roman" w:hAnsi="Times New Roman"/>
        </w:rPr>
        <w:t>годовая</w:t>
      </w:r>
      <w:proofErr w:type="gramEnd"/>
      <w:r w:rsidRPr="004B7753">
        <w:rPr>
          <w:rFonts w:ascii="Times New Roman" w:hAnsi="Times New Roman"/>
        </w:rPr>
        <w:t xml:space="preserve"> процентная ставка;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П – срок, на который делается вложение;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Т (</w:t>
      </w:r>
      <w:r w:rsidRPr="004B7753">
        <w:rPr>
          <w:rFonts w:ascii="Times New Roman" w:hAnsi="Times New Roman"/>
          <w:lang w:val="en-US"/>
        </w:rPr>
        <w:t>in</w:t>
      </w:r>
      <w:r w:rsidRPr="004B7753">
        <w:rPr>
          <w:rFonts w:ascii="Times New Roman" w:hAnsi="Times New Roman"/>
        </w:rPr>
        <w:t>) – величина сложного процента, начисляемого на единицу денежных вложений.</w:t>
      </w:r>
    </w:p>
    <w:p w:rsidR="004B7753" w:rsidRPr="00320E99" w:rsidRDefault="00320E99" w:rsidP="00320E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5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Ссуда выдана</w:t>
      </w:r>
      <w:r w:rsidR="00AF6A1D">
        <w:rPr>
          <w:rFonts w:ascii="Times New Roman" w:hAnsi="Times New Roman"/>
        </w:rPr>
        <w:t xml:space="preserve"> Иванову И.С. на 2 года по 18,5 % годовых в размере 5</w:t>
      </w:r>
      <w:r w:rsidRPr="004B7753">
        <w:rPr>
          <w:rFonts w:ascii="Times New Roman" w:hAnsi="Times New Roman"/>
        </w:rPr>
        <w:t xml:space="preserve"> млн. руб.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Рассчитаете причитающиеся проценты.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Объясните порядок расчета процентов.</w:t>
      </w:r>
    </w:p>
    <w:p w:rsidR="004B7753" w:rsidRDefault="004B7753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902" w:rsidRDefault="00D17902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6</w:t>
      </w:r>
    </w:p>
    <w:p w:rsidR="004B7753" w:rsidRPr="004B7753" w:rsidRDefault="00AF6A1D" w:rsidP="004B77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20E99">
        <w:rPr>
          <w:rFonts w:ascii="Times New Roman" w:hAnsi="Times New Roman"/>
        </w:rPr>
        <w:t>Организации выдана</w:t>
      </w:r>
      <w:r>
        <w:rPr>
          <w:rFonts w:ascii="Times New Roman" w:hAnsi="Times New Roman"/>
        </w:rPr>
        <w:t xml:space="preserve"> с</w:t>
      </w:r>
      <w:r w:rsidR="004B7753" w:rsidRPr="004B7753">
        <w:rPr>
          <w:rFonts w:ascii="Times New Roman" w:hAnsi="Times New Roman"/>
        </w:rPr>
        <w:t>суда в размере 30 млн. руб. на приобретение стройматериалов, выдана 01.04.2019 г. на 3 месяца под 18 % годовых, была продолжена на 45 дней на сумму остатка задолженности – 15 млн. руб.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Задание: </w:t>
      </w:r>
    </w:p>
    <w:p w:rsidR="004B7753" w:rsidRPr="004B7753" w:rsidRDefault="004B7753" w:rsidP="004B7753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Рассчитайте проценты по ссуде.</w:t>
      </w:r>
    </w:p>
    <w:p w:rsidR="004B7753" w:rsidRPr="004B7753" w:rsidRDefault="004B7753" w:rsidP="004B7753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Объясните порядок пролонгации ссуд.</w:t>
      </w:r>
    </w:p>
    <w:p w:rsidR="0084252E" w:rsidRDefault="00D17902" w:rsidP="00622F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Кейс- задача </w:t>
      </w:r>
      <w:r w:rsidR="004575B7">
        <w:rPr>
          <w:rFonts w:ascii="Times New Roman" w:hAnsi="Times New Roman"/>
          <w:b/>
          <w:sz w:val="24"/>
          <w:szCs w:val="24"/>
        </w:rPr>
        <w:t>7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Для 1 доллара США установлен курс ЦБ 24 рубля. Банк установил курс покупки 25 руб. за 1 доллар, курс продажи – 26 рублей, </w:t>
      </w:r>
      <w:proofErr w:type="gramStart"/>
      <w:r w:rsidRPr="004B7753">
        <w:rPr>
          <w:rFonts w:ascii="Times New Roman" w:hAnsi="Times New Roman"/>
        </w:rPr>
        <w:t>За</w:t>
      </w:r>
      <w:proofErr w:type="gramEnd"/>
      <w:r w:rsidRPr="004B7753">
        <w:rPr>
          <w:rFonts w:ascii="Times New Roman" w:hAnsi="Times New Roman"/>
        </w:rPr>
        <w:t xml:space="preserve"> рабочий день продано 100 долларов США, куплено 300 долларов США.</w:t>
      </w:r>
    </w:p>
    <w:p w:rsid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 Определите прибыль или убытки от деятельности данного обменного пункта, за один рабочий день.</w:t>
      </w:r>
    </w:p>
    <w:p w:rsidR="00F53325" w:rsidRDefault="00F53325" w:rsidP="00F533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Кейс- задача </w:t>
      </w:r>
      <w:r w:rsidR="00320E99">
        <w:rPr>
          <w:rFonts w:ascii="Times New Roman" w:hAnsi="Times New Roman"/>
          <w:b/>
          <w:sz w:val="24"/>
          <w:szCs w:val="24"/>
        </w:rPr>
        <w:t>8</w:t>
      </w:r>
    </w:p>
    <w:p w:rsidR="00F53325" w:rsidRPr="00320E99" w:rsidRDefault="00320E99" w:rsidP="004B7753">
      <w:pPr>
        <w:spacing w:after="0" w:line="240" w:lineRule="auto"/>
        <w:jc w:val="both"/>
        <w:rPr>
          <w:rFonts w:ascii="Times New Roman" w:hAnsi="Times New Roman"/>
        </w:rPr>
      </w:pPr>
      <w:r w:rsidRPr="00320E99">
        <w:rPr>
          <w:rFonts w:ascii="Times New Roman" w:hAnsi="Times New Roman"/>
        </w:rPr>
        <w:t>1.04 2019</w:t>
      </w:r>
      <w:r w:rsidR="00F53325" w:rsidRPr="00320E99">
        <w:rPr>
          <w:rFonts w:ascii="Times New Roman" w:hAnsi="Times New Roman"/>
        </w:rPr>
        <w:t xml:space="preserve"> года уставный капитал банка при его учреждении состоял из 1000 обыкновенных акций номиналом 1000 руб. 1.10.2008 банк принимает решение о выпуске 10000 облигаций номиналом 1000 рублей. В этом случае: —банку запрещено выпускать облигации —банк имеет право выпустить только 1000 облигаций номиналом 1000 рублей —банк должен предоставить обеспечение третьих на сумму 9 </w:t>
      </w:r>
      <w:proofErr w:type="spellStart"/>
      <w:r w:rsidR="00F53325" w:rsidRPr="00320E99">
        <w:rPr>
          <w:rFonts w:ascii="Times New Roman" w:hAnsi="Times New Roman"/>
        </w:rPr>
        <w:t>млн.руб</w:t>
      </w:r>
      <w:proofErr w:type="spellEnd"/>
      <w:r w:rsidR="00F53325" w:rsidRPr="00320E99">
        <w:rPr>
          <w:rFonts w:ascii="Times New Roman" w:hAnsi="Times New Roman"/>
        </w:rPr>
        <w:t xml:space="preserve"> —банк должен предоставить обеспечение на сумму 10 </w:t>
      </w:r>
      <w:proofErr w:type="spellStart"/>
      <w:r w:rsidR="00F53325" w:rsidRPr="00320E99">
        <w:rPr>
          <w:rFonts w:ascii="Times New Roman" w:hAnsi="Times New Roman"/>
        </w:rPr>
        <w:t>млн.руб</w:t>
      </w:r>
      <w:proofErr w:type="spellEnd"/>
    </w:p>
    <w:p w:rsidR="004B7753" w:rsidRPr="00320E99" w:rsidRDefault="004B7753" w:rsidP="004B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FF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>Практическое заня</w:t>
      </w:r>
      <w:r w:rsidR="00000836" w:rsidRPr="00622FFE">
        <w:rPr>
          <w:rFonts w:ascii="Times New Roman" w:hAnsi="Times New Roman"/>
          <w:sz w:val="24"/>
          <w:szCs w:val="24"/>
        </w:rPr>
        <w:t xml:space="preserve">тие по </w:t>
      </w:r>
      <w:r w:rsidR="004B7753">
        <w:rPr>
          <w:rFonts w:ascii="Times New Roman" w:hAnsi="Times New Roman"/>
          <w:sz w:val="24"/>
          <w:szCs w:val="24"/>
        </w:rPr>
        <w:t>дисциплине «Банковское дел</w:t>
      </w:r>
      <w:r w:rsidR="004B7753" w:rsidRPr="004B7753">
        <w:rPr>
          <w:rFonts w:ascii="Times New Roman" w:hAnsi="Times New Roman"/>
          <w:sz w:val="24"/>
          <w:szCs w:val="24"/>
        </w:rPr>
        <w:t>о</w:t>
      </w:r>
      <w:r w:rsidRPr="004B7753">
        <w:rPr>
          <w:rFonts w:ascii="Times New Roman" w:hAnsi="Times New Roman"/>
          <w:sz w:val="24"/>
          <w:szCs w:val="24"/>
        </w:rPr>
        <w:t xml:space="preserve">» </w:t>
      </w:r>
      <w:r w:rsidRPr="00622FFE">
        <w:rPr>
          <w:rFonts w:ascii="Times New Roman" w:hAnsi="Times New Roman"/>
          <w:sz w:val="24"/>
          <w:szCs w:val="24"/>
        </w:rPr>
        <w:t xml:space="preserve">подразумевает несколько видов работ: решение </w:t>
      </w:r>
      <w:r w:rsidR="00063339" w:rsidRPr="00622FFE">
        <w:rPr>
          <w:rFonts w:ascii="Times New Roman" w:hAnsi="Times New Roman"/>
          <w:sz w:val="24"/>
          <w:szCs w:val="24"/>
        </w:rPr>
        <w:t>кейс-задач</w:t>
      </w:r>
      <w:r w:rsidRPr="00622FFE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 xml:space="preserve">Шкала оценки (для одной задачи </w:t>
      </w:r>
      <w:r w:rsidR="004C4538" w:rsidRPr="00622FFE">
        <w:rPr>
          <w:rFonts w:ascii="Times New Roman" w:hAnsi="Times New Roman"/>
          <w:sz w:val="24"/>
          <w:szCs w:val="24"/>
        </w:rPr>
        <w:t xml:space="preserve">из </w:t>
      </w:r>
      <w:r w:rsidR="0099094D" w:rsidRPr="00622FFE">
        <w:rPr>
          <w:rFonts w:ascii="Times New Roman" w:hAnsi="Times New Roman"/>
          <w:sz w:val="24"/>
          <w:szCs w:val="24"/>
        </w:rPr>
        <w:t>кейса</w:t>
      </w:r>
      <w:r w:rsidRPr="00622FFE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622FFE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57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Pr="00000836">
        <w:rPr>
          <w:rFonts w:ascii="Times New Roman" w:hAnsi="Times New Roman"/>
          <w:b/>
          <w:sz w:val="24"/>
          <w:szCs w:val="24"/>
        </w:rPr>
        <w:t>Тесты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1. Закон, регулирующий деятельность кредитных организаций в РФ о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валютном</w:t>
      </w:r>
      <w:r w:rsidR="00FF5DE1" w:rsidRPr="00FF5DE1">
        <w:rPr>
          <w:rFonts w:ascii="Times New Roman" w:hAnsi="Times New Roman"/>
        </w:rPr>
        <w:t xml:space="preserve"> регулировании и валютном контроле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саморегулирующихся</w:t>
      </w:r>
      <w:r w:rsidR="00FF5DE1" w:rsidRPr="00FF5DE1">
        <w:rPr>
          <w:rFonts w:ascii="Times New Roman" w:hAnsi="Times New Roman"/>
        </w:rPr>
        <w:t xml:space="preserve"> организациях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банках</w:t>
      </w:r>
      <w:r w:rsidR="00FF5DE1" w:rsidRPr="00FF5DE1">
        <w:rPr>
          <w:rFonts w:ascii="Times New Roman" w:hAnsi="Times New Roman"/>
        </w:rPr>
        <w:t xml:space="preserve"> и банковской деятельности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Центральном</w:t>
      </w:r>
      <w:r w:rsidR="00FF5DE1" w:rsidRPr="00FF5DE1">
        <w:rPr>
          <w:rFonts w:ascii="Times New Roman" w:hAnsi="Times New Roman"/>
        </w:rPr>
        <w:t xml:space="preserve"> Банке России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2. Кредитная организация - это юридическое лицо, основная цель которой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извлечение</w:t>
      </w:r>
      <w:r w:rsidR="00FF5DE1" w:rsidRPr="00FF5DE1">
        <w:rPr>
          <w:rFonts w:ascii="Times New Roman" w:hAnsi="Times New Roman"/>
        </w:rPr>
        <w:t xml:space="preserve"> прибыли от посреднических операций на денежном рынке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оказание</w:t>
      </w:r>
      <w:r w:rsidR="00FF5DE1" w:rsidRPr="00FF5DE1">
        <w:rPr>
          <w:rFonts w:ascii="Times New Roman" w:hAnsi="Times New Roman"/>
        </w:rPr>
        <w:t xml:space="preserve"> коммерческих операций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оказание</w:t>
      </w:r>
      <w:r w:rsidR="00FF5DE1" w:rsidRPr="00FF5DE1">
        <w:rPr>
          <w:rFonts w:ascii="Times New Roman" w:hAnsi="Times New Roman"/>
        </w:rPr>
        <w:t xml:space="preserve"> аудиторских услуг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оказание</w:t>
      </w:r>
      <w:r w:rsidR="00FF5DE1" w:rsidRPr="00FF5DE1">
        <w:rPr>
          <w:rFonts w:ascii="Times New Roman" w:hAnsi="Times New Roman"/>
        </w:rPr>
        <w:t xml:space="preserve"> юридических услуг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3. Банк имеет исключительное право осуществлять операции по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привлечению</w:t>
      </w:r>
      <w:r w:rsidR="00FF5DE1" w:rsidRPr="00FF5DE1">
        <w:rPr>
          <w:rFonts w:ascii="Times New Roman" w:hAnsi="Times New Roman"/>
        </w:rPr>
        <w:t xml:space="preserve"> во вклады денежные средства клиентов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оказанию</w:t>
      </w:r>
      <w:r w:rsidR="00FF5DE1" w:rsidRPr="00FF5DE1">
        <w:rPr>
          <w:rFonts w:ascii="Times New Roman" w:hAnsi="Times New Roman"/>
        </w:rPr>
        <w:t xml:space="preserve"> коммерческих услуг клиентам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оказанию</w:t>
      </w:r>
      <w:r w:rsidR="00FF5DE1" w:rsidRPr="00FF5DE1">
        <w:rPr>
          <w:rFonts w:ascii="Times New Roman" w:hAnsi="Times New Roman"/>
        </w:rPr>
        <w:t xml:space="preserve"> юридических услуг клиентам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оказанию</w:t>
      </w:r>
      <w:r w:rsidR="00FF5DE1" w:rsidRPr="00FF5DE1">
        <w:rPr>
          <w:rFonts w:ascii="Times New Roman" w:hAnsi="Times New Roman"/>
        </w:rPr>
        <w:t xml:space="preserve"> аудиторских услуг клиентам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4. По характеру собственности коммерческие банки бывают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универсальные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акционерные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промышленные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муниципальные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5. Учредителями банка могут быть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организации</w:t>
      </w:r>
      <w:r w:rsidR="00FF5DE1" w:rsidRPr="00FF5DE1">
        <w:rPr>
          <w:rFonts w:ascii="Times New Roman" w:hAnsi="Times New Roman"/>
        </w:rPr>
        <w:t xml:space="preserve"> и частные лица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органы</w:t>
      </w:r>
      <w:r w:rsidR="00FF5DE1" w:rsidRPr="00FF5DE1">
        <w:rPr>
          <w:rFonts w:ascii="Times New Roman" w:hAnsi="Times New Roman"/>
        </w:rPr>
        <w:t xml:space="preserve"> власти всех уровней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организации</w:t>
      </w:r>
      <w:r w:rsidR="00FF5DE1" w:rsidRPr="00FF5DE1">
        <w:rPr>
          <w:rFonts w:ascii="Times New Roman" w:hAnsi="Times New Roman"/>
        </w:rPr>
        <w:t xml:space="preserve"> банкроты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лица</w:t>
      </w:r>
      <w:r w:rsidR="00FF5DE1" w:rsidRPr="00FF5DE1">
        <w:rPr>
          <w:rFonts w:ascii="Times New Roman" w:hAnsi="Times New Roman"/>
        </w:rPr>
        <w:t xml:space="preserve"> без гражданства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6. Коммерческий банк получает статус юридического лица с момента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регистрации</w:t>
      </w:r>
      <w:r w:rsidR="00FF5DE1" w:rsidRPr="00FF5DE1">
        <w:rPr>
          <w:rFonts w:ascii="Times New Roman" w:hAnsi="Times New Roman"/>
        </w:rPr>
        <w:t xml:space="preserve"> Устава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получения</w:t>
      </w:r>
      <w:r w:rsidR="00FF5DE1" w:rsidRPr="00FF5DE1">
        <w:rPr>
          <w:rFonts w:ascii="Times New Roman" w:hAnsi="Times New Roman"/>
        </w:rPr>
        <w:t xml:space="preserve"> лицензии от Банка России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регистрации в налоговой инспекции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предоставления отчетности в ЦБРФ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7. Коммерческий банк имеет право осуществлять банковские операции с момента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регистрации</w:t>
      </w:r>
      <w:r w:rsidR="00FF5DE1" w:rsidRPr="00FF5DE1">
        <w:rPr>
          <w:rFonts w:ascii="Times New Roman" w:hAnsi="Times New Roman"/>
        </w:rPr>
        <w:t xml:space="preserve"> Устава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получения</w:t>
      </w:r>
      <w:r w:rsidR="00FF5DE1" w:rsidRPr="00FF5DE1">
        <w:rPr>
          <w:rFonts w:ascii="Times New Roman" w:hAnsi="Times New Roman"/>
        </w:rPr>
        <w:t xml:space="preserve"> лицензии от Банка России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регистрации в налоговой инспекции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предоставления</w:t>
      </w:r>
      <w:r w:rsidR="00FF5DE1" w:rsidRPr="00FF5DE1">
        <w:rPr>
          <w:rFonts w:ascii="Times New Roman" w:hAnsi="Times New Roman"/>
        </w:rPr>
        <w:t xml:space="preserve"> отчетности в ЦБРФ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8. Высшим органом управления в коммерческом банке является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президент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совет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собрание</w:t>
      </w:r>
      <w:r w:rsidR="00FF5DE1" w:rsidRPr="00FF5DE1">
        <w:rPr>
          <w:rFonts w:ascii="Times New Roman" w:hAnsi="Times New Roman"/>
        </w:rPr>
        <w:t xml:space="preserve"> акционеров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правление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9. Банк, который контролирует всю деятельность коммерческих банков в РФ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Внешэкономбанк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 w:rsidR="009724AA">
        <w:rPr>
          <w:rFonts w:ascii="Times New Roman" w:hAnsi="Times New Roman"/>
        </w:rPr>
        <w:t>)</w:t>
      </w:r>
      <w:r w:rsidR="00180347">
        <w:rPr>
          <w:rFonts w:ascii="Times New Roman" w:hAnsi="Times New Roman"/>
        </w:rPr>
        <w:t xml:space="preserve"> </w:t>
      </w:r>
      <w:r w:rsidRPr="00FF5DE1">
        <w:rPr>
          <w:rFonts w:ascii="Times New Roman" w:hAnsi="Times New Roman"/>
        </w:rPr>
        <w:t>Центральный банк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Внешторгбанк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Сберегательный</w:t>
      </w:r>
      <w:r w:rsidR="00FF5DE1" w:rsidRPr="00FF5DE1">
        <w:rPr>
          <w:rFonts w:ascii="Times New Roman" w:hAnsi="Times New Roman"/>
        </w:rPr>
        <w:t xml:space="preserve"> банк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10. Уставный фонд банка формируется за счет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акционеров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муниципальных</w:t>
      </w:r>
      <w:r w:rsidR="00FF5DE1" w:rsidRPr="00FF5DE1">
        <w:rPr>
          <w:rFonts w:ascii="Times New Roman" w:hAnsi="Times New Roman"/>
        </w:rPr>
        <w:t xml:space="preserve"> органов власти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органов</w:t>
      </w:r>
      <w:r w:rsidR="00FF5DE1" w:rsidRPr="00FF5DE1">
        <w:rPr>
          <w:rFonts w:ascii="Times New Roman" w:hAnsi="Times New Roman"/>
        </w:rPr>
        <w:t xml:space="preserve"> государственной власти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клиентов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11. Собрание акционеров банка созывается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</w:t>
      </w:r>
      <w:r w:rsidR="00FF5DE1" w:rsidRPr="00FF5DE1">
        <w:rPr>
          <w:rFonts w:ascii="Times New Roman" w:hAnsi="Times New Roman"/>
        </w:rPr>
        <w:t xml:space="preserve"> мере необходимости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ежегодно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ежеквартально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один</w:t>
      </w:r>
      <w:r w:rsidR="00FF5DE1" w:rsidRPr="00FF5DE1">
        <w:rPr>
          <w:rFonts w:ascii="Times New Roman" w:hAnsi="Times New Roman"/>
        </w:rPr>
        <w:t xml:space="preserve"> раз в полугодие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12. Банк воздействует на денежный оборот путем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1) выпуска</w:t>
      </w:r>
      <w:r w:rsidR="00FF5DE1" w:rsidRPr="00FF5DE1">
        <w:rPr>
          <w:rFonts w:ascii="Times New Roman" w:hAnsi="Times New Roman"/>
        </w:rPr>
        <w:t xml:space="preserve"> векселей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выпуска</w:t>
      </w:r>
      <w:r w:rsidR="00FF5DE1" w:rsidRPr="00FF5DE1">
        <w:rPr>
          <w:rFonts w:ascii="Times New Roman" w:hAnsi="Times New Roman"/>
        </w:rPr>
        <w:t xml:space="preserve"> денег в обращение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осуществления</w:t>
      </w:r>
      <w:r w:rsidR="00FF5DE1" w:rsidRPr="00FF5DE1">
        <w:rPr>
          <w:rFonts w:ascii="Times New Roman" w:hAnsi="Times New Roman"/>
        </w:rPr>
        <w:t xml:space="preserve"> расчетов и платежей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привлечения</w:t>
      </w:r>
      <w:r w:rsidR="00FF5DE1" w:rsidRPr="00FF5DE1">
        <w:rPr>
          <w:rFonts w:ascii="Times New Roman" w:hAnsi="Times New Roman"/>
        </w:rPr>
        <w:t xml:space="preserve"> депозитов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13. Сущность банковской деятельности определяется как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посредничество</w:t>
      </w:r>
      <w:r w:rsidR="00FF5DE1" w:rsidRPr="00FF5DE1">
        <w:rPr>
          <w:rFonts w:ascii="Times New Roman" w:hAnsi="Times New Roman"/>
        </w:rPr>
        <w:t xml:space="preserve"> в кредите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создание</w:t>
      </w:r>
      <w:r w:rsidR="00FF5DE1" w:rsidRPr="00FF5DE1">
        <w:rPr>
          <w:rFonts w:ascii="Times New Roman" w:hAnsi="Times New Roman"/>
        </w:rPr>
        <w:t xml:space="preserve"> кредитных средств обращения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аккумуляция</w:t>
      </w:r>
      <w:r w:rsidR="00FF5DE1" w:rsidRPr="00FF5DE1">
        <w:rPr>
          <w:rFonts w:ascii="Times New Roman" w:hAnsi="Times New Roman"/>
        </w:rPr>
        <w:t xml:space="preserve"> денежных средств с целью превращения их в ссудный капитал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консалтинговая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14. В банковскую систему включаются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только банки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все кредитно-финансовые институты страны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банки</w:t>
      </w:r>
      <w:r w:rsidR="00FF5DE1" w:rsidRPr="00FF5DE1">
        <w:rPr>
          <w:rFonts w:ascii="Times New Roman" w:hAnsi="Times New Roman"/>
        </w:rPr>
        <w:t xml:space="preserve"> и небанковские институты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муниципальные организации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15. Операции, которые не имеют права выполнять небанковские кредитные организации, называются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покупка</w:t>
      </w:r>
      <w:r w:rsidR="00FF5DE1" w:rsidRPr="00FF5DE1">
        <w:rPr>
          <w:rFonts w:ascii="Times New Roman" w:hAnsi="Times New Roman"/>
        </w:rPr>
        <w:t xml:space="preserve"> и продажа иностранной валюты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кассовые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привлечение</w:t>
      </w:r>
      <w:r w:rsidR="00FF5DE1" w:rsidRPr="00FF5DE1">
        <w:rPr>
          <w:rFonts w:ascii="Times New Roman" w:hAnsi="Times New Roman"/>
        </w:rPr>
        <w:t xml:space="preserve"> денежных средств во вклады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расчетные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16. Источники формирования уставного капитала кредитной организации - это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эмиссия</w:t>
      </w:r>
      <w:r w:rsidR="00FF5DE1" w:rsidRPr="00FF5DE1">
        <w:rPr>
          <w:rFonts w:ascii="Times New Roman" w:hAnsi="Times New Roman"/>
        </w:rPr>
        <w:t xml:space="preserve"> акций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прибыль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привлеченные</w:t>
      </w:r>
      <w:r w:rsidR="00FF5DE1" w:rsidRPr="00FF5DE1">
        <w:rPr>
          <w:rFonts w:ascii="Times New Roman" w:hAnsi="Times New Roman"/>
        </w:rPr>
        <w:t xml:space="preserve"> средства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кредитные</w:t>
      </w:r>
      <w:r w:rsidR="00FF5DE1" w:rsidRPr="00FF5DE1">
        <w:rPr>
          <w:rFonts w:ascii="Times New Roman" w:hAnsi="Times New Roman"/>
        </w:rPr>
        <w:t xml:space="preserve"> ресурсы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17. Вновь созданная кредитная организация может получить от Банка России лицензию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генеральную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комплексную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разовую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расширенную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18. Золотое банковское правило 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привлекать</w:t>
      </w:r>
      <w:r w:rsidR="00FF5DE1" w:rsidRPr="00FF5DE1">
        <w:rPr>
          <w:rFonts w:ascii="Times New Roman" w:hAnsi="Times New Roman"/>
        </w:rPr>
        <w:t xml:space="preserve"> как можно больше ресурсов и размещать их как можно меньше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требования</w:t>
      </w:r>
      <w:r w:rsidR="00FF5DE1" w:rsidRPr="00FF5DE1">
        <w:rPr>
          <w:rFonts w:ascii="Times New Roman" w:hAnsi="Times New Roman"/>
        </w:rPr>
        <w:t xml:space="preserve"> и обязательства банка должны соответствовать друг другу по срокам и суммам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аккумулировать</w:t>
      </w:r>
      <w:r w:rsidR="00FF5DE1" w:rsidRPr="00FF5DE1">
        <w:rPr>
          <w:rFonts w:ascii="Times New Roman" w:hAnsi="Times New Roman"/>
        </w:rPr>
        <w:t xml:space="preserve"> как можно больше средств и обеспечивать их сохранность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размещать</w:t>
      </w:r>
      <w:r w:rsidR="00FF5DE1" w:rsidRPr="00FF5DE1">
        <w:rPr>
          <w:rFonts w:ascii="Times New Roman" w:hAnsi="Times New Roman"/>
        </w:rPr>
        <w:t xml:space="preserve"> ресурсы на более длительный срок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19. Текущие счета открываются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юридическим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некоммерческим</w:t>
      </w:r>
      <w:r w:rsidR="00FF5DE1" w:rsidRPr="00FF5DE1">
        <w:rPr>
          <w:rFonts w:ascii="Times New Roman" w:hAnsi="Times New Roman"/>
        </w:rPr>
        <w:t xml:space="preserve"> организациям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индивидуальным</w:t>
      </w:r>
      <w:r w:rsidR="00FF5DE1" w:rsidRPr="00FF5DE1">
        <w:rPr>
          <w:rFonts w:ascii="Times New Roman" w:hAnsi="Times New Roman"/>
        </w:rPr>
        <w:t xml:space="preserve"> предпринимателям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20. Расчетные счета открываются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юридическим</w:t>
      </w:r>
      <w:r w:rsidR="00FF5DE1" w:rsidRPr="00FF5DE1">
        <w:rPr>
          <w:rFonts w:ascii="Times New Roman" w:hAnsi="Times New Roman"/>
        </w:rPr>
        <w:t xml:space="preserve"> лица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некоммерческим</w:t>
      </w:r>
      <w:r w:rsidR="00FF5DE1" w:rsidRPr="00FF5DE1">
        <w:rPr>
          <w:rFonts w:ascii="Times New Roman" w:hAnsi="Times New Roman"/>
        </w:rPr>
        <w:t xml:space="preserve"> организациям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индивидуальным</w:t>
      </w:r>
      <w:r w:rsidR="00FF5DE1" w:rsidRPr="00FF5DE1">
        <w:rPr>
          <w:rFonts w:ascii="Times New Roman" w:hAnsi="Times New Roman"/>
        </w:rPr>
        <w:t xml:space="preserve"> предпринимателям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21. Платежное поручение - это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письменное</w:t>
      </w:r>
      <w:r w:rsidR="00FF5DE1" w:rsidRPr="00FF5DE1">
        <w:rPr>
          <w:rFonts w:ascii="Times New Roman" w:hAnsi="Times New Roman"/>
        </w:rPr>
        <w:t xml:space="preserve"> поручение плательщика своему банку оплатить со своего счета определенную денежную сумму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требование</w:t>
      </w:r>
      <w:r w:rsidR="00FF5DE1" w:rsidRPr="00FF5DE1">
        <w:rPr>
          <w:rFonts w:ascii="Times New Roman" w:hAnsi="Times New Roman"/>
        </w:rPr>
        <w:t xml:space="preserve"> поставщика к покупателю оплатить на основании отгрузочных документов стоимость поставленной по договору продукции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условное</w:t>
      </w:r>
      <w:r w:rsidR="00FF5DE1" w:rsidRPr="00FF5DE1">
        <w:rPr>
          <w:rFonts w:ascii="Times New Roman" w:hAnsi="Times New Roman"/>
        </w:rPr>
        <w:t xml:space="preserve"> денежное обязательство кредитной организации, выдаваемое по поручению клиента в пользу контрагента по договору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устное</w:t>
      </w:r>
      <w:r w:rsidR="00FF5DE1" w:rsidRPr="00FF5DE1">
        <w:rPr>
          <w:rFonts w:ascii="Times New Roman" w:hAnsi="Times New Roman"/>
        </w:rPr>
        <w:t xml:space="preserve"> поручение плательщика своему банку оплатить со своего счета определенную денежную сумму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22. Платежное поручение после его выписки действительно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 w:rsidR="009724AA"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>10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2)2 дня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3)5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4)7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23. Большая часть расчетов между предприятиями осуществляется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наличными</w:t>
      </w:r>
      <w:r w:rsidR="00FF5DE1" w:rsidRPr="00FF5DE1">
        <w:rPr>
          <w:rFonts w:ascii="Times New Roman" w:hAnsi="Times New Roman"/>
        </w:rPr>
        <w:t xml:space="preserve"> деньгами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безналичными</w:t>
      </w:r>
      <w:r w:rsidR="00FF5DE1" w:rsidRPr="00FF5DE1">
        <w:rPr>
          <w:rFonts w:ascii="Times New Roman" w:hAnsi="Times New Roman"/>
        </w:rPr>
        <w:t xml:space="preserve"> деньгами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взаимозачетом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бартером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24. Счет, который открывает кредитная организация для проведения расчетов через РКЦ - это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текущий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расчетный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корреспондентский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5DE1">
        <w:rPr>
          <w:rFonts w:ascii="Times New Roman" w:hAnsi="Times New Roman"/>
        </w:rPr>
        <w:t>4)</w:t>
      </w:r>
      <w:proofErr w:type="spellStart"/>
      <w:r w:rsidRPr="00FF5DE1">
        <w:rPr>
          <w:rFonts w:ascii="Times New Roman" w:hAnsi="Times New Roman"/>
        </w:rPr>
        <w:t>аллокированный</w:t>
      </w:r>
      <w:proofErr w:type="spellEnd"/>
      <w:proofErr w:type="gramEnd"/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25. Расчетно-кассовый центр создается для проведения расчетов между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банками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физическими</w:t>
      </w:r>
      <w:r w:rsidR="00FF5DE1" w:rsidRPr="00FF5DE1">
        <w:rPr>
          <w:rFonts w:ascii="Times New Roman" w:hAnsi="Times New Roman"/>
        </w:rPr>
        <w:t xml:space="preserve"> лицами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банком</w:t>
      </w:r>
      <w:r w:rsidR="00FF5DE1" w:rsidRPr="00FF5DE1">
        <w:rPr>
          <w:rFonts w:ascii="Times New Roman" w:hAnsi="Times New Roman"/>
        </w:rPr>
        <w:t xml:space="preserve"> и клиентом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предприятиями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26. Организация имеет право открывать в одном банке и в одной валюте расчетных счетов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один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два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три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неограниченное</w:t>
      </w:r>
      <w:r w:rsidR="00FF5DE1" w:rsidRPr="00FF5DE1">
        <w:rPr>
          <w:rFonts w:ascii="Times New Roman" w:hAnsi="Times New Roman"/>
        </w:rPr>
        <w:t xml:space="preserve"> количество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27.Организация имеет право открывать в разных банках в одной </w:t>
      </w:r>
      <w:proofErr w:type="gramStart"/>
      <w:r w:rsidRPr="00FF5DE1">
        <w:rPr>
          <w:rFonts w:ascii="Times New Roman" w:hAnsi="Times New Roman"/>
        </w:rPr>
        <w:t>валюте  расчетных</w:t>
      </w:r>
      <w:proofErr w:type="gramEnd"/>
      <w:r w:rsidRPr="00FF5DE1">
        <w:rPr>
          <w:rFonts w:ascii="Times New Roman" w:hAnsi="Times New Roman"/>
        </w:rPr>
        <w:t xml:space="preserve"> счетов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один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два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три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неограниченное</w:t>
      </w:r>
      <w:r w:rsidR="00FF5DE1" w:rsidRPr="00FF5DE1">
        <w:rPr>
          <w:rFonts w:ascii="Times New Roman" w:hAnsi="Times New Roman"/>
        </w:rPr>
        <w:t xml:space="preserve"> количество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28. Виды аккредитива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5DE1">
        <w:rPr>
          <w:rFonts w:ascii="Times New Roman" w:hAnsi="Times New Roman"/>
        </w:rPr>
        <w:t>1)предварительный</w:t>
      </w:r>
      <w:proofErr w:type="gramEnd"/>
      <w:r w:rsidRPr="00FF5DE1">
        <w:rPr>
          <w:rFonts w:ascii="Times New Roman" w:hAnsi="Times New Roman"/>
        </w:rPr>
        <w:t xml:space="preserve"> и частичный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частичный</w:t>
      </w:r>
      <w:r w:rsidR="00FF5DE1" w:rsidRPr="00FF5DE1">
        <w:rPr>
          <w:rFonts w:ascii="Times New Roman" w:hAnsi="Times New Roman"/>
        </w:rPr>
        <w:t xml:space="preserve"> и полный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покрытый</w:t>
      </w:r>
      <w:r w:rsidR="00FF5DE1" w:rsidRPr="00FF5DE1">
        <w:rPr>
          <w:rFonts w:ascii="Times New Roman" w:hAnsi="Times New Roman"/>
        </w:rPr>
        <w:t xml:space="preserve"> и непокрытый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отзывной</w:t>
      </w:r>
      <w:r w:rsidR="00FF5DE1" w:rsidRPr="00FF5DE1">
        <w:rPr>
          <w:rFonts w:ascii="Times New Roman" w:hAnsi="Times New Roman"/>
        </w:rPr>
        <w:t xml:space="preserve"> и полный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Тест </w:t>
      </w:r>
      <w:r w:rsidR="00000836" w:rsidRPr="00FF5DE1">
        <w:rPr>
          <w:rFonts w:ascii="Times New Roman" w:hAnsi="Times New Roman"/>
        </w:rPr>
        <w:t>содержит несколько правильных ответов</w:t>
      </w:r>
      <w:r w:rsidRPr="00FF5DE1">
        <w:rPr>
          <w:rFonts w:ascii="Times New Roman" w:hAnsi="Times New Roman"/>
        </w:rPr>
        <w:t>. Каждый правильно отвеченный тест оценивается на 0,5 балла.</w:t>
      </w: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Pr="0099094D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Default="0099094D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94D">
        <w:rPr>
          <w:rFonts w:ascii="Times New Roman" w:eastAsia="Times New Roman" w:hAnsi="Times New Roman"/>
          <w:b/>
          <w:sz w:val="24"/>
          <w:szCs w:val="24"/>
          <w:lang w:eastAsia="ru-RU"/>
        </w:rPr>
        <w:t>5.5</w:t>
      </w:r>
      <w:r w:rsidR="007C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экзамену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 w:rsidR="007C298E" w:rsidRPr="007C298E">
        <w:rPr>
          <w:rFonts w:ascii="Times New Roman" w:hAnsi="Times New Roman"/>
          <w:color w:val="000000"/>
        </w:rPr>
        <w:t>Условия получения лицензии на осуществление банковской деятельности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7C298E" w:rsidRPr="007C298E">
        <w:rPr>
          <w:rFonts w:ascii="Times New Roman" w:hAnsi="Times New Roman"/>
          <w:color w:val="000000"/>
        </w:rPr>
        <w:t>Требования, предъявляемые к учредителям банка - юридическим лицам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</w:t>
      </w:r>
      <w:r w:rsidR="007C298E" w:rsidRPr="007C298E">
        <w:rPr>
          <w:rFonts w:ascii="Times New Roman" w:hAnsi="Times New Roman"/>
          <w:color w:val="000000"/>
        </w:rPr>
        <w:t>Порядок формирования уставного капитала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Источники образования резервного фонда.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Размер резервного фонда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298E">
        <w:rPr>
          <w:rFonts w:ascii="Times New Roman" w:hAnsi="Times New Roman"/>
          <w:color w:val="000000"/>
        </w:rPr>
        <w:t>6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Виды лицензий на право осуществление банковской деятельности.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7.Организационно- правовая структура управления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="007C298E" w:rsidRPr="007C298E">
        <w:rPr>
          <w:rFonts w:ascii="Times New Roman" w:hAnsi="Times New Roman"/>
          <w:color w:val="000000"/>
        </w:rPr>
        <w:t>Условия отзыва лицензии у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9.</w:t>
      </w:r>
      <w:r w:rsidR="007C298E" w:rsidRPr="007C298E">
        <w:rPr>
          <w:rFonts w:ascii="Times New Roman" w:hAnsi="Times New Roman"/>
          <w:color w:val="000000"/>
        </w:rPr>
        <w:t>Функции РКЦ.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10.Порядок установления прямых корреспондентских отношений между банками и проведения операций по счетам «лоро».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</w:t>
      </w:r>
      <w:r w:rsidR="007C298E" w:rsidRPr="007C298E">
        <w:rPr>
          <w:rFonts w:ascii="Times New Roman" w:hAnsi="Times New Roman"/>
          <w:color w:val="000000"/>
        </w:rPr>
        <w:t>Различия между расчетным и текущим счетом.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12.</w:t>
      </w:r>
      <w:r w:rsidR="007C298E" w:rsidRPr="007C298E">
        <w:rPr>
          <w:rFonts w:ascii="Times New Roman" w:hAnsi="Times New Roman"/>
          <w:color w:val="000000"/>
        </w:rPr>
        <w:t>Действующая очередность платежей с расчетного (текущего) счета.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13.</w:t>
      </w:r>
      <w:r w:rsidR="007C298E" w:rsidRPr="007C298E">
        <w:rPr>
          <w:rFonts w:ascii="Times New Roman" w:hAnsi="Times New Roman"/>
          <w:color w:val="000000"/>
        </w:rPr>
        <w:t>Ответственность банка за нарушения расчетов.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14.</w:t>
      </w:r>
      <w:r w:rsidR="007C298E" w:rsidRPr="007C298E">
        <w:rPr>
          <w:rFonts w:ascii="Times New Roman" w:hAnsi="Times New Roman"/>
          <w:color w:val="000000"/>
        </w:rPr>
        <w:t>Режим функционирования счета недоимщика.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15. Операции по обслуживанию наличного денежного оборота, выполняемые РКЦ.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16.Операции с денежной наличностью, совершаемые коммерческими банками.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17.Порядок установления лимитов остатка кассы для предприятий.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lastRenderedPageBreak/>
        <w:t>18. Основные источники поступления и направления выдач наличных денег из кассы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19.</w:t>
      </w:r>
      <w:r w:rsidR="007C298E" w:rsidRPr="007C298E">
        <w:rPr>
          <w:rFonts w:ascii="Times New Roman" w:hAnsi="Times New Roman"/>
          <w:color w:val="000000"/>
        </w:rPr>
        <w:t>Состав собственных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20. Состав привлеченных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21.  Состав заемных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22.Разница между начисленными, причисленными и уплаченными процентами.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23. Способы начисления процентов.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24.Особенности выпуска и погашения сберегательного сертификата.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25. Порядок выпуска и погашения банковских векселей.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26.  Действующие нормативы обязательных резервов.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 xml:space="preserve">27.Макроэкономические и региональные </w:t>
      </w:r>
      <w:proofErr w:type="gramStart"/>
      <w:r w:rsidRPr="007C298E">
        <w:rPr>
          <w:rFonts w:ascii="Times New Roman" w:hAnsi="Times New Roman"/>
          <w:color w:val="000000"/>
        </w:rPr>
        <w:t>факторы,  влияющие</w:t>
      </w:r>
      <w:proofErr w:type="gramEnd"/>
      <w:r w:rsidRPr="007C298E">
        <w:rPr>
          <w:rFonts w:ascii="Times New Roman" w:hAnsi="Times New Roman"/>
          <w:color w:val="000000"/>
        </w:rPr>
        <w:t xml:space="preserve"> на формирование кредитной политики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28.  Этапы кредитования.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29.Факторы, влияющие на уровень процентных ставок по предоставляемым кредитам.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30.  Критерии классификации ссуд по степени риска.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31.  Виды обеспечения кредитов.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32. Сущность межбанковского кредитования.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33. Ломбардный кредит.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34.Различия понятий «кредитоспособность» и «платежеспособность» клиентов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35. Методики оценки кредитоспособности клиента.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36.  Инвестиционное кредитование.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37.  Сущность овердрафта.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38. Классификация потребительских кредитов.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39.Формы обеспечения потребительских кредитов.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40. </w:t>
      </w:r>
      <w:r w:rsidR="007C298E" w:rsidRPr="007C298E">
        <w:rPr>
          <w:rFonts w:ascii="Times New Roman" w:hAnsi="Times New Roman"/>
          <w:color w:val="000000"/>
        </w:rPr>
        <w:t>Сущность понятий «резидента» и «нерезидента».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41. Лимит открытой валютной позиции.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42. Определение транзитного счета.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43.Текущие валютные операции.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44. </w:t>
      </w:r>
      <w:r w:rsidR="007C298E" w:rsidRPr="007C298E">
        <w:rPr>
          <w:rFonts w:ascii="Times New Roman" w:hAnsi="Times New Roman"/>
          <w:color w:val="000000"/>
        </w:rPr>
        <w:t xml:space="preserve">Валютные операции, </w:t>
      </w:r>
      <w:proofErr w:type="spellStart"/>
      <w:r w:rsidR="007C298E" w:rsidRPr="007C298E">
        <w:rPr>
          <w:rFonts w:ascii="Times New Roman" w:hAnsi="Times New Roman"/>
          <w:color w:val="000000"/>
        </w:rPr>
        <w:t>связаные</w:t>
      </w:r>
      <w:proofErr w:type="spellEnd"/>
      <w:r w:rsidR="007C298E" w:rsidRPr="007C298E">
        <w:rPr>
          <w:rFonts w:ascii="Times New Roman" w:hAnsi="Times New Roman"/>
          <w:color w:val="000000"/>
        </w:rPr>
        <w:t xml:space="preserve"> с движением капитала.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45. Порядок покупки валюты на внутреннем валютном рынке.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46. Торговые операции коммерческого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47. </w:t>
      </w:r>
      <w:r w:rsidR="007C298E" w:rsidRPr="007C298E">
        <w:rPr>
          <w:rFonts w:ascii="Times New Roman" w:hAnsi="Times New Roman"/>
          <w:color w:val="000000"/>
        </w:rPr>
        <w:t>Неторговые операциям коммерческого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48. Функции коммерческого банка на рынке ценных бумаг.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</w:rPr>
        <w:t>49. Виды ценных бумаг, эмитируемых банком.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50. Определение портфеля ценных бумаг.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51.Виды пластиковых банковских карт.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52.Основные международные платежные системы.</w:t>
      </w:r>
    </w:p>
    <w:p w:rsidR="007C298E" w:rsidRDefault="007C298E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86288D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</w:t>
            </w:r>
            <w:r w:rsidR="00472F14" w:rsidRPr="009909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Pr="0099094D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>ция по д</w:t>
      </w:r>
      <w:r w:rsidR="007C298E">
        <w:rPr>
          <w:rFonts w:ascii="Times New Roman" w:hAnsi="Times New Roman"/>
          <w:sz w:val="24"/>
          <w:szCs w:val="24"/>
        </w:rPr>
        <w:t xml:space="preserve">исциплине </w:t>
      </w:r>
      <w:r w:rsidR="00180347">
        <w:rPr>
          <w:rFonts w:ascii="Times New Roman" w:hAnsi="Times New Roman"/>
          <w:sz w:val="24"/>
          <w:szCs w:val="24"/>
        </w:rPr>
        <w:t>«Банковское</w:t>
      </w:r>
      <w:r w:rsidR="007C298E">
        <w:rPr>
          <w:rFonts w:ascii="Times New Roman" w:hAnsi="Times New Roman"/>
          <w:sz w:val="24"/>
          <w:szCs w:val="24"/>
        </w:rPr>
        <w:t xml:space="preserve"> дело» проходит в виде экзамена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7C298E">
        <w:rPr>
          <w:rFonts w:ascii="Times New Roman" w:hAnsi="Times New Roman"/>
          <w:sz w:val="24"/>
          <w:szCs w:val="24"/>
        </w:rPr>
        <w:t>овиться к экзамену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</w:t>
      </w:r>
      <w:r w:rsidRPr="0099094D">
        <w:rPr>
          <w:rFonts w:ascii="Times New Roman" w:hAnsi="Times New Roman"/>
          <w:sz w:val="24"/>
          <w:szCs w:val="24"/>
        </w:rPr>
        <w:lastRenderedPageBreak/>
        <w:t>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5211EF">
        <w:rPr>
          <w:rFonts w:ascii="Times New Roman" w:hAnsi="Times New Roman"/>
          <w:sz w:val="24"/>
          <w:szCs w:val="24"/>
        </w:rPr>
        <w:t>товки непосредственно к зачету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Pr="0099094D" w:rsidRDefault="007C298E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экзамену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RPr="0099094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AB60A0"/>
    <w:multiLevelType w:val="hybridMultilevel"/>
    <w:tmpl w:val="FFC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B6932"/>
    <w:multiLevelType w:val="hybridMultilevel"/>
    <w:tmpl w:val="E0188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8">
    <w:nsid w:val="3CC47BFE"/>
    <w:multiLevelType w:val="singleLevel"/>
    <w:tmpl w:val="D7186106"/>
    <w:lvl w:ilvl="0">
      <w:start w:val="1"/>
      <w:numFmt w:val="lowerLetter"/>
      <w:lvlText w:val="%1)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3D4714A6"/>
    <w:multiLevelType w:val="singleLevel"/>
    <w:tmpl w:val="B9824F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406066FC"/>
    <w:multiLevelType w:val="singleLevel"/>
    <w:tmpl w:val="17404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4EB670ED"/>
    <w:multiLevelType w:val="singleLevel"/>
    <w:tmpl w:val="0DE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237966"/>
    <w:multiLevelType w:val="singleLevel"/>
    <w:tmpl w:val="0C4E7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831197"/>
    <w:multiLevelType w:val="hybridMultilevel"/>
    <w:tmpl w:val="F64AF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C3149"/>
    <w:multiLevelType w:val="singleLevel"/>
    <w:tmpl w:val="EE6673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75FD2AD1"/>
    <w:multiLevelType w:val="hybridMultilevel"/>
    <w:tmpl w:val="5002C2DE"/>
    <w:lvl w:ilvl="0" w:tplc="33A259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168C4"/>
    <w:multiLevelType w:val="singleLevel"/>
    <w:tmpl w:val="0DE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7"/>
  </w:num>
  <w:num w:numId="2">
    <w:abstractNumId w:val="2"/>
  </w:num>
  <w:num w:numId="3">
    <w:abstractNumId w:val="38"/>
  </w:num>
  <w:num w:numId="4">
    <w:abstractNumId w:val="25"/>
  </w:num>
  <w:num w:numId="5">
    <w:abstractNumId w:val="40"/>
  </w:num>
  <w:num w:numId="6">
    <w:abstractNumId w:val="22"/>
  </w:num>
  <w:num w:numId="7">
    <w:abstractNumId w:val="21"/>
  </w:num>
  <w:num w:numId="8">
    <w:abstractNumId w:val="23"/>
  </w:num>
  <w:num w:numId="9">
    <w:abstractNumId w:val="32"/>
  </w:num>
  <w:num w:numId="10">
    <w:abstractNumId w:val="35"/>
  </w:num>
  <w:num w:numId="11">
    <w:abstractNumId w:val="24"/>
  </w:num>
  <w:num w:numId="12">
    <w:abstractNumId w:val="20"/>
  </w:num>
  <w:num w:numId="13">
    <w:abstractNumId w:val="37"/>
  </w:num>
  <w:num w:numId="14">
    <w:abstractNumId w:val="33"/>
  </w:num>
  <w:num w:numId="15">
    <w:abstractNumId w:val="29"/>
  </w:num>
  <w:num w:numId="16">
    <w:abstractNumId w:val="36"/>
  </w:num>
  <w:num w:numId="17">
    <w:abstractNumId w:val="34"/>
  </w:num>
  <w:num w:numId="18">
    <w:abstractNumId w:val="30"/>
  </w:num>
  <w:num w:numId="19">
    <w:abstractNumId w:val="28"/>
  </w:num>
  <w:num w:numId="20">
    <w:abstractNumId w:val="31"/>
  </w:num>
  <w:num w:numId="21">
    <w:abstractNumId w:val="39"/>
  </w:num>
  <w:num w:numId="2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63339"/>
    <w:rsid w:val="000815AB"/>
    <w:rsid w:val="000871E5"/>
    <w:rsid w:val="000877FC"/>
    <w:rsid w:val="000A551B"/>
    <w:rsid w:val="000F05A0"/>
    <w:rsid w:val="000F731A"/>
    <w:rsid w:val="00100E35"/>
    <w:rsid w:val="00106E65"/>
    <w:rsid w:val="00167E5E"/>
    <w:rsid w:val="00180347"/>
    <w:rsid w:val="001C2E5D"/>
    <w:rsid w:val="001C7E75"/>
    <w:rsid w:val="001E75C5"/>
    <w:rsid w:val="00206963"/>
    <w:rsid w:val="0020774F"/>
    <w:rsid w:val="0021127A"/>
    <w:rsid w:val="00263D32"/>
    <w:rsid w:val="00275239"/>
    <w:rsid w:val="00291D93"/>
    <w:rsid w:val="002B0005"/>
    <w:rsid w:val="002C25E5"/>
    <w:rsid w:val="00303AF9"/>
    <w:rsid w:val="00314F23"/>
    <w:rsid w:val="00320E99"/>
    <w:rsid w:val="00371232"/>
    <w:rsid w:val="0038196D"/>
    <w:rsid w:val="003940BC"/>
    <w:rsid w:val="003B46F0"/>
    <w:rsid w:val="003D2C61"/>
    <w:rsid w:val="003D39BA"/>
    <w:rsid w:val="003E5CC4"/>
    <w:rsid w:val="003F13C1"/>
    <w:rsid w:val="004258A5"/>
    <w:rsid w:val="004575B7"/>
    <w:rsid w:val="00462D0F"/>
    <w:rsid w:val="00472F14"/>
    <w:rsid w:val="004A6D03"/>
    <w:rsid w:val="004B7753"/>
    <w:rsid w:val="004C25E1"/>
    <w:rsid w:val="004C4538"/>
    <w:rsid w:val="004C5FC8"/>
    <w:rsid w:val="005211EF"/>
    <w:rsid w:val="00522895"/>
    <w:rsid w:val="00581DC3"/>
    <w:rsid w:val="005B4447"/>
    <w:rsid w:val="005B4D01"/>
    <w:rsid w:val="005C0D16"/>
    <w:rsid w:val="005D4A93"/>
    <w:rsid w:val="005D55EA"/>
    <w:rsid w:val="005E2D25"/>
    <w:rsid w:val="0061247B"/>
    <w:rsid w:val="00622FFE"/>
    <w:rsid w:val="00623CB3"/>
    <w:rsid w:val="0064449F"/>
    <w:rsid w:val="006631A0"/>
    <w:rsid w:val="0069144D"/>
    <w:rsid w:val="006B31A3"/>
    <w:rsid w:val="006C5526"/>
    <w:rsid w:val="006D6663"/>
    <w:rsid w:val="006E39E5"/>
    <w:rsid w:val="006F6A5F"/>
    <w:rsid w:val="00706013"/>
    <w:rsid w:val="00765C52"/>
    <w:rsid w:val="00771D44"/>
    <w:rsid w:val="007A7A90"/>
    <w:rsid w:val="007C298E"/>
    <w:rsid w:val="007C6D7E"/>
    <w:rsid w:val="007E6E72"/>
    <w:rsid w:val="007F2E4A"/>
    <w:rsid w:val="00837588"/>
    <w:rsid w:val="00840C8C"/>
    <w:rsid w:val="0084252E"/>
    <w:rsid w:val="00844869"/>
    <w:rsid w:val="0086019D"/>
    <w:rsid w:val="0086288D"/>
    <w:rsid w:val="0086385A"/>
    <w:rsid w:val="008674DF"/>
    <w:rsid w:val="0087541B"/>
    <w:rsid w:val="0087701D"/>
    <w:rsid w:val="00891D73"/>
    <w:rsid w:val="008A7157"/>
    <w:rsid w:val="008D5E93"/>
    <w:rsid w:val="009023B5"/>
    <w:rsid w:val="009724AA"/>
    <w:rsid w:val="00975FB1"/>
    <w:rsid w:val="0099094D"/>
    <w:rsid w:val="00992C2F"/>
    <w:rsid w:val="00997A9A"/>
    <w:rsid w:val="009B2F73"/>
    <w:rsid w:val="009C6B2D"/>
    <w:rsid w:val="009D5D64"/>
    <w:rsid w:val="009F5AE9"/>
    <w:rsid w:val="00A24C6E"/>
    <w:rsid w:val="00A5015F"/>
    <w:rsid w:val="00A56CC4"/>
    <w:rsid w:val="00A71F38"/>
    <w:rsid w:val="00AF6A1D"/>
    <w:rsid w:val="00B34E11"/>
    <w:rsid w:val="00BD1BF3"/>
    <w:rsid w:val="00BE2497"/>
    <w:rsid w:val="00C02EA7"/>
    <w:rsid w:val="00C063DE"/>
    <w:rsid w:val="00C17D25"/>
    <w:rsid w:val="00C30201"/>
    <w:rsid w:val="00C67865"/>
    <w:rsid w:val="00C775C3"/>
    <w:rsid w:val="00C81D8A"/>
    <w:rsid w:val="00C8433B"/>
    <w:rsid w:val="00C9728E"/>
    <w:rsid w:val="00CB0419"/>
    <w:rsid w:val="00CD4C56"/>
    <w:rsid w:val="00CD6C59"/>
    <w:rsid w:val="00D01F18"/>
    <w:rsid w:val="00D11265"/>
    <w:rsid w:val="00D17902"/>
    <w:rsid w:val="00D32FFA"/>
    <w:rsid w:val="00D349CD"/>
    <w:rsid w:val="00D57FBE"/>
    <w:rsid w:val="00D60844"/>
    <w:rsid w:val="00D704D8"/>
    <w:rsid w:val="00D82840"/>
    <w:rsid w:val="00DD3D25"/>
    <w:rsid w:val="00DE11A8"/>
    <w:rsid w:val="00DF2824"/>
    <w:rsid w:val="00E35686"/>
    <w:rsid w:val="00E75492"/>
    <w:rsid w:val="00E82609"/>
    <w:rsid w:val="00E90938"/>
    <w:rsid w:val="00E92402"/>
    <w:rsid w:val="00EA3A3A"/>
    <w:rsid w:val="00EB4853"/>
    <w:rsid w:val="00EE09C6"/>
    <w:rsid w:val="00F05B54"/>
    <w:rsid w:val="00F21150"/>
    <w:rsid w:val="00F27EEF"/>
    <w:rsid w:val="00F53325"/>
    <w:rsid w:val="00F715F1"/>
    <w:rsid w:val="00F83A2F"/>
    <w:rsid w:val="00F84C37"/>
    <w:rsid w:val="00FF5DE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1">
    <w:name w:val="Font Style11"/>
    <w:rsid w:val="00E7549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17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character" w:customStyle="1" w:styleId="FontStyle12">
    <w:name w:val="Font Style12"/>
    <w:uiPriority w:val="99"/>
    <w:rsid w:val="00CD4C56"/>
    <w:rPr>
      <w:rFonts w:ascii="Times New Roman" w:hAnsi="Times New Roman" w:cs="Times New Roman"/>
      <w:i/>
      <w:i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4B775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B7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34E0-AC9A-45CE-A346-1A7DB5CD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104</cp:revision>
  <dcterms:created xsi:type="dcterms:W3CDTF">2019-06-11T09:31:00Z</dcterms:created>
  <dcterms:modified xsi:type="dcterms:W3CDTF">2021-07-24T10:17:00Z</dcterms:modified>
</cp:coreProperties>
</file>