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536E2">
        <w:rPr>
          <w:rFonts w:ascii="Times New Roman" w:hAnsi="Times New Roman" w:cs="Times New Roman"/>
          <w:sz w:val="28"/>
          <w:szCs w:val="24"/>
        </w:rPr>
        <w:t>Финансы организаций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75E30" w:rsidRDefault="00975E3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КАФЕДРА 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C51D7B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1D7B">
        <w:rPr>
          <w:rFonts w:ascii="Times New Roman" w:hAnsi="Times New Roman" w:cs="Times New Roman"/>
          <w:b/>
          <w:sz w:val="32"/>
          <w:szCs w:val="24"/>
        </w:rPr>
        <w:t>ФИНАНСЫ ОРГАНИЗАЦИЙ (ПРЕДПРИЯТИЙ)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C01644">
        <w:rPr>
          <w:rFonts w:ascii="Times New Roman" w:hAnsi="Times New Roman" w:cs="Times New Roman"/>
          <w:sz w:val="28"/>
          <w:szCs w:val="24"/>
        </w:rPr>
        <w:t>3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727D20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727D20">
        <w:rPr>
          <w:rFonts w:ascii="Times New Roman" w:hAnsi="Times New Roman" w:cs="Times New Roman"/>
          <w:sz w:val="28"/>
          <w:szCs w:val="24"/>
        </w:rPr>
        <w:t>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975E30">
        <w:rPr>
          <w:rFonts w:ascii="Times New Roman" w:hAnsi="Times New Roman" w:cs="Times New Roman"/>
          <w:sz w:val="28"/>
          <w:szCs w:val="24"/>
          <w:lang w:val="en-US"/>
        </w:rPr>
        <w:t>7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A536E2">
        <w:rPr>
          <w:rFonts w:ascii="Times New Roman" w:hAnsi="Times New Roman" w:cs="Times New Roman"/>
          <w:sz w:val="24"/>
        </w:rPr>
        <w:t>Финансы организаций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направлению подготовки</w:t>
      </w:r>
      <w:r w:rsidR="00F44D5B">
        <w:rPr>
          <w:rFonts w:ascii="Times New Roman" w:hAnsi="Times New Roman" w:cs="Times New Roman"/>
          <w:sz w:val="24"/>
        </w:rPr>
        <w:t xml:space="preserve"> 38.0</w:t>
      </w:r>
      <w:r w:rsidR="00C01644">
        <w:rPr>
          <w:rFonts w:ascii="Times New Roman" w:hAnsi="Times New Roman" w:cs="Times New Roman"/>
          <w:sz w:val="24"/>
        </w:rPr>
        <w:t>3</w:t>
      </w:r>
      <w:r w:rsidR="00F44D5B">
        <w:rPr>
          <w:rFonts w:ascii="Times New Roman" w:hAnsi="Times New Roman" w:cs="Times New Roman"/>
          <w:sz w:val="24"/>
        </w:rPr>
        <w:t>.0</w:t>
      </w:r>
      <w:r w:rsidR="00727D20">
        <w:rPr>
          <w:rFonts w:ascii="Times New Roman" w:hAnsi="Times New Roman" w:cs="Times New Roman"/>
          <w:sz w:val="24"/>
        </w:rPr>
        <w:t>1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727D20">
        <w:rPr>
          <w:rFonts w:ascii="Times New Roman" w:hAnsi="Times New Roman" w:cs="Times New Roman"/>
          <w:sz w:val="24"/>
        </w:rPr>
        <w:t>Экономика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63CF" w:rsidRPr="007D63CF" w:rsidRDefault="007D63CF" w:rsidP="007D6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975E30" w:rsidRPr="00975E30" w:rsidRDefault="00975E30" w:rsidP="00975E30">
      <w:pPr>
        <w:pStyle w:val="Style3"/>
        <w:widowControl/>
        <w:spacing w:before="173"/>
        <w:ind w:left="720"/>
        <w:rPr>
          <w:bCs/>
          <w:iCs/>
          <w:spacing w:val="8"/>
          <w:lang w:eastAsia="ar-SA"/>
        </w:rPr>
      </w:pPr>
      <w:proofErr w:type="spellStart"/>
      <w:r w:rsidRPr="00975E30">
        <w:rPr>
          <w:bCs/>
          <w:iCs/>
          <w:spacing w:val="8"/>
          <w:lang w:eastAsia="ar-SA"/>
        </w:rPr>
        <w:t>Конвисарова</w:t>
      </w:r>
      <w:proofErr w:type="spellEnd"/>
      <w:r w:rsidRPr="00975E30">
        <w:rPr>
          <w:bCs/>
          <w:iCs/>
          <w:spacing w:val="8"/>
          <w:lang w:eastAsia="ar-SA"/>
        </w:rPr>
        <w:t xml:space="preserve"> Е.В, канд. </w:t>
      </w:r>
      <w:proofErr w:type="spellStart"/>
      <w:r w:rsidRPr="00975E30">
        <w:rPr>
          <w:bCs/>
          <w:iCs/>
          <w:spacing w:val="8"/>
          <w:lang w:eastAsia="ar-SA"/>
        </w:rPr>
        <w:t>экон</w:t>
      </w:r>
      <w:proofErr w:type="spellEnd"/>
      <w:r w:rsidRPr="00975E30">
        <w:rPr>
          <w:bCs/>
          <w:iCs/>
          <w:spacing w:val="8"/>
          <w:lang w:eastAsia="ar-SA"/>
        </w:rPr>
        <w:t>. наук, доцент, профессор кафедры экономики</w:t>
      </w:r>
    </w:p>
    <w:p w:rsidR="00975E30" w:rsidRPr="00975E30" w:rsidRDefault="00975E30" w:rsidP="00975E30">
      <w:pPr>
        <w:pStyle w:val="Style3"/>
        <w:widowControl/>
        <w:spacing w:before="173"/>
        <w:ind w:left="720"/>
        <w:rPr>
          <w:spacing w:val="8"/>
          <w:lang w:eastAsia="ar-SA"/>
        </w:rPr>
      </w:pPr>
      <w:r w:rsidRPr="00975E30">
        <w:rPr>
          <w:spacing w:val="8"/>
          <w:lang w:eastAsia="ar-SA"/>
        </w:rPr>
        <w:t>Самсонова И.А., доцент кафедры Экономики</w:t>
      </w:r>
    </w:p>
    <w:p w:rsidR="007D63CF" w:rsidRPr="007D63CF" w:rsidRDefault="007D63CF" w:rsidP="007D63CF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975E30" w:rsidRPr="00A84083" w:rsidRDefault="00975E30" w:rsidP="00975E30">
      <w:pPr>
        <w:spacing w:line="360" w:lineRule="auto"/>
        <w:ind w:firstLine="708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Редакция 2017</w:t>
      </w:r>
      <w:r w:rsidRPr="00A84083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года у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тверждена на заседании кафедры экономики</w:t>
      </w:r>
      <w:r w:rsidRPr="00A84083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04.04.2017г., протокол № 14</w:t>
      </w: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 xml:space="preserve">МБФ </w:t>
      </w:r>
      <w:r w:rsidRPr="00530C91">
        <w:rPr>
          <w:rFonts w:ascii="Times New Roman" w:hAnsi="Times New Roman"/>
          <w:sz w:val="24"/>
          <w:szCs w:val="24"/>
        </w:rPr>
        <w:t>(разработчика) 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0C91">
        <w:rPr>
          <w:rFonts w:ascii="Times New Roman" w:hAnsi="Times New Roman"/>
          <w:i/>
          <w:sz w:val="24"/>
          <w:szCs w:val="24"/>
        </w:rPr>
        <w:t>Ворожбит О.Ю.</w:t>
      </w:r>
      <w:bookmarkStart w:id="0" w:name="_GoBack"/>
      <w:bookmarkEnd w:id="0"/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 «_</w:t>
      </w:r>
      <w:r w:rsidR="00727D20">
        <w:rPr>
          <w:rFonts w:ascii="Times New Roman" w:hAnsi="Times New Roman"/>
          <w:sz w:val="24"/>
          <w:szCs w:val="24"/>
        </w:rPr>
        <w:t>25</w:t>
      </w:r>
      <w:r w:rsidRPr="00530C91">
        <w:rPr>
          <w:rFonts w:ascii="Times New Roman" w:hAnsi="Times New Roman"/>
          <w:sz w:val="24"/>
          <w:szCs w:val="24"/>
        </w:rPr>
        <w:t>_»___</w:t>
      </w:r>
      <w:r w:rsidR="00727D20">
        <w:rPr>
          <w:rFonts w:ascii="Times New Roman" w:hAnsi="Times New Roman"/>
          <w:sz w:val="24"/>
          <w:szCs w:val="24"/>
        </w:rPr>
        <w:t>04</w:t>
      </w:r>
      <w:r w:rsidRPr="00530C91">
        <w:rPr>
          <w:rFonts w:ascii="Times New Roman" w:hAnsi="Times New Roman"/>
          <w:sz w:val="24"/>
          <w:szCs w:val="24"/>
        </w:rPr>
        <w:t>____20</w:t>
      </w:r>
      <w:r w:rsidR="00975E30">
        <w:rPr>
          <w:rFonts w:ascii="Times New Roman" w:hAnsi="Times New Roman"/>
          <w:sz w:val="24"/>
          <w:szCs w:val="24"/>
        </w:rPr>
        <w:t>17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F44D5B" w:rsidRPr="00530C91" w:rsidRDefault="00F44D5B" w:rsidP="00F44D5B">
      <w:pPr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Заведующий кафедрой (выпускающей) _________________   </w:t>
      </w:r>
      <w:r w:rsidR="00727D20" w:rsidRPr="00530C91">
        <w:rPr>
          <w:rFonts w:ascii="Times New Roman" w:hAnsi="Times New Roman"/>
          <w:i/>
          <w:sz w:val="24"/>
          <w:szCs w:val="24"/>
        </w:rPr>
        <w:t>Ворожбит О.Ю.</w:t>
      </w:r>
    </w:p>
    <w:p w:rsidR="00727D20" w:rsidRPr="00530C91" w:rsidRDefault="00727D20" w:rsidP="00727D2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25</w:t>
      </w:r>
      <w:r w:rsidRPr="00530C91">
        <w:rPr>
          <w:rFonts w:ascii="Times New Roman" w:hAnsi="Times New Roman"/>
          <w:sz w:val="24"/>
          <w:szCs w:val="24"/>
        </w:rPr>
        <w:t>_»___</w:t>
      </w:r>
      <w:r>
        <w:rPr>
          <w:rFonts w:ascii="Times New Roman" w:hAnsi="Times New Roman"/>
          <w:sz w:val="24"/>
          <w:szCs w:val="24"/>
        </w:rPr>
        <w:t>04</w:t>
      </w:r>
      <w:r w:rsidRPr="00530C91">
        <w:rPr>
          <w:rFonts w:ascii="Times New Roman" w:hAnsi="Times New Roman"/>
          <w:sz w:val="24"/>
          <w:szCs w:val="24"/>
        </w:rPr>
        <w:t>____20</w:t>
      </w:r>
      <w:r w:rsidR="00975E30">
        <w:rPr>
          <w:rFonts w:ascii="Times New Roman" w:hAnsi="Times New Roman"/>
          <w:sz w:val="24"/>
          <w:szCs w:val="24"/>
        </w:rPr>
        <w:t>17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C01644" w:rsidTr="00A05A89">
        <w:tc>
          <w:tcPr>
            <w:tcW w:w="593" w:type="dxa"/>
          </w:tcPr>
          <w:p w:rsidR="00104729" w:rsidRPr="00C01644" w:rsidRDefault="00F44D5B" w:rsidP="00A0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C01644" w:rsidRDefault="00C01644" w:rsidP="00C5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2" w:type="dxa"/>
          </w:tcPr>
          <w:p w:rsidR="00104729" w:rsidRPr="00727D20" w:rsidRDefault="00A9424A" w:rsidP="00C5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4A">
              <w:rPr>
                <w:rStyle w:val="FontStyle42"/>
                <w:b w:val="0"/>
                <w:sz w:val="24"/>
                <w:szCs w:val="24"/>
              </w:rPr>
              <w:t>Выпускник, освоивший программу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A9424A">
              <w:rPr>
                <w:rStyle w:val="FontStyle42"/>
                <w:b w:val="0"/>
                <w:sz w:val="24"/>
                <w:szCs w:val="24"/>
              </w:rPr>
              <w:t xml:space="preserve">бакалавриата, должен обладать способностью </w:t>
            </w:r>
            <w:r w:rsidR="00C51D7B" w:rsidRPr="00C51D7B">
              <w:rPr>
                <w:rStyle w:val="FontStyle42"/>
                <w:b w:val="0"/>
                <w:sz w:val="24"/>
                <w:szCs w:val="24"/>
              </w:rPr>
              <w:t>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276" w:type="dxa"/>
          </w:tcPr>
          <w:p w:rsidR="00104729" w:rsidRPr="00C01644" w:rsidRDefault="00727D20" w:rsidP="0072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727D20" w:rsidRDefault="00104729" w:rsidP="00D96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F44D5B" w:rsidRPr="00727D20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A9424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 &lt;</w:t>
      </w:r>
      <w:r w:rsidR="00F44D5B" w:rsidRPr="00727D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7D20" w:rsidRPr="00727D20">
        <w:rPr>
          <w:rStyle w:val="FontStyle42"/>
          <w:i/>
          <w:sz w:val="28"/>
          <w:szCs w:val="28"/>
        </w:rPr>
        <w:t>способность</w:t>
      </w:r>
      <w:r w:rsidR="00727D20" w:rsidRPr="00727D20">
        <w:rPr>
          <w:rStyle w:val="FontStyle42"/>
          <w:b w:val="0"/>
          <w:i/>
          <w:sz w:val="28"/>
          <w:szCs w:val="28"/>
        </w:rPr>
        <w:t xml:space="preserve"> </w:t>
      </w:r>
      <w:r w:rsidR="00727D20" w:rsidRPr="00727D20">
        <w:rPr>
          <w:rFonts w:ascii="Times New Roman" w:hAnsi="Times New Roman" w:cs="Times New Roman"/>
          <w:b/>
          <w:i/>
          <w:sz w:val="28"/>
          <w:szCs w:val="28"/>
        </w:rPr>
        <w:t xml:space="preserve">составлять </w:t>
      </w:r>
      <w:r w:rsidR="00A9424A" w:rsidRPr="00A9424A">
        <w:rPr>
          <w:rFonts w:ascii="Times New Roman" w:hAnsi="Times New Roman" w:cs="Times New Roman"/>
          <w:b/>
          <w:i/>
          <w:sz w:val="28"/>
          <w:szCs w:val="28"/>
        </w:rPr>
        <w:t xml:space="preserve"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05A89">
        <w:tc>
          <w:tcPr>
            <w:tcW w:w="2426" w:type="dxa"/>
            <w:vMerge w:val="restart"/>
          </w:tcPr>
          <w:p w:rsidR="00104729" w:rsidRPr="00EA350A" w:rsidRDefault="001A2121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A05A89">
        <w:tc>
          <w:tcPr>
            <w:tcW w:w="2426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727D20" w:rsidP="00D96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методики финансового планирования</w:t>
            </w:r>
          </w:p>
        </w:tc>
        <w:tc>
          <w:tcPr>
            <w:tcW w:w="2429" w:type="dxa"/>
          </w:tcPr>
          <w:p w:rsidR="00104729" w:rsidRPr="00EA350A" w:rsidRDefault="00104729" w:rsidP="009207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311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27D20">
              <w:rPr>
                <w:rFonts w:ascii="Times New Roman" w:hAnsi="Times New Roman"/>
                <w:sz w:val="24"/>
                <w:szCs w:val="24"/>
              </w:rPr>
              <w:t>сущност</w:t>
            </w:r>
            <w:r w:rsidR="009207F1">
              <w:rPr>
                <w:rFonts w:ascii="Times New Roman" w:hAnsi="Times New Roman"/>
                <w:sz w:val="24"/>
                <w:szCs w:val="24"/>
              </w:rPr>
              <w:t>и</w:t>
            </w:r>
            <w:r w:rsidR="00727D20">
              <w:rPr>
                <w:rFonts w:ascii="Times New Roman" w:hAnsi="Times New Roman"/>
                <w:sz w:val="24"/>
                <w:szCs w:val="24"/>
              </w:rPr>
              <w:t xml:space="preserve"> и методик</w:t>
            </w:r>
            <w:r w:rsidR="009207F1">
              <w:rPr>
                <w:rFonts w:ascii="Times New Roman" w:hAnsi="Times New Roman"/>
                <w:sz w:val="24"/>
                <w:szCs w:val="24"/>
              </w:rPr>
              <w:t>ах</w:t>
            </w:r>
            <w:r w:rsidR="00727D20">
              <w:rPr>
                <w:rFonts w:ascii="Times New Roman" w:hAnsi="Times New Roman"/>
                <w:sz w:val="24"/>
                <w:szCs w:val="24"/>
              </w:rPr>
              <w:t xml:space="preserve"> финансового планирования</w:t>
            </w:r>
          </w:p>
        </w:tc>
        <w:tc>
          <w:tcPr>
            <w:tcW w:w="2511" w:type="dxa"/>
          </w:tcPr>
          <w:p w:rsidR="00104729" w:rsidRPr="00EA350A" w:rsidRDefault="00104729" w:rsidP="009207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D20">
              <w:rPr>
                <w:rFonts w:ascii="Times New Roman" w:hAnsi="Times New Roman"/>
                <w:sz w:val="24"/>
                <w:szCs w:val="24"/>
              </w:rPr>
              <w:t>сущност</w:t>
            </w:r>
            <w:r w:rsidR="009207F1">
              <w:rPr>
                <w:rFonts w:ascii="Times New Roman" w:hAnsi="Times New Roman"/>
                <w:sz w:val="24"/>
                <w:szCs w:val="24"/>
              </w:rPr>
              <w:t>и</w:t>
            </w:r>
            <w:r w:rsidR="00727D20">
              <w:rPr>
                <w:rFonts w:ascii="Times New Roman" w:hAnsi="Times New Roman"/>
                <w:sz w:val="24"/>
                <w:szCs w:val="24"/>
              </w:rPr>
              <w:t xml:space="preserve"> и методик финансового планирования</w:t>
            </w:r>
          </w:p>
        </w:tc>
        <w:tc>
          <w:tcPr>
            <w:tcW w:w="2694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7F1">
              <w:rPr>
                <w:rFonts w:ascii="Times New Roman" w:hAnsi="Times New Roman"/>
                <w:sz w:val="24"/>
                <w:szCs w:val="24"/>
              </w:rPr>
              <w:t xml:space="preserve">сущности и методик </w:t>
            </w:r>
            <w:r w:rsidR="00727D20">
              <w:rPr>
                <w:rFonts w:ascii="Times New Roman" w:hAnsi="Times New Roman"/>
                <w:sz w:val="24"/>
                <w:szCs w:val="24"/>
              </w:rPr>
              <w:t>финансового планирования</w:t>
            </w:r>
          </w:p>
        </w:tc>
        <w:tc>
          <w:tcPr>
            <w:tcW w:w="2693" w:type="dxa"/>
          </w:tcPr>
          <w:p w:rsidR="00104729" w:rsidRPr="00EA350A" w:rsidRDefault="00104729" w:rsidP="00F44D5B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7F1">
              <w:rPr>
                <w:rFonts w:ascii="Times New Roman" w:hAnsi="Times New Roman"/>
                <w:sz w:val="24"/>
                <w:szCs w:val="24"/>
              </w:rPr>
              <w:t xml:space="preserve">сущности и методик </w:t>
            </w:r>
            <w:r w:rsidR="00727D20">
              <w:rPr>
                <w:rFonts w:ascii="Times New Roman" w:hAnsi="Times New Roman"/>
                <w:sz w:val="24"/>
                <w:szCs w:val="24"/>
              </w:rPr>
              <w:t>финансового планирования</w:t>
            </w:r>
          </w:p>
        </w:tc>
        <w:tc>
          <w:tcPr>
            <w:tcW w:w="2693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7F1">
              <w:rPr>
                <w:rFonts w:ascii="Times New Roman" w:hAnsi="Times New Roman"/>
                <w:sz w:val="24"/>
                <w:szCs w:val="24"/>
              </w:rPr>
              <w:t xml:space="preserve">сущности и методик </w:t>
            </w:r>
            <w:r w:rsidR="00727D20">
              <w:rPr>
                <w:rFonts w:ascii="Times New Roman" w:hAnsi="Times New Roman"/>
                <w:sz w:val="24"/>
                <w:szCs w:val="24"/>
              </w:rPr>
              <w:t>финансового планирования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C51D7B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1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</w:tc>
        <w:tc>
          <w:tcPr>
            <w:tcW w:w="2429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</w:tc>
        <w:tc>
          <w:tcPr>
            <w:tcW w:w="2511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</w:tc>
        <w:tc>
          <w:tcPr>
            <w:tcW w:w="2694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D96311" w:rsidP="00727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 w:rsidR="00C5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результатов финансового анализа </w:t>
            </w:r>
            <w:r w:rsidR="00A53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</w:t>
            </w:r>
            <w:r w:rsidR="00C51D7B" w:rsidRPr="00C51D7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планы организации</w:t>
            </w:r>
          </w:p>
        </w:tc>
        <w:tc>
          <w:tcPr>
            <w:tcW w:w="2429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владения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 w:rsidR="00A536E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финансового анализа составлять финансовые планы организации</w:t>
            </w:r>
          </w:p>
        </w:tc>
        <w:tc>
          <w:tcPr>
            <w:tcW w:w="2511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A536E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финансового анализа составлять финансовые планы организации</w:t>
            </w:r>
          </w:p>
        </w:tc>
        <w:tc>
          <w:tcPr>
            <w:tcW w:w="2694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</w:t>
            </w:r>
            <w:r w:rsidR="00A536E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финансового анализа составлять финансовые планы организации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целом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A536E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финансового анализа составлять финансовые планы организации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Сформировавшееся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систематическое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A536E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финансового анализа составлять финансовые планы организации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311" w:rsidRPr="00EA350A" w:rsidRDefault="00D96311" w:rsidP="00D963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05A8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05A8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05A89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1A2121" w:rsidP="00891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891C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2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A536E2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</w:t>
            </w:r>
          </w:p>
        </w:tc>
        <w:tc>
          <w:tcPr>
            <w:tcW w:w="2970" w:type="dxa"/>
          </w:tcPr>
          <w:p w:rsidR="00104729" w:rsidRPr="00EA350A" w:rsidRDefault="00A536E2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деловой игры</w:t>
            </w:r>
            <w:r w:rsidR="00A05A89">
              <w:rPr>
                <w:rFonts w:ascii="Times New Roman" w:hAnsi="Times New Roman" w:cs="Times New Roman"/>
                <w:sz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</w:rPr>
              <w:t>, №2,№3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№1</w:t>
            </w:r>
          </w:p>
        </w:tc>
      </w:tr>
      <w:tr w:rsidR="0010472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FF1D4A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</w:t>
            </w:r>
          </w:p>
        </w:tc>
        <w:tc>
          <w:tcPr>
            <w:tcW w:w="2970" w:type="dxa"/>
          </w:tcPr>
          <w:p w:rsidR="00104729" w:rsidRPr="00EA350A" w:rsidRDefault="00FF1D4A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</w:t>
            </w:r>
            <w:r w:rsidR="0013767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№2,№3,№4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FF1D4A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970" w:type="dxa"/>
          </w:tcPr>
          <w:p w:rsidR="00A05A89" w:rsidRDefault="00FF1D4A" w:rsidP="001A2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A05A89" w:rsidRDefault="00FF1D4A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970" w:type="dxa"/>
          </w:tcPr>
          <w:p w:rsidR="00A05A89" w:rsidRDefault="00137676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для решения 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Default="00E9001A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A536E2">
        <w:rPr>
          <w:rFonts w:ascii="Times New Roman" w:hAnsi="Times New Roman" w:cs="Times New Roman"/>
          <w:i/>
          <w:sz w:val="24"/>
          <w:szCs w:val="24"/>
        </w:rPr>
        <w:t>Финансы организаций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</w:t>
      </w:r>
      <w:r w:rsidR="001A2121">
        <w:rPr>
          <w:rFonts w:ascii="Times New Roman" w:hAnsi="Times New Roman" w:cs="Times New Roman"/>
          <w:sz w:val="24"/>
        </w:rPr>
        <w:t xml:space="preserve"> и бланкового</w:t>
      </w:r>
      <w:r w:rsidR="001C4C0E">
        <w:rPr>
          <w:rFonts w:ascii="Times New Roman" w:hAnsi="Times New Roman" w:cs="Times New Roman"/>
          <w:sz w:val="24"/>
        </w:rPr>
        <w:t xml:space="preserve"> тестирования</w:t>
      </w:r>
      <w:r w:rsidR="001A2121">
        <w:rPr>
          <w:rFonts w:ascii="Times New Roman" w:hAnsi="Times New Roman" w:cs="Times New Roman"/>
          <w:sz w:val="24"/>
        </w:rPr>
        <w:t>, проведения коллоквиума</w:t>
      </w:r>
      <w:r w:rsidR="001C4C0E"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104729" w:rsidRDefault="008153B3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A05A89">
        <w:rPr>
          <w:rFonts w:ascii="Times New Roman" w:hAnsi="Times New Roman" w:cs="Times New Roman"/>
          <w:sz w:val="24"/>
        </w:rPr>
        <w:t xml:space="preserve">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810354" w:rsidTr="00A05A8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05A8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975E30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т 76 до 90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975E30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т 61 до 75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975E30" w:rsidP="00A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605D4F">
              <w:rPr>
                <w:rFonts w:ascii="Times New Roman" w:hAnsi="Times New Roman" w:cs="Times New Roman"/>
                <w:color w:val="000000"/>
                <w:szCs w:val="24"/>
              </w:rPr>
              <w:t>т 41 до 60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975E30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605D4F">
              <w:rPr>
                <w:rFonts w:ascii="Times New Roman" w:hAnsi="Times New Roman" w:cs="Times New Roman"/>
                <w:color w:val="000000"/>
                <w:szCs w:val="24"/>
              </w:rPr>
              <w:t>т 0 до 40</w:t>
            </w:r>
          </w:p>
        </w:tc>
        <w:tc>
          <w:tcPr>
            <w:tcW w:w="0" w:type="auto"/>
          </w:tcPr>
          <w:p w:rsidR="00605D4F" w:rsidRPr="00810354" w:rsidRDefault="00EA233A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520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A7" w:rsidRDefault="00104729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FF1D4A">
        <w:rPr>
          <w:rFonts w:ascii="Times New Roman" w:hAnsi="Times New Roman" w:cs="Times New Roman"/>
          <w:b/>
          <w:sz w:val="24"/>
          <w:szCs w:val="24"/>
        </w:rPr>
        <w:t>Темы деловых игр</w:t>
      </w:r>
      <w:r w:rsidR="00A05A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0F43" w:rsidRPr="00FF1D4A" w:rsidRDefault="00260F43" w:rsidP="0026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4A">
        <w:rPr>
          <w:rFonts w:ascii="Times New Roman" w:hAnsi="Times New Roman" w:cs="Times New Roman"/>
          <w:b/>
          <w:sz w:val="24"/>
          <w:szCs w:val="24"/>
        </w:rPr>
        <w:t>По теме 1</w:t>
      </w:r>
      <w:r w:rsidR="00FF1D4A" w:rsidRPr="00FF1D4A">
        <w:t xml:space="preserve"> </w:t>
      </w:r>
      <w:r w:rsidR="00FF1D4A" w:rsidRPr="00FF1D4A">
        <w:rPr>
          <w:rFonts w:ascii="Times New Roman" w:hAnsi="Times New Roman" w:cs="Times New Roman"/>
          <w:sz w:val="24"/>
          <w:szCs w:val="24"/>
        </w:rPr>
        <w:t>Экономическая сущность финансов организации. Финансовые ресурсы и капитал</w:t>
      </w:r>
    </w:p>
    <w:p w:rsidR="00A536E2" w:rsidRPr="00A536E2" w:rsidRDefault="00FF1D4A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="00A536E2"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A536E2" w:rsidRPr="00A536E2" w:rsidRDefault="00A536E2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точек зрения разных авторов на определение </w:t>
      </w:r>
      <w:r w:rsidRP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организаций</w:t>
      </w:r>
    </w:p>
    <w:p w:rsidR="00A536E2" w:rsidRPr="00A536E2" w:rsidRDefault="00A536E2" w:rsidP="00A53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разные точки зрения на определение термина «</w:t>
      </w:r>
      <w:r w:rsidRP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36E2" w:rsidRPr="00A536E2" w:rsidRDefault="00FF1D4A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="00A536E2"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</w:p>
    <w:p w:rsidR="00A536E2" w:rsidRPr="00A536E2" w:rsidRDefault="00A536E2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точек зрения разных авторов на задачи  </w:t>
      </w:r>
      <w:r w:rsidRP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организаций</w:t>
      </w:r>
    </w:p>
    <w:p w:rsidR="00A536E2" w:rsidRPr="00A536E2" w:rsidRDefault="00A536E2" w:rsidP="00A53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разные точки зрения на задачи </w:t>
      </w:r>
      <w:r w:rsidRP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организаций</w:t>
      </w:r>
    </w:p>
    <w:p w:rsidR="00A536E2" w:rsidRPr="00A536E2" w:rsidRDefault="00FF1D4A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="00A536E2"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</w:p>
    <w:p w:rsidR="00A536E2" w:rsidRPr="00A536E2" w:rsidRDefault="00A536E2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точек зрения разных авторов на функции </w:t>
      </w:r>
      <w:r w:rsidRP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организаций</w:t>
      </w:r>
    </w:p>
    <w:p w:rsidR="00A536E2" w:rsidRPr="00A536E2" w:rsidRDefault="00A536E2" w:rsidP="00A53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разные точки зрения на функции </w:t>
      </w:r>
      <w:r w:rsidRP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организаций</w:t>
      </w:r>
    </w:p>
    <w:p w:rsidR="00A536E2" w:rsidRPr="00A536E2" w:rsidRDefault="00FF1D4A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="00A536E2"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</w:t>
      </w:r>
    </w:p>
    <w:p w:rsidR="00A536E2" w:rsidRPr="00A536E2" w:rsidRDefault="00A536E2" w:rsidP="00A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точек зрения разных авторов на состав и сущность финансовых ресурсов</w:t>
      </w:r>
    </w:p>
    <w:p w:rsidR="00A536E2" w:rsidRDefault="00A536E2" w:rsidP="00A53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разные точки зрения на состав и сущность финансовых ресурсов</w:t>
      </w:r>
    </w:p>
    <w:p w:rsidR="00FF1D4A" w:rsidRPr="00092CEF" w:rsidRDefault="00FF1D4A" w:rsidP="00FF1D4A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FF1D4A" w:rsidRPr="00092CEF" w:rsidRDefault="00FF1D4A" w:rsidP="00FF1D4A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i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i/>
          <w:sz w:val="24"/>
          <w:szCs w:val="24"/>
        </w:rPr>
        <w:t>деловой игре</w:t>
      </w:r>
      <w:r w:rsidRPr="00092CEF">
        <w:rPr>
          <w:rFonts w:ascii="Times New Roman" w:hAnsi="Times New Roman" w:cs="Times New Roman"/>
          <w:i/>
          <w:sz w:val="24"/>
          <w:szCs w:val="24"/>
        </w:rPr>
        <w:t xml:space="preserve"> необходимо повторить материалы лекций, обратиться к учебнику, презентациям в системе </w:t>
      </w:r>
      <w:r w:rsidRPr="00092CEF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 w:rsidRPr="00092C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Деловая игра проводится в командах, сформированных на занятиях</w:t>
      </w:r>
    </w:p>
    <w:p w:rsidR="00FF1D4A" w:rsidRPr="00092CEF" w:rsidRDefault="00FF1D4A" w:rsidP="00FF1D4A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FF1D4A" w:rsidRDefault="00FF1D4A" w:rsidP="00FF1D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DF9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E7BE2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занятий:</w:t>
      </w:r>
    </w:p>
    <w:p w:rsid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теме </w:t>
      </w:r>
      <w:r w:rsidR="00FF1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</w:t>
      </w:r>
      <w:r w:rsidR="00FF1D4A" w:rsidRPr="00FF1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и планирование затрат и результатов</w:t>
      </w:r>
    </w:p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3B54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Задача № </w:t>
      </w:r>
      <w:r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5.1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Общепроизводственные накладные расходы за год на предприятии, где имеются два производственных подразделения (один станочный и один сборочный цех) и обслуживающее подразделение (склад), составляют (руб.):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8"/>
        <w:gridCol w:w="1417"/>
        <w:gridCol w:w="1275"/>
      </w:tblGrid>
      <w:tr w:rsidR="00D03B54" w:rsidRPr="00D03B54" w:rsidTr="0029389C">
        <w:tc>
          <w:tcPr>
            <w:tcW w:w="577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7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</w:t>
            </w:r>
          </w:p>
        </w:tc>
      </w:tr>
      <w:tr w:rsidR="00D03B54" w:rsidRPr="00D03B54" w:rsidTr="0029389C">
        <w:tc>
          <w:tcPr>
            <w:tcW w:w="577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вспомогательных рабочих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станочный цех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цех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</w:t>
            </w:r>
          </w:p>
        </w:tc>
        <w:tc>
          <w:tcPr>
            <w:tcW w:w="127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224 000</w:t>
            </w:r>
          </w:p>
        </w:tc>
      </w:tr>
      <w:tr w:rsidR="00D03B54" w:rsidRPr="00D03B54" w:rsidTr="0029389C">
        <w:tc>
          <w:tcPr>
            <w:tcW w:w="5778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вспомогательные материалы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станочный цех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цех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</w:t>
            </w:r>
          </w:p>
          <w:p w:rsidR="00D03B54" w:rsidRPr="00D03B54" w:rsidRDefault="00D03B54" w:rsidP="00D03B5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151 000</w:t>
            </w:r>
          </w:p>
        </w:tc>
      </w:tr>
      <w:tr w:rsidR="00D03B54" w:rsidRPr="00D03B54" w:rsidTr="002938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и 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35 000</w:t>
            </w:r>
          </w:p>
        </w:tc>
      </w:tr>
      <w:tr w:rsidR="00D03B54" w:rsidRPr="00D03B54" w:rsidTr="002938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120 000</w:t>
            </w:r>
          </w:p>
        </w:tc>
      </w:tr>
      <w:tr w:rsidR="00D03B54" w:rsidRPr="00D03B54" w:rsidTr="002938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управленческого персонала цехов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</w:t>
            </w:r>
          </w:p>
        </w:tc>
      </w:tr>
      <w:tr w:rsidR="00D03B54" w:rsidRPr="00D03B54" w:rsidTr="002938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255 000</w:t>
            </w:r>
          </w:p>
        </w:tc>
      </w:tr>
      <w:tr w:rsidR="00D03B54" w:rsidRPr="00D03B54" w:rsidTr="0029389C">
        <w:tc>
          <w:tcPr>
            <w:tcW w:w="5778" w:type="dxa"/>
            <w:tcBorders>
              <w:top w:val="single" w:sz="4" w:space="0" w:color="auto"/>
              <w:right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630 000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также следующая информация: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134"/>
        <w:gridCol w:w="1275"/>
        <w:gridCol w:w="1560"/>
        <w:gridCol w:w="1417"/>
      </w:tblGrid>
      <w:tr w:rsidR="00D03B54" w:rsidRPr="00D03B54" w:rsidTr="0029389C"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оборудования,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занятых,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труда основных производственных рабочих,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 станков, ч</w:t>
            </w:r>
          </w:p>
        </w:tc>
      </w:tr>
      <w:tr w:rsidR="00D03B54" w:rsidRPr="00D03B54" w:rsidTr="0029389C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D03B54" w:rsidRPr="00D03B54" w:rsidTr="0029389C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B54" w:rsidRPr="00D03B54" w:rsidTr="0029389C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B54" w:rsidRPr="00D03B54" w:rsidTr="0029389C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выданных материалов (основных и вспомогательных) производственным цехам составляет (руб.):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1984"/>
        <w:gridCol w:w="1843"/>
      </w:tblGrid>
      <w:tr w:rsidR="00D03B54" w:rsidRPr="00D03B54" w:rsidTr="0029389C">
        <w:tc>
          <w:tcPr>
            <w:tcW w:w="365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98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Пример</w:t>
            </w:r>
            <w:proofErr w:type="spellEnd"/>
          </w:p>
        </w:tc>
      </w:tr>
      <w:tr w:rsidR="00D03B54" w:rsidRPr="00D03B54" w:rsidTr="0029389C">
        <w:tc>
          <w:tcPr>
            <w:tcW w:w="365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Станочный цех</w:t>
            </w:r>
          </w:p>
        </w:tc>
        <w:tc>
          <w:tcPr>
            <w:tcW w:w="241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98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400000</w:t>
            </w:r>
          </w:p>
        </w:tc>
      </w:tr>
      <w:tr w:rsidR="00D03B54" w:rsidRPr="00D03B54" w:rsidTr="0029389C">
        <w:tc>
          <w:tcPr>
            <w:tcW w:w="365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цех</w:t>
            </w:r>
          </w:p>
        </w:tc>
        <w:tc>
          <w:tcPr>
            <w:tcW w:w="241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98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90000</w:t>
            </w:r>
          </w:p>
        </w:tc>
      </w:tr>
      <w:tr w:rsidR="00D03B54" w:rsidRPr="00D03B54" w:rsidTr="0029389C">
        <w:tc>
          <w:tcPr>
            <w:tcW w:w="365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</w:t>
            </w:r>
          </w:p>
        </w:tc>
        <w:tc>
          <w:tcPr>
            <w:tcW w:w="198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490000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Распределить накладные расходы.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оформить в таблице 5.1: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3B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Таблица 5.1 </w:t>
      </w:r>
      <w:r w:rsidR="00975E30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D03B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3B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Ведомость распределения накладных расходов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027"/>
        <w:gridCol w:w="1028"/>
        <w:gridCol w:w="1027"/>
        <w:gridCol w:w="1028"/>
      </w:tblGrid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распределения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Станочный цех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Сборочный цех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Заработная плата вспомогательных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Вспомогательные материалы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Освещение и отопление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Амортизация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оборудования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Заработная плата управленческого персонала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Перераспределение расходов обслуживающих подразделений (склад) на производственные цеха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выданных материалов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Часы работы станков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труда основных производственных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накладных расходов на 1 ч. </w:t>
            </w:r>
            <w:r w:rsidR="00975E30"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аботы станков или </w:t>
            </w:r>
          </w:p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ч. </w:t>
            </w:r>
            <w:r w:rsidR="00975E30"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руда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3B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 решения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B5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Таблица 5.1 </w:t>
      </w:r>
      <w:r w:rsidR="00975E30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D03B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3B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Ведомость распределения накладных расходов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027"/>
        <w:gridCol w:w="1028"/>
        <w:gridCol w:w="1027"/>
        <w:gridCol w:w="1028"/>
      </w:tblGrid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распределения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Станочный цех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Сборочный цех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Заработная плата вспомогательных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224000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14000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Вспомогательные материалы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151000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105000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6000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Освещение и отопление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350000/35000*15000=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350000/35000*10000=10000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350000/35000*10000=10000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Амортизация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оборудования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120000/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940000*700000=89362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120000/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940000*200000=25532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120000/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940000*40000=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5106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Заработная плата управленческого персонала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100000/55*30=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54545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100000/55*20=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36364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100000/55*5=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9091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630000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383907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201896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44197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Перераспределение расходов обслуживающих подразделений (склад) на производственные цеха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выданных материалов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44197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44197/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490000*400000=36079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44197/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490000*90000=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8118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419986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210014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Часы работы станков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труда основных производственных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03B54" w:rsidRPr="00D03B54" w:rsidTr="002938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накладных расходов на 1 ч. </w:t>
            </w:r>
            <w:r w:rsidR="00975E30"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аботы станков или </w:t>
            </w:r>
          </w:p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ч. </w:t>
            </w:r>
            <w:r w:rsidR="00975E30"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руда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419986/150000=2,8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419986/100000=2,1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3B54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Задача № </w:t>
      </w:r>
      <w:r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5.2</w:t>
      </w:r>
    </w:p>
    <w:p w:rsidR="00D03B54" w:rsidRPr="00D03B54" w:rsidRDefault="00D03B54" w:rsidP="003E5FF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Составьте отчет о себестоимости произведенной продукции и отчет о прибылях и убытках. По всем статьям, кроме выручки от продажи, покупки основных материалов, остатков проставьте обозначение преимущественно постоянных и переменных затрат (F, V); основных и производственных накладных расходов, непроизводственных накладных расходов (О, ПН, НН).</w:t>
      </w:r>
    </w:p>
    <w:p w:rsidR="00D03B54" w:rsidRPr="00D03B54" w:rsidRDefault="00D03B54" w:rsidP="003E5F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Предположим, что затраты на основные материалы и административно-коммерческие расходы относят равномерно к произведенным 900 000 единиц продукции. Определите, каковы средние расходы основных материалов на единицу продукции. Каковы средние затраты на административные расходы.</w:t>
      </w:r>
    </w:p>
    <w:p w:rsidR="00D03B54" w:rsidRPr="00D03B54" w:rsidRDefault="00D03B54" w:rsidP="00D03B54">
      <w:pPr>
        <w:numPr>
          <w:ilvl w:val="12"/>
          <w:numId w:val="0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numPr>
          <w:ilvl w:val="12"/>
          <w:numId w:val="0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для решения задачи: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276"/>
        <w:gridCol w:w="1417"/>
        <w:gridCol w:w="1276"/>
      </w:tblGrid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nil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nil"/>
            </w:tcBorders>
          </w:tcPr>
          <w:p w:rsidR="00D03B54" w:rsidRPr="00D03B54" w:rsidRDefault="00D03B54" w:rsidP="00D03B5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Наждачная бумага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вспомогательные материалы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Смазочные материалы и охладительные эмульсии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Доплаты за сверхурочные часы рабочим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времени простоев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Заработная плата рабочих-ремонтников в цехе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Пример</w:t>
            </w:r>
            <w:proofErr w:type="spellEnd"/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Заработная плата  производственных рабочих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материалы (остаток на 31 января 200.. г.)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материалы (остаток на 28 февраля 200..г.)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Готовая продукция (остаток на 31 января 200..г.)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Готовая продукция (остаток на 28 февраля 200..г.)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НЗП на 31 января 200..г.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НЗП на 28 февраля 200..г.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Амортизация оборудования в цехе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Покупка основных материалов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Выручка от реализации продукции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Комиссионные за реализацию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Заработная плата торговых агентов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погрузке готовой продукции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Амортизация бухгалтерской программы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Заработная плата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D03B54" w:rsidRPr="00D03B54" w:rsidTr="0029389C"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Амортизация легкового автомобиля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себестоимости произведенной продукции на 28 февраля 200..г.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090"/>
      </w:tblGrid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Израсходованные основные материалы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Остаток основных материалов на 31 января 200..г.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Поступило основных материалов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Остаток основных материалов на 28 февраля 200..г.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Израсходовано основных материалов (1.1 + 1.2 – 1.3)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Прямые трудовые затраты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rPr>
          <w:cantSplit/>
          <w:trHeight w:val="247"/>
        </w:trPr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Общепроизводственные затраты: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B54" w:rsidRPr="00D03B54" w:rsidTr="0029389C">
        <w:trPr>
          <w:cantSplit/>
          <w:trHeight w:val="247"/>
        </w:trPr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вспомогательные материалы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rPr>
          <w:cantSplit/>
          <w:trHeight w:val="247"/>
        </w:trPr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косвенные трудовые затраты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rPr>
          <w:cantSplit/>
          <w:trHeight w:val="247"/>
        </w:trPr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амортизация оборудования в цехе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rPr>
          <w:cantSplit/>
          <w:trHeight w:val="247"/>
        </w:trPr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 итого общепроизводственные затраты (3.1 + 3.2 + 3.3)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Итого производственных затрат (1.4 + 2 + 3.4)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Незавершенное производство на 31 января 200..г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Незавершенное производство на 28 февраля 200..г.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Себестоимость произведенной продукции (4 + 5 – 6)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прибылях и убытках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28 февраля 200..г.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985"/>
      </w:tblGrid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Выручка от реализации продукции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Себестоимость реализованной продукции: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Готовая продукция на 31 января 200..г.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Себестоимость произведенной продукции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Готовая продукция на 28 февраля 200..г.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Себестоимость реализованной продукции (2.1 + 2.2 – 2.3)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Брутто – прибыль (1 – 2.4)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Коммерческие расходы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Общехозяйственные расходы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Прибыль от реализации продукции (3 – 4 – 5)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Внереализационные доходы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Внереализационные расходы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Прибыль до налогообложения (6 – 7 – 8)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Налог на прибыль (9 * 24 %)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08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Чистая прибыль (9 – 10)</w:t>
            </w:r>
          </w:p>
        </w:tc>
        <w:tc>
          <w:tcPr>
            <w:tcW w:w="19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Задача № 5.3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 «Восток» производит мебель. Задание:</w:t>
      </w:r>
    </w:p>
    <w:p w:rsidR="00D03B54" w:rsidRPr="00D03B54" w:rsidRDefault="00D03B54" w:rsidP="00D03B54">
      <w:pPr>
        <w:numPr>
          <w:ilvl w:val="0"/>
          <w:numId w:val="33"/>
        </w:numPr>
        <w:tabs>
          <w:tab w:val="clear" w:pos="36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стоимость израсходованных материалов.</w:t>
      </w:r>
    </w:p>
    <w:p w:rsidR="00D03B54" w:rsidRPr="00D03B54" w:rsidRDefault="00D03B54" w:rsidP="00D03B54">
      <w:pPr>
        <w:numPr>
          <w:ilvl w:val="0"/>
          <w:numId w:val="33"/>
        </w:numPr>
        <w:tabs>
          <w:tab w:val="clear" w:pos="36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Составьте отчет о себестоимости произведенной продукции и отчет о прибылях и убытках.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Остатки по счетам запасов составили (рублей):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1.01.20..г.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1.02.20..г.</w:t>
            </w: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Материалы: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145 520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142 600</w:t>
            </w: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обивочная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93 450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71 240</w:t>
            </w: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фурнитура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27 990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36 450</w:t>
            </w: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крепежные материалы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72 780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74 130</w:t>
            </w: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200 960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174 820</w:t>
            </w:r>
          </w:p>
        </w:tc>
      </w:tr>
      <w:tr w:rsidR="00D03B54" w:rsidRPr="00D03B54" w:rsidTr="0029389C"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196 500</w:t>
            </w:r>
          </w:p>
        </w:tc>
        <w:tc>
          <w:tcPr>
            <w:tcW w:w="3379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201 660</w:t>
            </w:r>
          </w:p>
        </w:tc>
      </w:tr>
    </w:tbl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течение января 20..г. были произведены следующие операции: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365"/>
      </w:tblGrid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от поставщика материалы:</w:t>
            </w:r>
          </w:p>
          <w:p w:rsidR="00D03B54" w:rsidRPr="00D03B54" w:rsidRDefault="00D03B54" w:rsidP="00D03B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</w:t>
            </w:r>
          </w:p>
          <w:p w:rsidR="00D03B54" w:rsidRPr="00D03B54" w:rsidRDefault="00D03B54" w:rsidP="00D03B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обивочная</w:t>
            </w:r>
          </w:p>
          <w:p w:rsidR="00D03B54" w:rsidRPr="00D03B54" w:rsidRDefault="00D03B54" w:rsidP="00D03B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фурнитура</w:t>
            </w:r>
          </w:p>
          <w:p w:rsidR="00D03B54" w:rsidRPr="00D03B54" w:rsidRDefault="00D03B54" w:rsidP="00D03B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крепежные материалы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основных производственных рабочих </w:t>
            </w:r>
          </w:p>
          <w:p w:rsidR="00D03B54" w:rsidRPr="00D03B54" w:rsidRDefault="00D03B54" w:rsidP="00D03B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(12 000 часов по ставке 50 руб. за час)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на оборудование в цехе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страховку оборудования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вспомогательному персоналу цеха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36 390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аренде оборудования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вспомогательные материалы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66 790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Поступила выручка от реализации продукции</w:t>
            </w:r>
          </w:p>
        </w:tc>
        <w:tc>
          <w:tcPr>
            <w:tcW w:w="3365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2 876 050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стоимости израсходованных материалов</w:t>
      </w:r>
    </w:p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7"/>
        <w:gridCol w:w="2027"/>
      </w:tblGrid>
      <w:tr w:rsidR="00D03B54" w:rsidRPr="00D03B54" w:rsidTr="0029389C"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материалов</w:t>
            </w: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1.01.20..г.</w:t>
            </w: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1.02.20..г.</w:t>
            </w: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</w:tr>
      <w:tr w:rsidR="00D03B54" w:rsidRPr="00D03B54" w:rsidTr="0029389C"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себестоимости произведенной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090"/>
      </w:tblGrid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Израсходованные материалы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Прямые трудовые затраты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Общепроизводственные затраты: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непрямые трудовые затраты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вспомогательные материалы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аренда оборудования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 расходы на страховку оборудования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 амортизация оборудования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Итого общепроизводственные расходы (3.1 + 3.2 + 3.3 + 3.4 + 3.5)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Итого производственные затраты (1 + 2 + 4)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Незавершенное производство на 1.01.20..г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Незавершенное производство на 1.02 20..г.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Себестоимость произведенной продукции (5 + 6 –7)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B54">
        <w:rPr>
          <w:rFonts w:ascii="Times New Roman" w:eastAsia="Times New Roman" w:hAnsi="Times New Roman" w:cs="Times New Roman"/>
          <w:lang w:eastAsia="ru-RU"/>
        </w:rPr>
        <w:t>Отчет о прибылях и убытках</w:t>
      </w:r>
    </w:p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090"/>
      </w:tblGrid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1. Выручка от реализации продукции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2. Себестоимость реализованной продукции: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2.1 готовая продукция на 1.01.20..г. (плюс к себестоимости)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2.2 себестоимость произведенной продукции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2.3 готовая продукция на 1.01.20..г.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2.4 итого себестоимость реализованной продукции (2.1 + 2.2 – 2.3)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3. Валовая прибыль (1 – 2.4)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4. Административные и коммерческие расходы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5. Прибыль до налогообложения (3 – 4)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6. Налог на прибыль (5 * 24 %)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54" w:rsidRPr="00D03B54" w:rsidTr="0029389C">
        <w:tc>
          <w:tcPr>
            <w:tcW w:w="8046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lang w:eastAsia="ru-RU"/>
              </w:rPr>
              <w:t>7. Чистая прибыль (5 – 6)</w:t>
            </w:r>
          </w:p>
        </w:tc>
        <w:tc>
          <w:tcPr>
            <w:tcW w:w="209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bookmarkStart w:id="1" w:name="_Toc67535867"/>
      <w:r w:rsidRPr="00D03B54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Задача № </w:t>
      </w:r>
      <w:bookmarkEnd w:id="1"/>
      <w:r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5.4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«Восток» имеет следующие показатели: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686"/>
      </w:tblGrid>
      <w:tr w:rsidR="00D03B54" w:rsidRPr="00D03B54" w:rsidTr="0029389C">
        <w:tc>
          <w:tcPr>
            <w:tcW w:w="644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68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644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Объем производства, ед.</w:t>
            </w:r>
          </w:p>
        </w:tc>
        <w:tc>
          <w:tcPr>
            <w:tcW w:w="3686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D03B54" w:rsidRPr="00D03B54" w:rsidTr="0029389C">
        <w:tc>
          <w:tcPr>
            <w:tcW w:w="644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Цена за ед., руб.</w:t>
            </w:r>
          </w:p>
        </w:tc>
        <w:tc>
          <w:tcPr>
            <w:tcW w:w="3686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03B54" w:rsidRPr="00D03B54" w:rsidTr="0029389C">
        <w:tc>
          <w:tcPr>
            <w:tcW w:w="644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Выручка от реализации, руб.</w:t>
            </w:r>
          </w:p>
        </w:tc>
        <w:tc>
          <w:tcPr>
            <w:tcW w:w="3686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</w:t>
            </w:r>
          </w:p>
        </w:tc>
      </w:tr>
      <w:tr w:rsidR="00D03B54" w:rsidRPr="00D03B54" w:rsidTr="0029389C">
        <w:tc>
          <w:tcPr>
            <w:tcW w:w="6449" w:type="dxa"/>
          </w:tcPr>
          <w:p w:rsidR="00D03B54" w:rsidRPr="00D03B54" w:rsidRDefault="00D03B54" w:rsidP="00D03B5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Издержки: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постоянные расходы, руб.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переменные расходы на весь объем, руб.</w:t>
            </w:r>
          </w:p>
        </w:tc>
        <w:tc>
          <w:tcPr>
            <w:tcW w:w="3686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</w:tr>
      <w:tr w:rsidR="00D03B54" w:rsidRPr="00D03B54" w:rsidTr="0029389C">
        <w:tc>
          <w:tcPr>
            <w:tcW w:w="6449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Прибыль, руб.</w:t>
            </w:r>
          </w:p>
        </w:tc>
        <w:tc>
          <w:tcPr>
            <w:tcW w:w="3686" w:type="dxa"/>
          </w:tcPr>
          <w:p w:rsidR="00D03B54" w:rsidRPr="00D03B54" w:rsidRDefault="00D03B54" w:rsidP="00D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Задание:</w:t>
      </w:r>
    </w:p>
    <w:p w:rsidR="00D03B54" w:rsidRPr="00D03B54" w:rsidRDefault="00D03B54" w:rsidP="003E5F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объем производства в точке безубыточности</w:t>
      </w: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3E5F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выручку в точке безубыточности</w:t>
      </w: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975E30" w:rsidRDefault="00D03B54" w:rsidP="00975E3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объем производства, который должно произвест</w:t>
      </w:r>
      <w:proofErr w:type="gramStart"/>
      <w:r w:rsidRPr="00975E30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ООО</w:t>
      </w:r>
      <w:proofErr w:type="gramEnd"/>
      <w:r w:rsidRPr="00975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«Восток», чтобы получить прибыль в размере 500 000 рублей.</w:t>
      </w:r>
    </w:p>
    <w:p w:rsidR="00D03B54" w:rsidRPr="00D03B54" w:rsidRDefault="00D03B54" w:rsidP="00D03B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975E30" w:rsidRDefault="00D03B54" w:rsidP="00975E3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какой цене необходимо продать продукцию, чтобы получить прибыль 320 000 рублей?</w:t>
      </w:r>
    </w:p>
    <w:p w:rsidR="00D03B54" w:rsidRDefault="00D03B54" w:rsidP="00D03B54">
      <w:pPr>
        <w:spacing w:after="200" w:line="276" w:lineRule="auto"/>
        <w:ind w:firstLine="709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bookmarkStart w:id="2" w:name="_Toc67535865"/>
      <w:r w:rsidRPr="00D03B54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Задача № </w:t>
      </w:r>
      <w:bookmarkEnd w:id="2"/>
      <w:r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5.5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Составить отчет о прибылях и убытках по системам учета по переменным издержкам и учета по полной себестоимости. Сравнить финансовые результаты этих систем.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товарно-материальных запасов на начало периода 1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ед.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ед.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ед.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ед.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в течение 1 периода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ед. по 50 руб.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ед. по 40 руб.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в течение 2 периода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ед. по 50 руб.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ед. по 40 руб.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на ед.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на ед.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производственные расходы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 на период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 на период</w:t>
            </w:r>
          </w:p>
        </w:tc>
      </w:tr>
      <w:tr w:rsidR="00D03B54" w:rsidRPr="00D03B54" w:rsidTr="0029389C">
        <w:tc>
          <w:tcPr>
            <w:tcW w:w="652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Сбытовые и административные расходы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 руб. на период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 руб. на период</w:t>
            </w:r>
          </w:p>
        </w:tc>
      </w:tr>
    </w:tbl>
    <w:p w:rsidR="00D03B54" w:rsidRPr="00D03B54" w:rsidRDefault="00D03B54" w:rsidP="00D03B54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прибылях и убытках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240"/>
        <w:gridCol w:w="1240"/>
        <w:gridCol w:w="1240"/>
        <w:gridCol w:w="1241"/>
      </w:tblGrid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полной себестоимости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переменных издержек</w:t>
            </w:r>
          </w:p>
        </w:tc>
      </w:tr>
      <w:tr w:rsidR="00D03B54" w:rsidRPr="00D03B54" w:rsidTr="0029389C"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от продажи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Остаток готовой продукции на начало периода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Себестоимость произведенной продукции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наличии для реализации (2+3)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Остаток готовой продукции на конец периода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Себестоимость проданной продукции (4 </w:t>
            </w:r>
            <w:r w:rsidR="0097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Валовая прибыль (1 </w:t>
            </w:r>
            <w:r w:rsidR="0097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Издержки периода:</w:t>
            </w:r>
          </w:p>
          <w:p w:rsidR="00D03B54" w:rsidRPr="00D03B54" w:rsidRDefault="00D03B54" w:rsidP="00D03B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расходы</w:t>
            </w:r>
          </w:p>
          <w:p w:rsidR="00D03B54" w:rsidRPr="00D03B54" w:rsidRDefault="00D03B54" w:rsidP="00D03B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сбытовые и административные расходы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B54" w:rsidRPr="00D03B54" w:rsidTr="0029389C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Прибыль до уплаты налогов (7 </w:t>
            </w:r>
            <w:r w:rsidR="0097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0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B54" w:rsidRPr="00D03B54" w:rsidRDefault="00D03B54" w:rsidP="00D03B5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bookmarkStart w:id="3" w:name="_Toc67535875"/>
      <w:bookmarkStart w:id="4" w:name="_Toc67550621"/>
      <w:bookmarkStart w:id="5" w:name="_Toc67791001"/>
      <w:bookmarkStart w:id="6" w:name="_Toc67944338"/>
      <w:bookmarkStart w:id="7" w:name="_Toc67990867"/>
    </w:p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bookmarkStart w:id="8" w:name="_Toc67535876"/>
      <w:bookmarkEnd w:id="3"/>
      <w:bookmarkEnd w:id="4"/>
      <w:bookmarkEnd w:id="5"/>
      <w:bookmarkEnd w:id="6"/>
      <w:bookmarkEnd w:id="7"/>
      <w:r w:rsidRPr="00D03B54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Задача № </w:t>
      </w:r>
      <w:bookmarkEnd w:id="8"/>
      <w:r w:rsidR="003E4C89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5.6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2126"/>
      </w:tblGrid>
      <w:tr w:rsidR="00D03B54" w:rsidRPr="00D03B54" w:rsidTr="0029389C">
        <w:tc>
          <w:tcPr>
            <w:tcW w:w="535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на единицу продукта:</w:t>
            </w: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вариант</w:t>
            </w:r>
          </w:p>
        </w:tc>
        <w:tc>
          <w:tcPr>
            <w:tcW w:w="212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вариант</w:t>
            </w:r>
          </w:p>
        </w:tc>
      </w:tr>
      <w:tr w:rsidR="00D03B54" w:rsidRPr="00D03B54" w:rsidTr="0029389C">
        <w:tc>
          <w:tcPr>
            <w:tcW w:w="5353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материалы</w:t>
            </w: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кг по 0,7 руб. за 1 кг</w:t>
            </w:r>
          </w:p>
        </w:tc>
        <w:tc>
          <w:tcPr>
            <w:tcW w:w="212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кг по 0,8 руб. за 1 кг</w:t>
            </w:r>
          </w:p>
        </w:tc>
      </w:tr>
      <w:tr w:rsidR="00D03B54" w:rsidRPr="00D03B54" w:rsidTr="0029389C">
        <w:tc>
          <w:tcPr>
            <w:tcW w:w="5353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ч. </w:t>
            </w:r>
            <w:r w:rsidR="00975E30"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1,60 руб. за час</w:t>
            </w:r>
          </w:p>
        </w:tc>
        <w:tc>
          <w:tcPr>
            <w:tcW w:w="2126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ч. </w:t>
            </w:r>
            <w:r w:rsidR="00975E30"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1,8 руб. за час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Фактическая информация на данный финансовый период:</w:t>
      </w: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1842"/>
      </w:tblGrid>
      <w:tr w:rsidR="00D03B54" w:rsidRPr="00D03B54" w:rsidTr="0029389C">
        <w:tc>
          <w:tcPr>
            <w:tcW w:w="606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84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</w:tr>
      <w:tr w:rsidR="00D03B54" w:rsidRPr="00D03B54" w:rsidTr="0029389C">
        <w:tc>
          <w:tcPr>
            <w:tcW w:w="606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продукции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ед.</w:t>
            </w:r>
          </w:p>
        </w:tc>
        <w:tc>
          <w:tcPr>
            <w:tcW w:w="184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 ед.</w:t>
            </w:r>
          </w:p>
        </w:tc>
      </w:tr>
      <w:tr w:rsidR="00D03B54" w:rsidRPr="00D03B54" w:rsidTr="0029389C">
        <w:tc>
          <w:tcPr>
            <w:tcW w:w="606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материалы: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06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закупленные 180 000 кг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 руб.</w:t>
            </w:r>
          </w:p>
        </w:tc>
        <w:tc>
          <w:tcPr>
            <w:tcW w:w="184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 руб.</w:t>
            </w:r>
          </w:p>
        </w:tc>
      </w:tr>
      <w:tr w:rsidR="00D03B54" w:rsidRPr="00D03B54" w:rsidTr="0029389C">
        <w:tc>
          <w:tcPr>
            <w:tcW w:w="606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отпущенные в производство 154 000 кг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84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  <w:tr w:rsidR="00D03B54" w:rsidRPr="00D03B54" w:rsidTr="0029389C">
        <w:tc>
          <w:tcPr>
            <w:tcW w:w="606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труд основных производственных рабочих 78000 ч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136 500 руб.</w:t>
            </w:r>
          </w:p>
        </w:tc>
        <w:tc>
          <w:tcPr>
            <w:tcW w:w="184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144 300 руб.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Незавершенного производства не было ни на начало, ни на конец периода.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Рассчитайте отклонения в таблице </w:t>
      </w:r>
      <w:r w:rsidR="003E4C89">
        <w:rPr>
          <w:rFonts w:ascii="Times New Roman" w:eastAsia="Times New Roman" w:hAnsi="Times New Roman" w:cs="Times New Roman"/>
          <w:sz w:val="20"/>
          <w:szCs w:val="20"/>
          <w:lang w:eastAsia="ru-RU"/>
        </w:rPr>
        <w:t>5.6</w:t>
      </w: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количеству основных материалов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 цене основных материалов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совокупное отклонение по основным материалам</w:t>
      </w:r>
    </w:p>
    <w:p w:rsidR="00D03B54" w:rsidRPr="00D03B54" w:rsidRDefault="00D03B54" w:rsidP="00D03B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 уровню оплаты труда</w:t>
      </w:r>
    </w:p>
    <w:p w:rsidR="00D03B54" w:rsidRPr="00D03B54" w:rsidRDefault="00D03B54" w:rsidP="00D03B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времени</w:t>
      </w:r>
    </w:p>
    <w:p w:rsidR="00D03B54" w:rsidRPr="00D03B54" w:rsidRDefault="00D03B54" w:rsidP="00D03B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совокупное отклонение по труду основных рабочих</w:t>
      </w:r>
    </w:p>
    <w:p w:rsidR="00D03B54" w:rsidRPr="00D03B54" w:rsidRDefault="00D03B54" w:rsidP="00D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3E4C89">
        <w:rPr>
          <w:rFonts w:ascii="Times New Roman" w:eastAsia="Times New Roman" w:hAnsi="Times New Roman" w:cs="Times New Roman"/>
          <w:sz w:val="20"/>
          <w:szCs w:val="20"/>
          <w:lang w:eastAsia="ru-RU"/>
        </w:rPr>
        <w:t>5.6</w:t>
      </w: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E3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 отклонений по системе «Стандарт-</w:t>
      </w:r>
      <w:proofErr w:type="spellStart"/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</w:t>
      </w:r>
      <w:proofErr w:type="spellEnd"/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</w:tblGrid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 количеству основных материалов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 * (ФК – НК)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 цене основных материалов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* (ФЦ – НЦ)</w:t>
            </w: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совокупное отклонение по основным материалам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* ФЦ – НК * НЦ</w:t>
            </w: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 уровню оплаты труда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ФЧ * (ФС – НЧ)</w:t>
            </w: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 времени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 * (ФЧ – НТ)</w:t>
            </w: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4219" w:type="dxa"/>
          </w:tcPr>
          <w:p w:rsidR="00D03B54" w:rsidRPr="00D03B54" w:rsidRDefault="00D03B54" w:rsidP="00D0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совокупное отклонение по труду основных рабочих</w:t>
            </w:r>
          </w:p>
        </w:tc>
        <w:tc>
          <w:tcPr>
            <w:tcW w:w="382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ФЧ * ФС – НЧ * НС</w:t>
            </w:r>
          </w:p>
        </w:tc>
        <w:tc>
          <w:tcPr>
            <w:tcW w:w="170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keepNext/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bookmarkStart w:id="9" w:name="_Toc67535878"/>
      <w:r w:rsidRPr="00D03B54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Задача № </w:t>
      </w:r>
      <w:bookmarkEnd w:id="9"/>
      <w:r w:rsidR="003E4C89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5.7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“ХХХ” производит и продает два продукта </w:t>
      </w:r>
      <w:r w:rsidR="00975E3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и В. Требуется подготовить: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 сбыта; смету производства (в единицах); смету использования основных материалов; смету по труду основных производственных рабочих; смету общепроизводственных накладных расходов; смету отдела сбыта и администрации; смету прибылей и убытков.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следующие данные: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Прямые материалы и труд (руб.)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D03B54" w:rsidRPr="00D03B54" w:rsidTr="0029389C">
        <w:tc>
          <w:tcPr>
            <w:tcW w:w="691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</w:tr>
      <w:tr w:rsidR="00D03B54" w:rsidRPr="00D03B54" w:rsidTr="0029389C">
        <w:tc>
          <w:tcPr>
            <w:tcW w:w="691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1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3B54" w:rsidRPr="00D03B54" w:rsidTr="0029389C">
        <w:tc>
          <w:tcPr>
            <w:tcW w:w="691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2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D03B54" w:rsidRPr="00D03B54" w:rsidTr="0029389C">
        <w:tc>
          <w:tcPr>
            <w:tcW w:w="6912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Накладные расходы распределяются на базе рабочего времени труда основных производственных рабочих.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487"/>
        <w:gridCol w:w="851"/>
        <w:gridCol w:w="850"/>
        <w:gridCol w:w="851"/>
        <w:gridCol w:w="708"/>
      </w:tblGrid>
      <w:tr w:rsidR="00D03B54" w:rsidRPr="00D03B54" w:rsidTr="0029389C">
        <w:tc>
          <w:tcPr>
            <w:tcW w:w="6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</w:t>
            </w:r>
          </w:p>
        </w:tc>
      </w:tr>
      <w:tr w:rsidR="00D03B54" w:rsidRPr="00D03B54" w:rsidTr="0029389C"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 продукции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D03B54" w:rsidRPr="00D03B54" w:rsidTr="0029389C"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</w:tr>
      <w:tr w:rsidR="00D03B54" w:rsidRPr="00D03B54" w:rsidTr="0029389C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1,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03B54" w:rsidRPr="00D03B54" w:rsidTr="0029389C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2,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03B54" w:rsidRPr="00D03B54" w:rsidTr="0029389C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основных производственных рабочих,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851"/>
        <w:gridCol w:w="992"/>
        <w:gridCol w:w="850"/>
      </w:tblGrid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</w:t>
            </w:r>
          </w:p>
        </w:tc>
      </w:tr>
      <w:tr w:rsidR="00D03B54" w:rsidRPr="00D03B54" w:rsidTr="0029389C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продукция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D03B54" w:rsidRPr="00D03B54" w:rsidTr="0029389C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</w:tr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объем продаж,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</w:tr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реализации единицы продукции,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запасы на конец периода,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запасы,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851"/>
        <w:gridCol w:w="992"/>
        <w:gridCol w:w="850"/>
      </w:tblGrid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материалы</w:t>
            </w:r>
          </w:p>
        </w:tc>
      </w:tr>
      <w:tr w:rsidR="00D03B54" w:rsidRPr="00D03B54" w:rsidTr="0029389C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03B54" w:rsidRPr="00D03B54" w:rsidTr="0029389C"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</w:tr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запасы,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D03B54" w:rsidRPr="00D03B54" w:rsidTr="0029389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конечные запасы,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B5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Предполагается, что будут понесены следующие расходы: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417"/>
      </w:tblGrid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вспомогательных рабочих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(переменная часть)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(постоянная часть)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управляемого персонала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 для офиса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D03B54" w:rsidRPr="00D03B54" w:rsidTr="0029389C">
        <w:tc>
          <w:tcPr>
            <w:tcW w:w="6771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</w:t>
            </w: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 производства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71"/>
        <w:gridCol w:w="1772"/>
      </w:tblGrid>
      <w:tr w:rsidR="00D03B54" w:rsidRPr="00D03B54" w:rsidTr="0029389C">
        <w:tc>
          <w:tcPr>
            <w:tcW w:w="620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А</w:t>
            </w:r>
          </w:p>
        </w:tc>
        <w:tc>
          <w:tcPr>
            <w:tcW w:w="177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В</w:t>
            </w:r>
          </w:p>
        </w:tc>
      </w:tr>
      <w:tr w:rsidR="00D03B54" w:rsidRPr="00D03B54" w:rsidTr="0029389C">
        <w:tc>
          <w:tcPr>
            <w:tcW w:w="620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продаж, ед.</w:t>
            </w:r>
          </w:p>
        </w:tc>
        <w:tc>
          <w:tcPr>
            <w:tcW w:w="1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20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(Плюс) планируемый конечный запас</w:t>
            </w:r>
          </w:p>
        </w:tc>
        <w:tc>
          <w:tcPr>
            <w:tcW w:w="1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20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продажу и запасы</w:t>
            </w:r>
          </w:p>
        </w:tc>
        <w:tc>
          <w:tcPr>
            <w:tcW w:w="1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20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(Минус) начальный запас</w:t>
            </w:r>
          </w:p>
        </w:tc>
        <w:tc>
          <w:tcPr>
            <w:tcW w:w="1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20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производства</w:t>
            </w:r>
          </w:p>
        </w:tc>
        <w:tc>
          <w:tcPr>
            <w:tcW w:w="1771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сбыта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60"/>
        <w:gridCol w:w="1934"/>
        <w:gridCol w:w="2268"/>
      </w:tblGrid>
      <w:tr w:rsidR="00D03B54" w:rsidRPr="00D03B54" w:rsidTr="0029389C">
        <w:tc>
          <w:tcPr>
            <w:tcW w:w="3085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246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продаж, ед.</w:t>
            </w:r>
          </w:p>
        </w:tc>
        <w:tc>
          <w:tcPr>
            <w:tcW w:w="193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единицы, руб.</w:t>
            </w: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руб.</w:t>
            </w:r>
          </w:p>
        </w:tc>
      </w:tr>
      <w:tr w:rsidR="00D03B54" w:rsidRPr="00D03B54" w:rsidTr="0029389C">
        <w:tc>
          <w:tcPr>
            <w:tcW w:w="308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6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308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6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308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продажи</w:t>
            </w:r>
          </w:p>
        </w:tc>
        <w:tc>
          <w:tcPr>
            <w:tcW w:w="246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 использования основных материалов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417"/>
      </w:tblGrid>
      <w:tr w:rsidR="00D03B54" w:rsidRPr="00D03B54" w:rsidTr="0029389C">
        <w:tc>
          <w:tcPr>
            <w:tcW w:w="6912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1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2</w:t>
            </w:r>
          </w:p>
        </w:tc>
      </w:tr>
      <w:tr w:rsidR="00D03B54" w:rsidRPr="00D03B54" w:rsidTr="0029389C">
        <w:tc>
          <w:tcPr>
            <w:tcW w:w="6912" w:type="dxa"/>
          </w:tcPr>
          <w:p w:rsidR="00D03B54" w:rsidRPr="00D03B54" w:rsidRDefault="00D03B54" w:rsidP="003E5FF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Запланированный объем производства, ед. </w:t>
            </w:r>
          </w:p>
          <w:p w:rsidR="00D03B54" w:rsidRPr="00D03B54" w:rsidRDefault="00D03B54" w:rsidP="00D03B54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</w:t>
            </w:r>
          </w:p>
          <w:p w:rsidR="00D03B54" w:rsidRPr="00D03B54" w:rsidRDefault="00D03B54" w:rsidP="00D03B54">
            <w:pPr>
              <w:spacing w:after="0" w:line="240" w:lineRule="auto"/>
              <w:ind w:firstLine="55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</w:tcPr>
          <w:p w:rsidR="00D03B54" w:rsidRPr="00D03B54" w:rsidRDefault="00D03B54" w:rsidP="003E5FF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материала, необходимого для производства единицы, кг: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А</w:t>
            </w:r>
          </w:p>
          <w:p w:rsidR="00D03B54" w:rsidRPr="00D03B54" w:rsidRDefault="00D03B54" w:rsidP="00D03B54">
            <w:pPr>
              <w:spacing w:after="0" w:line="240" w:lineRule="auto"/>
              <w:ind w:firstLine="29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В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</w:tcPr>
          <w:p w:rsidR="00D03B54" w:rsidRPr="00975E30" w:rsidRDefault="00D03B54" w:rsidP="00975E3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материала для производства, </w:t>
            </w:r>
            <w:proofErr w:type="gramStart"/>
            <w:r w:rsidRPr="00975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75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(1х2):</w:t>
            </w:r>
          </w:p>
          <w:p w:rsidR="00D03B54" w:rsidRPr="00D03B54" w:rsidRDefault="00D03B54" w:rsidP="00D03B54">
            <w:pPr>
              <w:tabs>
                <w:tab w:val="left" w:pos="5670"/>
                <w:tab w:val="left" w:pos="6237"/>
              </w:tabs>
              <w:spacing w:after="0" w:line="240" w:lineRule="auto"/>
              <w:ind w:left="5812" w:right="10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Цена за 1 кг материала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</w:tcPr>
          <w:p w:rsidR="00D03B54" w:rsidRPr="00975E30" w:rsidRDefault="00D03B54" w:rsidP="00975E3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количество материала для производства, руб. (3х4):                                                                    А</w:t>
            </w:r>
          </w:p>
          <w:p w:rsidR="00D03B54" w:rsidRPr="00D03B54" w:rsidRDefault="00D03B54" w:rsidP="00D03B54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В</w:t>
            </w:r>
          </w:p>
        </w:tc>
        <w:tc>
          <w:tcPr>
            <w:tcW w:w="1418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Конечные запасы материалов, кг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 Цена за 1 кг, руб.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Итого конечные запасы материалов, руб. (6.1х6.2)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Итого, руб. (5+6.3)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Начальные запасы, кг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Цена за 1 кг, руб.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 Итого начальные запасы материалов, руб. (8.1х8.2)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 Итого количество материалов для закупки, кг 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(3+6.1-8.1)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 Цена за 1 кг, руб.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6912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 Итого материалы для закупки, руб. (9.1х9.2)</w:t>
            </w:r>
          </w:p>
        </w:tc>
        <w:tc>
          <w:tcPr>
            <w:tcW w:w="1418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 по труду основных производственных рабочих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559"/>
      </w:tblGrid>
      <w:tr w:rsidR="00D03B54" w:rsidRPr="00D03B54" w:rsidTr="0029389C">
        <w:tc>
          <w:tcPr>
            <w:tcW w:w="634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В</w:t>
            </w:r>
          </w:p>
        </w:tc>
      </w:tr>
      <w:tr w:rsidR="00D03B54" w:rsidRPr="00D03B54" w:rsidTr="0029389C">
        <w:tc>
          <w:tcPr>
            <w:tcW w:w="634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Запланированное производство, ед.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4" w:rsidRPr="00D03B54" w:rsidTr="0029389C">
        <w:tc>
          <w:tcPr>
            <w:tcW w:w="634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изготовление ед. Продукции, час.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4" w:rsidRPr="00D03B54" w:rsidTr="0029389C">
        <w:tc>
          <w:tcPr>
            <w:tcW w:w="634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запланированное время, час.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4" w:rsidRPr="00D03B54" w:rsidTr="0029389C">
        <w:tc>
          <w:tcPr>
            <w:tcW w:w="6345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заработной платы за 1 час, руб.</w:t>
            </w:r>
          </w:p>
        </w:tc>
        <w:tc>
          <w:tcPr>
            <w:tcW w:w="1843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4" w:rsidRPr="00D03B54" w:rsidTr="0029389C">
        <w:tc>
          <w:tcPr>
            <w:tcW w:w="6345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заработную плату, руб.</w:t>
            </w:r>
          </w:p>
        </w:tc>
        <w:tc>
          <w:tcPr>
            <w:tcW w:w="184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 общепроизводственных накладных расходов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затрат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вспомогательных рабочих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(переменная часть)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переменные накладные расходы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(постоянная часть)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постоянные накладные расходы</w:t>
            </w: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Совокупные накладные расходы (постоянные + переменные)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ставка распределения общепроизводственных накладных расходов*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* Совокупные накладные расходы делятся на часы труда основных производственных рабочих.</w:t>
      </w: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 отдела сбыта и администрации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управленческого персонала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 для офиса</w:t>
            </w:r>
          </w:p>
        </w:tc>
        <w:tc>
          <w:tcPr>
            <w:tcW w:w="1417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330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 прибылей и убытков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134"/>
      </w:tblGrid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продажи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материалы потребленные (из сметы использования основных материалов), руб.       А</w:t>
            </w:r>
          </w:p>
          <w:p w:rsidR="00D03B54" w:rsidRPr="00D03B54" w:rsidRDefault="00D03B54" w:rsidP="00D03B54">
            <w:pPr>
              <w:spacing w:after="0" w:line="240" w:lineRule="auto"/>
              <w:ind w:firstLine="38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 основных производственных рабочих (из сметы по труду) 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</w:t>
            </w:r>
          </w:p>
          <w:p w:rsidR="00D03B54" w:rsidRPr="00D03B54" w:rsidRDefault="00D03B54" w:rsidP="00D03B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накладные расходы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производственная себестоимость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Плюс запасы готовой продукции на начало периода (по начальному балансу)  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  <w:p w:rsidR="00D03B54" w:rsidRPr="00D03B54" w:rsidRDefault="00D03B54" w:rsidP="00D03B54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13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</w:t>
            </w:r>
          </w:p>
        </w:tc>
      </w:tr>
      <w:tr w:rsidR="00D03B54" w:rsidRPr="00D03B54" w:rsidTr="0029389C">
        <w:tc>
          <w:tcPr>
            <w:tcW w:w="8613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запасы готовой продукции на конец периода (конечный запас, ед. х себестоимость ед. продукции)</w:t>
            </w:r>
          </w:p>
        </w:tc>
        <w:tc>
          <w:tcPr>
            <w:tcW w:w="1134" w:type="dxa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Реализационные и административные расходы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8613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прибыль от продажи</w:t>
            </w:r>
          </w:p>
        </w:tc>
        <w:tc>
          <w:tcPr>
            <w:tcW w:w="1134" w:type="dxa"/>
            <w:vAlign w:val="center"/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Себестоимость единицы продукции</w:t>
      </w:r>
    </w:p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992"/>
        <w:gridCol w:w="992"/>
        <w:gridCol w:w="992"/>
      </w:tblGrid>
      <w:tr w:rsidR="00D03B54" w:rsidRPr="00D03B54" w:rsidTr="0029389C">
        <w:tc>
          <w:tcPr>
            <w:tcW w:w="5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03B54" w:rsidRPr="00D03B54" w:rsidTr="0029389C">
        <w:tc>
          <w:tcPr>
            <w:tcW w:w="5778" w:type="dxa"/>
            <w:tcBorders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03B54" w:rsidRPr="00D03B54" w:rsidTr="0029389C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материалы</w:t>
            </w:r>
          </w:p>
          <w:p w:rsidR="00D03B54" w:rsidRPr="00D03B54" w:rsidRDefault="00D03B54" w:rsidP="00D03B54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03B54" w:rsidRPr="00D03B54" w:rsidRDefault="00D03B54" w:rsidP="00D03B54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основных производственных рабочих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накладные расходы*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4" w:rsidRPr="00D03B54" w:rsidTr="0029389C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себестоимость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54" w:rsidRPr="00D03B54" w:rsidRDefault="00D03B54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B54" w:rsidRPr="00D03B54" w:rsidRDefault="00D03B54" w:rsidP="00D0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54" w:rsidRPr="00D03B54" w:rsidRDefault="00D03B54" w:rsidP="003E5FF8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0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Сметная ставка распределения накладных расходов х часы труда основных производственных рабочих.</w:t>
      </w:r>
    </w:p>
    <w:p w:rsidR="003E4C89" w:rsidRPr="007E7BE2" w:rsidRDefault="003E4C89" w:rsidP="003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1: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</w:t>
      </w:r>
      <w:r w:rsidR="00975E30"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5E30"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</w:t>
      </w:r>
      <w:r w:rsidR="00975E30"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3E4C89" w:rsidRPr="007E7BE2" w:rsidRDefault="003E4C89" w:rsidP="003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3E4C89" w:rsidRPr="007E7BE2" w:rsidRDefault="003E4C89" w:rsidP="003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1</w:t>
      </w: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предусмотрены активные и интерактивные формы проведения занятий – деловые игры, разбор практических задач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C89" w:rsidRPr="007E7BE2" w:rsidRDefault="003E4C89" w:rsidP="003E4C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89" w:rsidRPr="007E7BE2" w:rsidRDefault="003E4C89" w:rsidP="003E4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текущего контроля по теме </w:t>
      </w:r>
      <w:r w:rsidR="0029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3E4C89" w:rsidRPr="007E7BE2" w:rsidRDefault="003E4C89" w:rsidP="003E4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тестирование, </w:t>
      </w:r>
      <w:r w:rsidR="00293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теме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93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C89" w:rsidRPr="007E7BE2" w:rsidRDefault="003E4C89" w:rsidP="003E4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4C89" w:rsidRPr="007E7BE2" w:rsidRDefault="003E4C89" w:rsidP="003E4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самостоятельной подготовки студентов по теме </w:t>
      </w:r>
      <w:r w:rsidR="0029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3E4C89" w:rsidRPr="007E7BE2" w:rsidRDefault="003E4C89" w:rsidP="003E4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3E4C89" w:rsidRDefault="003E4C89" w:rsidP="003E4C8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E4C89" w:rsidTr="0029389C">
        <w:tc>
          <w:tcPr>
            <w:tcW w:w="1126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E4C89" w:rsidTr="0029389C">
        <w:tc>
          <w:tcPr>
            <w:tcW w:w="1126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3E4C89" w:rsidRPr="00810354" w:rsidRDefault="003E4C89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3E4C89" w:rsidTr="0029389C">
        <w:tc>
          <w:tcPr>
            <w:tcW w:w="1126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3E4C89" w:rsidRPr="00810354" w:rsidRDefault="003E4C89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C89" w:rsidTr="0029389C">
        <w:tc>
          <w:tcPr>
            <w:tcW w:w="1126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3E4C89" w:rsidRPr="00810354" w:rsidRDefault="003E4C89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3E4C89" w:rsidTr="0029389C">
        <w:tc>
          <w:tcPr>
            <w:tcW w:w="1126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3E4C89" w:rsidRPr="00810354" w:rsidRDefault="003E4C89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3E4C89" w:rsidTr="0029389C">
        <w:tc>
          <w:tcPr>
            <w:tcW w:w="1126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3E4C89" w:rsidRPr="00810354" w:rsidRDefault="003E4C89" w:rsidP="00293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3E4C89" w:rsidRDefault="003E4C89" w:rsidP="003E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89C" w:rsidRDefault="0029389C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теме 3 </w:t>
      </w:r>
      <w:r w:rsidRPr="0029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финан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совыми вложе</w:t>
      </w:r>
      <w:r w:rsidRPr="0029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ниями и денежными потоками</w:t>
      </w:r>
    </w:p>
    <w:p w:rsidR="0029389C" w:rsidRDefault="0029389C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89C" w:rsidRPr="0029389C" w:rsidRDefault="0029389C" w:rsidP="0029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9389C">
        <w:rPr>
          <w:rFonts w:ascii="Times New Roman" w:hAnsi="Times New Roman" w:cs="Times New Roman"/>
          <w:b/>
          <w:sz w:val="24"/>
          <w:szCs w:val="24"/>
        </w:rPr>
        <w:t>1.</w:t>
      </w:r>
      <w:r w:rsidRPr="0029389C">
        <w:rPr>
          <w:rFonts w:ascii="Times New Roman" w:hAnsi="Times New Roman" w:cs="Times New Roman"/>
          <w:sz w:val="24"/>
          <w:szCs w:val="24"/>
        </w:rPr>
        <w:t xml:space="preserve"> Проведите анализ структуры и динамики инвестиций российских корпораций, сделайте выводы по результатам расчетов. Исходные данные приведены в табл. 1.</w:t>
      </w:r>
    </w:p>
    <w:p w:rsidR="0029389C" w:rsidRPr="0029389C" w:rsidRDefault="0029389C" w:rsidP="0029389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1100"/>
        <w:gridCol w:w="1258"/>
        <w:gridCol w:w="1258"/>
        <w:gridCol w:w="1415"/>
        <w:gridCol w:w="1258"/>
        <w:gridCol w:w="1266"/>
      </w:tblGrid>
      <w:tr w:rsidR="0029389C" w:rsidRPr="0029389C" w:rsidTr="0029389C">
        <w:trPr>
          <w:trHeight w:hRule="exact" w:val="519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369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</w:t>
            </w:r>
          </w:p>
        </w:tc>
      </w:tr>
      <w:tr w:rsidR="0029389C" w:rsidRPr="0029389C" w:rsidTr="0029389C">
        <w:trPr>
          <w:trHeight w:hRule="exact" w:val="495"/>
        </w:trPr>
        <w:tc>
          <w:tcPr>
            <w:tcW w:w="130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2011</w:t>
            </w:r>
          </w:p>
        </w:tc>
      </w:tr>
      <w:tr w:rsidR="0029389C" w:rsidRPr="0029389C" w:rsidTr="0029389C">
        <w:trPr>
          <w:trHeight w:hRule="exact" w:val="12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1. Инвестиции в основной капитал </w:t>
            </w:r>
            <w:r w:rsidR="00975E3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–</w:t>
            </w: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4730,0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6716,2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8781,6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7976,0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9152,1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10 776,8</w:t>
            </w:r>
          </w:p>
        </w:tc>
      </w:tr>
      <w:tr w:rsidR="0029389C" w:rsidRPr="0029389C" w:rsidTr="0029389C">
        <w:trPr>
          <w:trHeight w:hRule="exact" w:val="1176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по видам основ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фондов: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50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557,2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876,3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1193.8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1036,9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1111.2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1566,9</w:t>
            </w:r>
          </w:p>
        </w:tc>
      </w:tr>
      <w:tr w:rsidR="0029389C" w:rsidRPr="0029389C" w:rsidTr="0029389C">
        <w:trPr>
          <w:trHeight w:hRule="exact" w:val="1188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здания (кроме жилых) и сооружения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1935.3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2798,1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3742,2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3182.2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3965.5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4751,9</w:t>
            </w:r>
          </w:p>
        </w:tc>
      </w:tr>
      <w:tr w:rsidR="0029389C" w:rsidRPr="0029389C" w:rsidTr="0029389C">
        <w:trPr>
          <w:trHeight w:hRule="exact" w:val="1535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машины, обо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рудование, транспортные средства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1917,5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2612,3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3311,9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2970,2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3470,5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3791.2</w:t>
            </w:r>
          </w:p>
        </w:tc>
      </w:tr>
      <w:tr w:rsidR="0029389C" w:rsidRPr="0029389C" w:rsidTr="0029389C">
        <w:trPr>
          <w:trHeight w:hRule="exact" w:val="53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прочие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320.0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129,2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533,7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486.7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604,9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666.8</w:t>
            </w:r>
          </w:p>
        </w:tc>
      </w:tr>
    </w:tbl>
    <w:p w:rsidR="0029389C" w:rsidRPr="0029389C" w:rsidRDefault="0029389C" w:rsidP="0029389C">
      <w:pPr>
        <w:framePr w:wrap="auto" w:hAnchor="text" w:y="1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1100"/>
        <w:gridCol w:w="1258"/>
        <w:gridCol w:w="1258"/>
        <w:gridCol w:w="1415"/>
        <w:gridCol w:w="1258"/>
        <w:gridCol w:w="1254"/>
      </w:tblGrid>
      <w:tr w:rsidR="0029389C" w:rsidRPr="0029389C" w:rsidTr="0029389C">
        <w:trPr>
          <w:trHeight w:hRule="exact" w:val="748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 Финансовые вложения — всего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14 395.0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18 779,4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26 402,4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22745.0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41 274,8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66 634.0</w:t>
            </w:r>
          </w:p>
        </w:tc>
      </w:tr>
      <w:tr w:rsidR="0029389C" w:rsidRPr="0029389C" w:rsidTr="0029389C">
        <w:trPr>
          <w:trHeight w:hRule="exact" w:val="374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38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долгосрочные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2278,2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44315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4545,4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4863.4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4897,3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7163,4</w:t>
            </w:r>
          </w:p>
        </w:tc>
      </w:tr>
      <w:tr w:rsidR="0029389C" w:rsidRPr="0029389C" w:rsidTr="0029389C">
        <w:trPr>
          <w:trHeight w:hRule="exact" w:val="402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краткосрочные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12 116.8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14 347,9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21 857,0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17 881,6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36 3775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59 470.6</w:t>
            </w:r>
          </w:p>
        </w:tc>
      </w:tr>
    </w:tbl>
    <w:p w:rsidR="0029389C" w:rsidRPr="0029389C" w:rsidRDefault="0029389C" w:rsidP="0029389C">
      <w:pPr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9C" w:rsidRPr="0029389C" w:rsidRDefault="0029389C" w:rsidP="00293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29389C" w:rsidRPr="0029389C" w:rsidRDefault="0029389C" w:rsidP="00293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lastRenderedPageBreak/>
        <w:t>Для определения структуры и динамики инвестиций необходимо провести горизонтальный и вертикальный анализ. Его алгоритм приведен в гл. 2.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9389C">
        <w:rPr>
          <w:rFonts w:ascii="Times New Roman" w:hAnsi="Times New Roman" w:cs="Times New Roman"/>
          <w:b/>
          <w:sz w:val="24"/>
          <w:szCs w:val="24"/>
        </w:rPr>
        <w:t>2.</w:t>
      </w:r>
      <w:r w:rsidRPr="0029389C">
        <w:rPr>
          <w:rFonts w:ascii="Times New Roman" w:hAnsi="Times New Roman" w:cs="Times New Roman"/>
          <w:sz w:val="24"/>
          <w:szCs w:val="24"/>
        </w:rPr>
        <w:t xml:space="preserve"> Определите денежные потоки инвестиционного проекта и оцените его эффективность.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Исходные данные по проекту: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продолжительность шага расчета — год;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 xml:space="preserve">норма амортизации </w:t>
      </w:r>
      <w:r w:rsidR="00975E30">
        <w:rPr>
          <w:rFonts w:ascii="Times New Roman" w:hAnsi="Times New Roman" w:cs="Times New Roman"/>
          <w:sz w:val="24"/>
          <w:szCs w:val="24"/>
        </w:rPr>
        <w:t>–</w:t>
      </w:r>
      <w:r w:rsidRPr="0029389C">
        <w:rPr>
          <w:rFonts w:ascii="Times New Roman" w:hAnsi="Times New Roman" w:cs="Times New Roman"/>
          <w:sz w:val="24"/>
          <w:szCs w:val="24"/>
        </w:rPr>
        <w:t xml:space="preserve"> 15%.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Из налогов учитываются: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НДС-18%;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налог на имущество — 2% от среднегодовой остаточной стоимости основных производственных фондов;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транспортный налог — 0.2 у.е. в год;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налог на прибыль — 20%;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страховые взносы — 30%.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Не учитываются: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прирост оборотного капитала;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89C">
        <w:rPr>
          <w:rFonts w:ascii="Times New Roman" w:hAnsi="Times New Roman" w:cs="Times New Roman"/>
          <w:sz w:val="24"/>
          <w:szCs w:val="24"/>
        </w:rPr>
        <w:t>некапитализируемые</w:t>
      </w:r>
      <w:proofErr w:type="spellEnd"/>
      <w:r w:rsidRPr="0029389C">
        <w:rPr>
          <w:rFonts w:ascii="Times New Roman" w:hAnsi="Times New Roman" w:cs="Times New Roman"/>
          <w:sz w:val="24"/>
          <w:szCs w:val="24"/>
        </w:rPr>
        <w:t xml:space="preserve"> инвестиционные затраты;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НДС на капитальные вложения считается входящим в них и переносящим свою величину на стоимость продукции через амортизацию;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ликвидационные затраты учитываются с НДС;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•</w:t>
      </w:r>
      <w:r w:rsidRPr="0029389C">
        <w:rPr>
          <w:rFonts w:ascii="Times New Roman" w:hAnsi="Times New Roman" w:cs="Times New Roman"/>
          <w:sz w:val="24"/>
          <w:szCs w:val="24"/>
        </w:rPr>
        <w:tab/>
        <w:t>ликвидационные поступления учитываются в размере, остающемся у организации, т.е. без НДС.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 xml:space="preserve">Ввод основных средств в эксплуатацию (появление фондов) предполагается на следующий год, после года совершения капитальных затрат. На шаге m = 4 происходят дополнительные строительные работы, из-за чего на это время уменьшается объем производства. На шаге </w:t>
      </w:r>
      <w:r w:rsidRPr="0029389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389C">
        <w:rPr>
          <w:rFonts w:ascii="Times New Roman" w:hAnsi="Times New Roman" w:cs="Times New Roman"/>
          <w:sz w:val="24"/>
          <w:szCs w:val="24"/>
        </w:rPr>
        <w:t xml:space="preserve"> = 7 объем производства вновь уменьшается из-за окончания проекта, на шаге m = 8 производятся работы, связанные с прекращением проекта.</w:t>
      </w:r>
    </w:p>
    <w:p w:rsidR="0029389C" w:rsidRPr="0029389C" w:rsidRDefault="0029389C" w:rsidP="002938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Норма дисконта инвестиционного проекта составляет 10% годовых. Расчеты провести в табл. 2.</w:t>
      </w:r>
    </w:p>
    <w:p w:rsidR="0029389C" w:rsidRPr="0029389C" w:rsidRDefault="0029389C" w:rsidP="0029389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563"/>
        <w:gridCol w:w="3114"/>
        <w:gridCol w:w="709"/>
        <w:gridCol w:w="708"/>
        <w:gridCol w:w="714"/>
        <w:gridCol w:w="709"/>
        <w:gridCol w:w="709"/>
        <w:gridCol w:w="708"/>
        <w:gridCol w:w="851"/>
        <w:gridCol w:w="567"/>
        <w:gridCol w:w="425"/>
      </w:tblGrid>
      <w:tr w:rsidR="0029389C" w:rsidRPr="0029389C" w:rsidTr="0029389C">
        <w:trPr>
          <w:gridBefore w:val="1"/>
          <w:wBefore w:w="14" w:type="dxa"/>
          <w:trHeight w:hRule="exact" w:val="3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п/л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Указатели</w:t>
            </w:r>
          </w:p>
        </w:tc>
        <w:tc>
          <w:tcPr>
            <w:tcW w:w="6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на шаг расчета (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303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318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Операционная деятельность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2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Выручка 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3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Выручка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НДС 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выручке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Производственные затраты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Материальные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НДС</w:t>
            </w:r>
            <w:proofErr w:type="gramEnd"/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 материальным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3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6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Балансовая стоимость основных производственных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Амортизационные отчисления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Остаточная стоимость основных производственных фондов:</w:t>
            </w:r>
          </w:p>
        </w:tc>
      </w:tr>
      <w:tr w:rsidR="0029389C" w:rsidRPr="0029389C" w:rsidTr="0029389C">
        <w:trPr>
          <w:gridBefore w:val="1"/>
          <w:wBefore w:w="14" w:type="dxa"/>
          <w:trHeight w:hRule="exact"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конец гола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gridBefore w:val="1"/>
          <w:wBefore w:w="14" w:type="dxa"/>
          <w:trHeight w:hRule="exact"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Валовая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2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28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Транспортным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2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Налогооблагаемая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28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30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Чистая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Денежный поток от операцион</w:t>
            </w: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9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Инвестиционная деятельность</w:t>
            </w: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Притоки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Капиталовложения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29389C" w:rsidRPr="0029389C" w:rsidTr="0029389C">
        <w:trPr>
          <w:trHeight w:hRule="exact" w:val="104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Денежный поток от инвестиционной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Сальдо суммарного потока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Сальдо накопленного потока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Дисконтный множитель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Дисконтированный поток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9389C" w:rsidRPr="0029389C" w:rsidTr="0029389C">
        <w:trPr>
          <w:trHeight w:hRule="exact" w:val="7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Накопленный дисконтирован</w:t>
            </w:r>
            <w:r w:rsidRPr="002938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9389C" w:rsidRPr="0029389C" w:rsidRDefault="0029389C" w:rsidP="0029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89C" w:rsidRPr="0029389C" w:rsidRDefault="0029389C" w:rsidP="002938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389C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</w:p>
    <w:p w:rsidR="0029389C" w:rsidRPr="0029389C" w:rsidRDefault="0029389C" w:rsidP="003E5FF8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Определите выручку без НДС и амортизационные отчисления;</w:t>
      </w:r>
    </w:p>
    <w:p w:rsidR="0029389C" w:rsidRPr="0029389C" w:rsidRDefault="0029389C" w:rsidP="003E5FF8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Рассчитайте налоги по инвестиционному проекту;</w:t>
      </w:r>
    </w:p>
    <w:p w:rsidR="0029389C" w:rsidRPr="0029389C" w:rsidRDefault="0029389C" w:rsidP="003E5FF8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Определите чистую и валовую прибыль по проекту, алгоритм расчета которых приведен в гл. 5;</w:t>
      </w:r>
    </w:p>
    <w:p w:rsidR="0029389C" w:rsidRPr="0029389C" w:rsidRDefault="0029389C" w:rsidP="003E5FF8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Рассчитайте денежный поток от операционной и инвестиционной деятельности;</w:t>
      </w:r>
    </w:p>
    <w:p w:rsidR="0029389C" w:rsidRPr="0029389C" w:rsidRDefault="0029389C" w:rsidP="003E5FF8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lastRenderedPageBreak/>
        <w:t xml:space="preserve">Оцените эффективность инвестиционного </w:t>
      </w:r>
      <w:proofErr w:type="spellStart"/>
      <w:r w:rsidRPr="0029389C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29389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9389C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29389C">
        <w:rPr>
          <w:rFonts w:ascii="Times New Roman" w:hAnsi="Times New Roman" w:cs="Times New Roman"/>
          <w:sz w:val="24"/>
          <w:szCs w:val="24"/>
        </w:rPr>
        <w:t xml:space="preserve"> учета комиссионных за покупку (продажу) валюты.</w:t>
      </w:r>
    </w:p>
    <w:p w:rsidR="0029389C" w:rsidRPr="0029389C" w:rsidRDefault="0029389C" w:rsidP="0029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>Необходимо провести презентацию своего портфеля, обосновать предпринятые изменения и подвести итоги инвестиционной деятельности в соответствии с выбранной стратегией.</w:t>
      </w:r>
    </w:p>
    <w:p w:rsidR="0029389C" w:rsidRPr="0029389C" w:rsidRDefault="0029389C" w:rsidP="0029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 xml:space="preserve">При формировании портфеля целесообразно воспользоваться теорией «портфельного выбора» Г. </w:t>
      </w:r>
      <w:proofErr w:type="spellStart"/>
      <w:r w:rsidRPr="0029389C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 w:rsidRPr="0029389C">
        <w:rPr>
          <w:rFonts w:ascii="Times New Roman" w:hAnsi="Times New Roman" w:cs="Times New Roman"/>
          <w:sz w:val="24"/>
          <w:szCs w:val="24"/>
        </w:rPr>
        <w:t xml:space="preserve"> и «портфельной теорией» У. Шарпа. Информацию по котировкам ценных бумаг предлагается взять с сайтов: </w:t>
      </w:r>
      <w:hyperlink r:id="rId10" w:history="1">
        <w:r w:rsidR="00975E30" w:rsidRPr="00C64CD9">
          <w:rPr>
            <w:rStyle w:val="ae"/>
            <w:rFonts w:ascii="Times New Roman" w:hAnsi="Times New Roman"/>
            <w:sz w:val="24"/>
            <w:szCs w:val="24"/>
          </w:rPr>
          <w:t>http://moex.com</w:t>
        </w:r>
      </w:hyperlink>
      <w:r w:rsidRPr="0029389C">
        <w:rPr>
          <w:rFonts w:ascii="Times New Roman" w:hAnsi="Times New Roman" w:cs="Times New Roman"/>
          <w:sz w:val="24"/>
          <w:szCs w:val="24"/>
        </w:rPr>
        <w:t>.</w:t>
      </w:r>
    </w:p>
    <w:p w:rsidR="0029389C" w:rsidRPr="0029389C" w:rsidRDefault="0029389C" w:rsidP="0029389C">
      <w:pPr>
        <w:spacing w:after="0" w:line="360" w:lineRule="auto"/>
        <w:ind w:right="357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9389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3.3</w:t>
      </w:r>
      <w:r w:rsidRPr="0029389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Экспертами предоставлены данные инвестору об ожидаемой доходности акций АА, ВВ и СС в зависимости от общеэкономической ситуации (табл. 6):</w:t>
      </w:r>
    </w:p>
    <w:p w:rsidR="0029389C" w:rsidRPr="0029389C" w:rsidRDefault="0029389C" w:rsidP="0029389C">
      <w:pPr>
        <w:spacing w:line="227" w:lineRule="exact"/>
        <w:ind w:right="360" w:firstLine="3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Таблица 6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1560"/>
        <w:gridCol w:w="1701"/>
        <w:gridCol w:w="1417"/>
      </w:tblGrid>
      <w:tr w:rsidR="0029389C" w:rsidRPr="0029389C" w:rsidTr="0029389C">
        <w:trPr>
          <w:trHeight w:hRule="exact" w:val="34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Экономическая ситуация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Вероятность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Доходность акций, </w:t>
            </w:r>
            <w:r w:rsidRPr="0029389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%</w:t>
            </w:r>
          </w:p>
        </w:tc>
      </w:tr>
      <w:tr w:rsidR="0029389C" w:rsidRPr="0029389C" w:rsidTr="0029389C">
        <w:trPr>
          <w:trHeight w:hRule="exact" w:val="363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СС</w:t>
            </w:r>
          </w:p>
        </w:tc>
      </w:tr>
      <w:tr w:rsidR="0029389C" w:rsidRPr="0029389C" w:rsidTr="0029389C">
        <w:trPr>
          <w:trHeight w:hRule="exact"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Быстрый рост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29389C" w:rsidRPr="0029389C" w:rsidTr="0029389C">
        <w:trPr>
          <w:trHeight w:hRule="exact" w:val="6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Умеренный рост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29389C" w:rsidRPr="0029389C" w:rsidTr="0029389C">
        <w:trPr>
          <w:trHeight w:hRule="exact" w:val="7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Нулевой рост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29389C" w:rsidRPr="0029389C" w:rsidTr="0029389C">
        <w:trPr>
          <w:trHeight w:hRule="exact" w:val="4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9C" w:rsidRPr="0029389C" w:rsidRDefault="0029389C" w:rsidP="0029389C">
            <w:pPr>
              <w:spacing w:line="227" w:lineRule="exact"/>
              <w:ind w:right="36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3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</w:tbl>
    <w:p w:rsidR="0029389C" w:rsidRPr="0029389C" w:rsidRDefault="0029389C" w:rsidP="0029389C">
      <w:pPr>
        <w:rPr>
          <w:rFonts w:ascii="Times New Roman" w:hAnsi="Times New Roman" w:cs="Times New Roman"/>
          <w:sz w:val="24"/>
          <w:szCs w:val="24"/>
        </w:rPr>
      </w:pPr>
    </w:p>
    <w:p w:rsidR="0029389C" w:rsidRPr="0029389C" w:rsidRDefault="0029389C" w:rsidP="003E5FF8">
      <w:pPr>
        <w:widowControl w:val="0"/>
        <w:numPr>
          <w:ilvl w:val="0"/>
          <w:numId w:val="40"/>
        </w:numPr>
        <w:tabs>
          <w:tab w:val="left" w:pos="580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Рассчитайте показатели доходности и риска для каждой акции.</w:t>
      </w:r>
    </w:p>
    <w:p w:rsidR="0029389C" w:rsidRPr="0029389C" w:rsidRDefault="0029389C" w:rsidP="003E5FF8">
      <w:pPr>
        <w:widowControl w:val="0"/>
        <w:numPr>
          <w:ilvl w:val="0"/>
          <w:numId w:val="40"/>
        </w:numPr>
        <w:tabs>
          <w:tab w:val="left" w:pos="580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Определите, коррелируют ли попарно доходности этих акций, и </w:t>
      </w:r>
      <w:r w:rsidRPr="0029389C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оцените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значение коэффициента корреляции для каждой комбинации.</w:t>
      </w:r>
    </w:p>
    <w:p w:rsidR="0029389C" w:rsidRPr="0029389C" w:rsidRDefault="0029389C" w:rsidP="003E5FF8">
      <w:pPr>
        <w:widowControl w:val="0"/>
        <w:numPr>
          <w:ilvl w:val="0"/>
          <w:numId w:val="40"/>
        </w:numPr>
        <w:tabs>
          <w:tab w:val="left" w:pos="572"/>
        </w:tabs>
        <w:spacing w:after="0" w:line="360" w:lineRule="auto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Скомплектуйте портфель из акций двух типов, т.е. </w:t>
      </w:r>
      <w:r w:rsidRPr="0029389C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(АА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+ + </w:t>
      </w:r>
      <w:r w:rsidRPr="0029389C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  <w:t>ВВ), (АА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+ </w:t>
      </w:r>
      <w:r w:rsidRPr="0029389C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  <w:t>СС)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r w:rsidRPr="0029389C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  <w:t>(ВВ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+ </w:t>
      </w:r>
      <w:r w:rsidRPr="0029389C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  <w:t>СС),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причем акции входят в портфель в равных долях.</w:t>
      </w:r>
    </w:p>
    <w:p w:rsidR="0029389C" w:rsidRPr="0029389C" w:rsidRDefault="0029389C" w:rsidP="003E5FF8">
      <w:pPr>
        <w:widowControl w:val="0"/>
        <w:numPr>
          <w:ilvl w:val="0"/>
          <w:numId w:val="40"/>
        </w:numPr>
        <w:tabs>
          <w:tab w:val="left" w:pos="572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Разберите ситуацию, когда в каждом портфеле будет меняться структура в сторону существенного повышения доли той или иной акции. Можно ли дать какие-то оценки в отношении характеристик портфеля мри подобном изменении?</w:t>
      </w:r>
    </w:p>
    <w:p w:rsidR="0029389C" w:rsidRPr="0029389C" w:rsidRDefault="0029389C" w:rsidP="003E5FF8">
      <w:pPr>
        <w:widowControl w:val="0"/>
        <w:numPr>
          <w:ilvl w:val="0"/>
          <w:numId w:val="40"/>
        </w:numPr>
        <w:tabs>
          <w:tab w:val="left" w:pos="572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Какой портфель представляется вам более предпочтитель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и почему?</w:t>
      </w:r>
    </w:p>
    <w:p w:rsidR="0029389C" w:rsidRPr="0029389C" w:rsidRDefault="0029389C" w:rsidP="003E5FF8">
      <w:pPr>
        <w:widowControl w:val="0"/>
        <w:numPr>
          <w:ilvl w:val="0"/>
          <w:numId w:val="40"/>
        </w:numPr>
        <w:tabs>
          <w:tab w:val="left" w:pos="595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Существует ли критерий, но которому можно сделать одно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значный выбор в пользу того или иного портфеля? Если такой критерий существует, назовите его.</w:t>
      </w: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3.4</w:t>
      </w:r>
      <w:r w:rsidRPr="0029389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Вам как финансовому менеджеру корпорации или частному инвестору необходимо сформировать портфель ценных бумаг. Общая сумма денежных средств, </w:t>
      </w:r>
      <w:proofErr w:type="spellStart"/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которук</w:t>
      </w:r>
      <w:proofErr w:type="spellEnd"/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нм</w:t>
      </w:r>
      <w:proofErr w:type="spellEnd"/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можете инвестировать в портфель, составляет 10 млн руб. На эти сред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можно приобрести без уплаты налогов, комиссионных и дру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гих операционных затрат любую ценную бумагу, котирующуюся на фондовом рынке, в любой валюте и в любой стране.</w:t>
      </w: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 должны инвестировать средства как минимум в десять раз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ценных бумаг, 11е более 30% вашего портфеля может быть раз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мещено в </w:t>
      </w:r>
      <w:proofErr w:type="spellStart"/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деривативы</w:t>
      </w:r>
      <w:proofErr w:type="spellEnd"/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(производные финансовые инструменты).</w:t>
      </w: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Построение портфеля должно отражать инвестиционные цели, преследуемые компанией или вами лично, которые могут выра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жаться в следующих стратегиях:</w:t>
      </w:r>
    </w:p>
    <w:p w:rsidR="0029389C" w:rsidRPr="0029389C" w:rsidRDefault="0029389C" w:rsidP="003E5FF8">
      <w:pPr>
        <w:widowControl w:val="0"/>
        <w:numPr>
          <w:ilvl w:val="0"/>
          <w:numId w:val="39"/>
        </w:numPr>
        <w:tabs>
          <w:tab w:val="left" w:pos="5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сохранения капитала (примерная структура активов: облига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— 55%: акции — 10%: инструменты денежного рынка — 35%):</w:t>
      </w:r>
    </w:p>
    <w:p w:rsidR="0029389C" w:rsidRPr="0029389C" w:rsidRDefault="0029389C" w:rsidP="003E5FF8">
      <w:pPr>
        <w:widowControl w:val="0"/>
        <w:numPr>
          <w:ilvl w:val="0"/>
          <w:numId w:val="39"/>
        </w:numPr>
        <w:tabs>
          <w:tab w:val="left" w:pos="5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получения текущей прибыли (примерная структура активов: облигации — 60%: акции — 30%: инструменты денежного рынка </w:t>
      </w:r>
      <w:r w:rsidRPr="0029389C">
        <w:rPr>
          <w:rFonts w:ascii="Gulim" w:hAnsi="Gulim" w:cs="Gulim"/>
          <w:color w:val="000000"/>
          <w:spacing w:val="-30"/>
          <w:sz w:val="24"/>
          <w:szCs w:val="24"/>
          <w:lang w:eastAsia="ru-RU" w:bidi="ru-RU"/>
        </w:rPr>
        <w:t>10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%):</w:t>
      </w:r>
    </w:p>
    <w:p w:rsidR="0029389C" w:rsidRPr="0029389C" w:rsidRDefault="0029389C" w:rsidP="003E5FF8">
      <w:pPr>
        <w:widowControl w:val="0"/>
        <w:numPr>
          <w:ilvl w:val="0"/>
          <w:numId w:val="39"/>
        </w:numPr>
        <w:tabs>
          <w:tab w:val="left" w:pos="5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роста капитала н получения текущей прибыли (примерная структура активов: облигации — 50%: акции — 40%; инструменты денежного рынка — 10%);</w:t>
      </w:r>
    </w:p>
    <w:p w:rsidR="0029389C" w:rsidRPr="0029389C" w:rsidRDefault="0029389C" w:rsidP="003E5FF8">
      <w:pPr>
        <w:widowControl w:val="0"/>
        <w:numPr>
          <w:ilvl w:val="0"/>
          <w:numId w:val="39"/>
        </w:numPr>
        <w:tabs>
          <w:tab w:val="left" w:pos="5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долгосрочного роста капитала (примерная структура активов: облигации 25%; акции — 70%; инструменты денежного рынка 5%);</w:t>
      </w:r>
    </w:p>
    <w:p w:rsidR="0029389C" w:rsidRPr="0029389C" w:rsidRDefault="0029389C" w:rsidP="003E5FF8">
      <w:pPr>
        <w:widowControl w:val="0"/>
        <w:numPr>
          <w:ilvl w:val="0"/>
          <w:numId w:val="39"/>
        </w:numPr>
        <w:tabs>
          <w:tab w:val="left" w:pos="5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агрессивного роста капитала (примерная структура активов: облигации 10%; акции 80%; инструменты денежного рынка 10%).</w:t>
      </w:r>
    </w:p>
    <w:p w:rsidR="0029389C" w:rsidRPr="0029389C" w:rsidRDefault="0029389C" w:rsidP="002938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r w:rsidRPr="0029389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Методические рекомендации</w:t>
      </w: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Первоначальный портфель ценных бумаг (ц/б) создается и фиксируется в табл. 7. При этом необходимо выбрать одну из инвестиционных стратегий и соответствующую ей структуру активов. В последующем вы можете, не изменяя цели инвести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рования и структуры своею портфеля, продавать ценные бумаги одних корпораций и покупать другие. Все операции должны быть отдельно зафиксированы, а таблица перестроена. Необходимо уметь объяснить цель инвестирования и предпочтения, отданные ценным бумагам выбранных корпораций.</w:t>
      </w: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Сделки н иностранной валюте совершаются на основе офици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альных курсов, установленных ЦБ РФ на соответствующую дату, без учета комиссионных за покупку (продажу) валюты.</w:t>
      </w:r>
    </w:p>
    <w:p w:rsidR="0029389C" w:rsidRPr="0029389C" w:rsidRDefault="0029389C" w:rsidP="0029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Необходимо провести презентацию своего портфеля, обосно</w:t>
      </w:r>
      <w:r w:rsidRPr="002938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предпринятые изменения и подвести итоги инвестиционной деятельности в соответствии с выбранной стратегией.</w:t>
      </w:r>
    </w:p>
    <w:p w:rsidR="0029389C" w:rsidRPr="0029389C" w:rsidRDefault="0029389C" w:rsidP="0029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89C">
        <w:rPr>
          <w:rFonts w:ascii="Times New Roman" w:hAnsi="Times New Roman" w:cs="Times New Roman"/>
          <w:sz w:val="24"/>
          <w:szCs w:val="24"/>
        </w:rPr>
        <w:t xml:space="preserve">При формировании портфеля целесообразно воспользоваться теорией «портфельного выбора» Г. </w:t>
      </w:r>
      <w:proofErr w:type="spellStart"/>
      <w:r w:rsidRPr="0029389C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 w:rsidRPr="0029389C">
        <w:rPr>
          <w:rFonts w:ascii="Times New Roman" w:hAnsi="Times New Roman" w:cs="Times New Roman"/>
          <w:sz w:val="24"/>
          <w:szCs w:val="24"/>
        </w:rPr>
        <w:t xml:space="preserve"> и «портфельной теорией» У. Шарпа. Информацию по котировкам ценных бумаг предлагается взять с сайтов: </w:t>
      </w:r>
      <w:hyperlink r:id="rId11" w:history="1">
        <w:r w:rsidRPr="002938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http://moex.com</w:t>
        </w:r>
      </w:hyperlink>
      <w:r w:rsidRPr="0029389C">
        <w:rPr>
          <w:rFonts w:ascii="Times New Roman" w:hAnsi="Times New Roman" w:cs="Times New Roman"/>
          <w:sz w:val="24"/>
          <w:szCs w:val="24"/>
        </w:rPr>
        <w:t>.</w:t>
      </w:r>
    </w:p>
    <w:p w:rsidR="0029389C" w:rsidRPr="007E7BE2" w:rsidRDefault="0029389C" w:rsidP="0029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1: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29389C" w:rsidRPr="007E7BE2" w:rsidRDefault="0029389C" w:rsidP="0029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29389C" w:rsidRPr="007E7BE2" w:rsidRDefault="0029389C" w:rsidP="00293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1</w:t>
      </w: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–разбор практических задач.</w:t>
      </w:r>
    </w:p>
    <w:p w:rsidR="0029389C" w:rsidRPr="007E7BE2" w:rsidRDefault="0029389C" w:rsidP="00293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9C" w:rsidRPr="007E7BE2" w:rsidRDefault="0029389C" w:rsidP="00293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текущего контроля по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29389C" w:rsidRPr="007E7BE2" w:rsidRDefault="0029389C" w:rsidP="00293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тестирование, коллоквиум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89C" w:rsidRPr="007E7BE2" w:rsidRDefault="0029389C" w:rsidP="00293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89C" w:rsidRPr="007E7BE2" w:rsidRDefault="0029389C" w:rsidP="00293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самостоятельной подготовки студентов по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29389C" w:rsidRPr="007E7BE2" w:rsidRDefault="0029389C" w:rsidP="00293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29389C" w:rsidRDefault="0029389C" w:rsidP="0029389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29389C" w:rsidRPr="00810354" w:rsidRDefault="0029389C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29389C" w:rsidRPr="00810354" w:rsidRDefault="0029389C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29389C" w:rsidRPr="00810354" w:rsidRDefault="0029389C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29389C" w:rsidRPr="00810354" w:rsidRDefault="0029389C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29389C" w:rsidTr="0029389C">
        <w:tc>
          <w:tcPr>
            <w:tcW w:w="1126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9389C" w:rsidRDefault="0029389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29389C" w:rsidRPr="00810354" w:rsidRDefault="0029389C" w:rsidP="00293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29389C" w:rsidRDefault="0029389C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89C" w:rsidRDefault="0029389C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теме 4 </w:t>
      </w:r>
      <w:r w:rsidRPr="0029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Оборотный капитал предприятия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293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динамику изменения среднего объема оборотных активов и сопоставьте полученные значения с динамикой реализации продукции и средней суммой всех активов. Рассчитайте динамику в абсолютных и удельных величинах.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293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рассчитайте:</w:t>
      </w:r>
    </w:p>
    <w:p w:rsidR="007E7BE2" w:rsidRPr="007E7BE2" w:rsidRDefault="007E7BE2" w:rsidP="00D03B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ликвидности:</w:t>
      </w:r>
    </w:p>
    <w:p w:rsidR="007E7BE2" w:rsidRPr="007E7BE2" w:rsidRDefault="007E7BE2" w:rsidP="00D03B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текущей ликвидности;</w:t>
      </w:r>
    </w:p>
    <w:p w:rsidR="007E7BE2" w:rsidRPr="007E7BE2" w:rsidRDefault="007E7BE2" w:rsidP="00D03B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срочной (быстрой) ликвидности;</w:t>
      </w:r>
    </w:p>
    <w:p w:rsidR="007E7BE2" w:rsidRPr="007E7BE2" w:rsidRDefault="007E7BE2" w:rsidP="00D03B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оборотные средства;</w:t>
      </w:r>
    </w:p>
    <w:p w:rsidR="007E7BE2" w:rsidRPr="007E7BE2" w:rsidRDefault="007E7BE2" w:rsidP="00D03B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оборачиваемости:</w:t>
      </w:r>
    </w:p>
    <w:p w:rsidR="007E7BE2" w:rsidRPr="007E7BE2" w:rsidRDefault="007E7BE2" w:rsidP="00D03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оборачиваемость дебиторской задолженности;</w:t>
      </w:r>
    </w:p>
    <w:p w:rsidR="007E7BE2" w:rsidRPr="007E7BE2" w:rsidRDefault="007E7BE2" w:rsidP="00D03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оборачиваемость запасов;</w:t>
      </w:r>
    </w:p>
    <w:p w:rsidR="007E7BE2" w:rsidRPr="007E7BE2" w:rsidRDefault="007E7BE2" w:rsidP="00D03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оборачиваемость кредиторской задолженности;</w:t>
      </w:r>
    </w:p>
    <w:p w:rsidR="007E7BE2" w:rsidRPr="007E7BE2" w:rsidRDefault="007E7BE2" w:rsidP="00D03B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цикл (цикл оборотного капитала).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представьте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 – Расчёт показателей денежного цикла предприятия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05"/>
        <w:gridCol w:w="1205"/>
        <w:gridCol w:w="1459"/>
      </w:tblGrid>
      <w:tr w:rsidR="007E7BE2" w:rsidRPr="007E7BE2" w:rsidTr="00C51D7B">
        <w:tc>
          <w:tcPr>
            <w:tcW w:w="851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459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C51D7B">
        <w:tc>
          <w:tcPr>
            <w:tcW w:w="851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59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текущей ликвидности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срочной (быстрой) ликвидности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оборотные средства,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Оборачиваемость запасов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Оборачиваемость дебиторской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Оборачиваемость кредиторской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 цикл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каждому показателю.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293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.3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рентабельность оборотных активов (</w:t>
      </w:r>
      <w:r w:rsidRPr="007E7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RCA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влияющие на неё факторы.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293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состав основных источников финансирования оборотных активов, динамику их суммы и удельного веса в общем объеме средств, инвестированных в активы.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293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.5.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качество управления оборотными активами в прошедшем периоде и обозначьте цели и методы их достижения на предстоящий период.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по теме </w:t>
      </w:r>
      <w:r w:rsidR="0029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1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предусмотрены активные и интерактивные формы проведения занятий – деловые игры, разбор практических задач и </w:t>
      </w:r>
      <w:r w:rsidR="002F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текущего контроля по теме </w:t>
      </w:r>
      <w:r w:rsid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тестирование, коллоквиум № </w:t>
      </w:r>
      <w:r w:rsidR="002F4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самостоятельной подготовки студентов по теме </w:t>
      </w:r>
      <w:r w:rsid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7E7BE2" w:rsidRDefault="007E7BE2" w:rsidP="007E7BE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7E7BE2" w:rsidRPr="00810354" w:rsidRDefault="007E7BE2" w:rsidP="00C51D7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7E7BE2" w:rsidRPr="00810354" w:rsidRDefault="007E7BE2" w:rsidP="00C51D7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7E7BE2" w:rsidRPr="00810354" w:rsidRDefault="007E7BE2" w:rsidP="00C51D7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7E7BE2" w:rsidRPr="00810354" w:rsidRDefault="007E7BE2" w:rsidP="00C51D7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7E7BE2" w:rsidTr="00C51D7B">
        <w:tc>
          <w:tcPr>
            <w:tcW w:w="1126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E7BE2" w:rsidRDefault="007E7BE2" w:rsidP="00C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7E7BE2" w:rsidRPr="00810354" w:rsidRDefault="007E7BE2" w:rsidP="00C51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lastRenderedPageBreak/>
              <w:t>отсутствие умений.</w:t>
            </w:r>
          </w:p>
        </w:tc>
      </w:tr>
    </w:tbl>
    <w:p w:rsidR="007E7BE2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2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2.1.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рассчитайте:</w:t>
      </w:r>
    </w:p>
    <w:p w:rsidR="007E7BE2" w:rsidRPr="007E7BE2" w:rsidRDefault="007E7BE2" w:rsidP="00D03B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продолжительности производственного цикла:</w:t>
      </w:r>
    </w:p>
    <w:p w:rsidR="007E7BE2" w:rsidRPr="007E7BE2" w:rsidRDefault="007E7BE2" w:rsidP="00D03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среднего запаса сырья и материалов;</w:t>
      </w:r>
    </w:p>
    <w:p w:rsidR="007E7BE2" w:rsidRPr="007E7BE2" w:rsidRDefault="007E7BE2" w:rsidP="00D03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среднего объёма незавершенного производства;</w:t>
      </w:r>
    </w:p>
    <w:p w:rsidR="007E7BE2" w:rsidRPr="007E7BE2" w:rsidRDefault="007E7BE2" w:rsidP="00D03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оборота среднего объема запаса готовой продукции; </w:t>
      </w:r>
    </w:p>
    <w:p w:rsidR="007E7BE2" w:rsidRPr="007E7BE2" w:rsidRDefault="007E7BE2" w:rsidP="00D03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производственного цикла;</w:t>
      </w:r>
    </w:p>
    <w:p w:rsidR="007E7BE2" w:rsidRPr="007E7BE2" w:rsidRDefault="007E7BE2" w:rsidP="00D03B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продолжительности финансового цикла:</w:t>
      </w:r>
    </w:p>
    <w:p w:rsidR="007E7BE2" w:rsidRPr="007E7BE2" w:rsidRDefault="007E7BE2" w:rsidP="00D03B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средней текущей дебиторской задолженности;</w:t>
      </w:r>
    </w:p>
    <w:p w:rsidR="007E7BE2" w:rsidRPr="007E7BE2" w:rsidRDefault="007E7BE2" w:rsidP="00D03B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средней текущей кредиторской задолженности;</w:t>
      </w:r>
    </w:p>
    <w:p w:rsidR="007E7BE2" w:rsidRPr="007E7BE2" w:rsidRDefault="007E7BE2" w:rsidP="00D03B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финансового цикла.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представить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2.1.1 – Расчёт продолжительности производственного и финансового цикла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063"/>
        <w:gridCol w:w="1063"/>
        <w:gridCol w:w="1601"/>
      </w:tblGrid>
      <w:tr w:rsidR="007E7BE2" w:rsidRPr="007E7BE2" w:rsidTr="00C51D7B">
        <w:tc>
          <w:tcPr>
            <w:tcW w:w="567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left" w:pos="176"/>
                <w:tab w:val="num" w:pos="643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01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C51D7B">
        <w:tc>
          <w:tcPr>
            <w:tcW w:w="567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01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среднего запаса сырья и материалов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среднего объёма незавершенного производства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среднего объема запаса готовой продукции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производственного цикла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средней текущей дебиторской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средней текущей кредиторской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финансового цикла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каждому показателю.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по теме </w:t>
      </w:r>
      <w:r w:rsid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2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 разбор практических задач.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текущего контроля по теме </w:t>
      </w:r>
      <w:r w:rsid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самостоятельной подготовки студентов по теме </w:t>
      </w:r>
      <w:r w:rsid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092CEF" w:rsidRDefault="00092CEF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E2" w:rsidRPr="007E7BE2" w:rsidRDefault="007E7BE2" w:rsidP="007E7BE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теме </w:t>
      </w:r>
      <w:r w:rsid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2F450C" w:rsidRPr="002F450C">
        <w:t xml:space="preserve"> </w:t>
      </w:r>
      <w:r w:rsidR="002F450C" w:rsidRPr="002F45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капитал предприятия</w:t>
      </w:r>
    </w:p>
    <w:p w:rsidR="002F450C" w:rsidRPr="002F450C" w:rsidRDefault="002F450C" w:rsidP="002F450C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5.1</w:t>
      </w: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2F450C" w:rsidRPr="002F450C" w:rsidRDefault="002F450C" w:rsidP="002F450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Определите полную стоимость основных фондов на конец года по следующим данным: (тыс. руб.): </w:t>
      </w:r>
    </w:p>
    <w:p w:rsidR="002F450C" w:rsidRPr="002F450C" w:rsidRDefault="002F450C" w:rsidP="003E5FF8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полная стоимость на начало года – 24000, </w:t>
      </w:r>
    </w:p>
    <w:p w:rsidR="002F450C" w:rsidRPr="002F450C" w:rsidRDefault="002F450C" w:rsidP="003E5FF8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капитальные вложения в новые фонды 3600, </w:t>
      </w:r>
    </w:p>
    <w:p w:rsidR="002F450C" w:rsidRPr="002F450C" w:rsidRDefault="002F450C" w:rsidP="003E5FF8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введено в действие в течение года новых фондов – 2850, </w:t>
      </w:r>
    </w:p>
    <w:p w:rsidR="002F450C" w:rsidRPr="002F450C" w:rsidRDefault="002F450C" w:rsidP="003E5FF8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стоимость поступивших со стороны в течение года основных фондов – 500, </w:t>
      </w:r>
    </w:p>
    <w:p w:rsidR="002F450C" w:rsidRPr="002F450C" w:rsidRDefault="002F450C" w:rsidP="003E5FF8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>по ветхости и износу в течение года выбыло основных фондов – 600,</w:t>
      </w:r>
    </w:p>
    <w:p w:rsidR="002F450C" w:rsidRPr="002F450C" w:rsidRDefault="002F450C" w:rsidP="003E5FF8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 прочие выбытия основных фондов – 450.</w:t>
      </w:r>
    </w:p>
    <w:p w:rsidR="002F450C" w:rsidRPr="002F450C" w:rsidRDefault="002F450C" w:rsidP="002F450C">
      <w:pPr>
        <w:tabs>
          <w:tab w:val="left" w:pos="426"/>
        </w:tabs>
        <w:spacing w:after="0" w:line="36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5.2</w:t>
      </w:r>
      <w:r w:rsidRPr="002F450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F450C" w:rsidRPr="002F450C" w:rsidRDefault="002F450C" w:rsidP="002F450C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>Фондоотдача активной части основных средств в отчетном году равна 1,9. Какова среднегодовая стоимость всех основных средств, если выручка от продаж составила 570300 тыс. руб., а удельный вес активной части основных средств в общей их стоимости – 75%.</w:t>
      </w:r>
    </w:p>
    <w:p w:rsidR="002F450C" w:rsidRPr="002F450C" w:rsidRDefault="002F450C" w:rsidP="002F450C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5.3</w:t>
      </w:r>
      <w:r w:rsidRPr="002F450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F450C" w:rsidRPr="002F450C" w:rsidRDefault="002F450C" w:rsidP="002F450C">
      <w:pPr>
        <w:tabs>
          <w:tab w:val="left" w:pos="426"/>
        </w:tabs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>Определите среднегодовую стоимость основных средств в отчетном периоде по следующим данным:</w:t>
      </w:r>
    </w:p>
    <w:p w:rsidR="002F450C" w:rsidRPr="002F450C" w:rsidRDefault="002F450C" w:rsidP="003E5FF8">
      <w:pPr>
        <w:numPr>
          <w:ilvl w:val="0"/>
          <w:numId w:val="43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>Выручка от продаж продукции за отчетный период составила 140900 тыс. руб.,</w:t>
      </w:r>
    </w:p>
    <w:p w:rsidR="002F450C" w:rsidRPr="002F450C" w:rsidRDefault="002F450C" w:rsidP="003E5FF8">
      <w:pPr>
        <w:numPr>
          <w:ilvl w:val="0"/>
          <w:numId w:val="43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450C">
        <w:rPr>
          <w:rFonts w:ascii="Times New Roman" w:eastAsia="Calibri" w:hAnsi="Times New Roman" w:cs="Times New Roman"/>
          <w:sz w:val="24"/>
          <w:szCs w:val="24"/>
        </w:rPr>
        <w:t>Фондоемкость</w:t>
      </w:r>
      <w:proofErr w:type="spellEnd"/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 продукции – 0,7</w:t>
      </w:r>
    </w:p>
    <w:p w:rsidR="002F450C" w:rsidRPr="002F450C" w:rsidRDefault="002F450C" w:rsidP="002F450C">
      <w:p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F45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5.4</w:t>
      </w:r>
      <w:r w:rsidRPr="002F45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</w:p>
    <w:p w:rsidR="002F450C" w:rsidRPr="002F450C" w:rsidRDefault="002F450C" w:rsidP="002F4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коэффициенты износа, годности, обновления, выбытия и фондоотдачи основных средств по следующим данным: амортизация основных средств на начало года – 1455 тыс. руб., на конец года – 1103 тыс. руб., выручка от продаж за год составила 33304 тыс. руб. Данные о движении основных средств, представлены в следующей таблице.</w:t>
      </w:r>
    </w:p>
    <w:p w:rsidR="002F450C" w:rsidRPr="002F450C" w:rsidRDefault="002F450C" w:rsidP="002F450C">
      <w:pPr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денежных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F450C" w:rsidRPr="002F450C" w:rsidTr="00B856A7">
        <w:trPr>
          <w:trHeight w:val="288"/>
        </w:trPr>
        <w:tc>
          <w:tcPr>
            <w:tcW w:w="1914" w:type="dxa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914" w:type="dxa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начало года</w:t>
            </w:r>
          </w:p>
        </w:tc>
        <w:tc>
          <w:tcPr>
            <w:tcW w:w="1914" w:type="dxa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914" w:type="dxa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915" w:type="dxa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конец года</w:t>
            </w:r>
          </w:p>
        </w:tc>
      </w:tr>
      <w:tr w:rsidR="002F450C" w:rsidRPr="002F450C" w:rsidTr="00B856A7">
        <w:tc>
          <w:tcPr>
            <w:tcW w:w="1914" w:type="dxa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основных средств, тыс. руб.</w:t>
            </w:r>
          </w:p>
        </w:tc>
        <w:tc>
          <w:tcPr>
            <w:tcW w:w="1914" w:type="dxa"/>
            <w:vAlign w:val="center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914" w:type="dxa"/>
            <w:vAlign w:val="center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14" w:type="dxa"/>
            <w:vAlign w:val="center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(697)</w:t>
            </w:r>
          </w:p>
        </w:tc>
        <w:tc>
          <w:tcPr>
            <w:tcW w:w="1915" w:type="dxa"/>
            <w:vAlign w:val="center"/>
          </w:tcPr>
          <w:p w:rsidR="002F450C" w:rsidRPr="002F450C" w:rsidRDefault="002F450C" w:rsidP="002F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</w:t>
            </w:r>
          </w:p>
        </w:tc>
      </w:tr>
    </w:tbl>
    <w:p w:rsidR="002F450C" w:rsidRPr="002F450C" w:rsidRDefault="002F450C" w:rsidP="002F45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50C" w:rsidRPr="002F450C" w:rsidRDefault="002F450C" w:rsidP="002F45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5.5</w:t>
      </w:r>
    </w:p>
    <w:p w:rsidR="002F450C" w:rsidRPr="002F450C" w:rsidRDefault="002F450C" w:rsidP="002F45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450C" w:rsidRPr="002F450C" w:rsidRDefault="002F450C" w:rsidP="002F45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>Чему равно первоначальная стоимость станка, если предприятие приобрело станок, стоимость которого 24800 тыс. руб., доставка-6500 тыс. руб., установка-12400 тыс. руб.?</w:t>
      </w:r>
    </w:p>
    <w:p w:rsidR="002F450C" w:rsidRPr="002F450C" w:rsidRDefault="002F450C" w:rsidP="002F450C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5.6</w:t>
      </w:r>
    </w:p>
    <w:p w:rsidR="002F450C" w:rsidRPr="002F450C" w:rsidRDefault="002F450C" w:rsidP="002F45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Собственный капитал организации составляет 3200 тыс. руб., оборотные активы 2500 тыс. руб., удельный вес оборотных активов в совокупных активах организации 40%. Определите величину собственных оборотных средств. </w:t>
      </w:r>
    </w:p>
    <w:p w:rsidR="002F450C" w:rsidRPr="002F450C" w:rsidRDefault="002F450C" w:rsidP="002F450C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</w:t>
      </w:r>
      <w:r w:rsidR="003E5FF8">
        <w:rPr>
          <w:rFonts w:ascii="Times New Roman" w:eastAsia="Calibri" w:hAnsi="Times New Roman" w:cs="Times New Roman"/>
          <w:b/>
          <w:i/>
          <w:sz w:val="24"/>
          <w:szCs w:val="24"/>
        </w:rPr>
        <w:t>5.6</w:t>
      </w:r>
    </w:p>
    <w:p w:rsidR="002F450C" w:rsidRPr="002F450C" w:rsidRDefault="002F450C" w:rsidP="002F450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>Определите среднегодовую стоимость основных средств, если стоимость основных средств на начало года составляла 6000 тыс. руб., поступило в течении года основных средств на сумму - 1500 тыс. руб.; выбыло в течении года основных средств на сумму 700 тыс. руб.</w:t>
      </w:r>
    </w:p>
    <w:p w:rsidR="002F450C" w:rsidRPr="002F450C" w:rsidRDefault="002F450C" w:rsidP="002F450C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рекомендации:</w:t>
      </w:r>
    </w:p>
    <w:p w:rsidR="002F450C" w:rsidRPr="002F450C" w:rsidRDefault="002F450C" w:rsidP="002F450C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Среднегодовая стоимость основных фондов</w:t>
      </w:r>
      <w:r w:rsidRPr="002F450C">
        <w:rPr>
          <w:rFonts w:ascii="Times New Roman" w:eastAsia="Calibri" w:hAnsi="Times New Roman" w:cs="Times New Roman"/>
          <w:i/>
          <w:sz w:val="24"/>
          <w:szCs w:val="24"/>
        </w:rPr>
        <w:t> - это среднее значение показателя наличия основных фондов в течение года.</w:t>
      </w:r>
    </w:p>
    <w:p w:rsidR="002F450C" w:rsidRPr="002F450C" w:rsidRDefault="002F450C" w:rsidP="002F45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>Задание 20</w:t>
      </w:r>
    </w:p>
    <w:p w:rsidR="002F450C" w:rsidRPr="002F450C" w:rsidRDefault="002F450C" w:rsidP="002F450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50C">
        <w:rPr>
          <w:rFonts w:ascii="Times New Roman" w:eastAsia="Calibri" w:hAnsi="Times New Roman" w:cs="Times New Roman"/>
          <w:sz w:val="24"/>
          <w:szCs w:val="24"/>
        </w:rPr>
        <w:t xml:space="preserve">Определите коэффициенты обновления и выбытия по следующим данным: на начало года первоначальная стоимость основных фондов составляла 38500 тыс. руб.; остаточная стоимость составляла 35000 тыс. руб. В течении года было введено основных средств на сумму 12000 тыс. руб. и на конец года первоначальная стоимость составила 45000 тыс. руб. </w:t>
      </w:r>
    </w:p>
    <w:p w:rsidR="002F450C" w:rsidRPr="002F450C" w:rsidRDefault="002F450C" w:rsidP="002F45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50C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рекомендации:</w:t>
      </w:r>
    </w:p>
    <w:p w:rsidR="002F450C" w:rsidRPr="002F450C" w:rsidRDefault="002F450C" w:rsidP="002F450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5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Коэффициент выбытия основных средств</w:t>
      </w:r>
      <w:r w:rsidRPr="002F4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показывает, какая доля основных средств, имевшихся к началу отчетного периода, выбыла за отчетный период из-за ветхости и износа. Коэффициент выбытия основных средств целесообразно рассматривать с коэффициентом обновления основных средств.</w:t>
      </w:r>
    </w:p>
    <w:p w:rsidR="002F450C" w:rsidRPr="002F450C" w:rsidRDefault="002F450C" w:rsidP="002F450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5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Коэффициент обновления основных средств</w:t>
      </w:r>
      <w:r w:rsidRPr="002F4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показывает, какую часть от имеющихся на конец отчетного периода основных средств составляют новые </w:t>
      </w:r>
      <w:hyperlink r:id="rId12" w:history="1">
        <w:r w:rsidRPr="002F450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основные средства</w:t>
        </w:r>
      </w:hyperlink>
      <w:r w:rsidRPr="002F4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F450C" w:rsidRPr="002F450C" w:rsidRDefault="002F450C" w:rsidP="002F450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360" w:type="dxa"/>
          <w:left w:w="720" w:type="dxa"/>
          <w:bottom w:w="360" w:type="dxa"/>
          <w:right w:w="720" w:type="dxa"/>
        </w:tblCellMar>
        <w:tblLook w:val="00A0" w:firstRow="1" w:lastRow="0" w:firstColumn="1" w:lastColumn="0" w:noHBand="0" w:noVBand="0"/>
      </w:tblPr>
      <w:tblGrid>
        <w:gridCol w:w="675"/>
        <w:gridCol w:w="5057"/>
      </w:tblGrid>
      <w:tr w:rsidR="002F450C" w:rsidRPr="002F450C" w:rsidTr="00B856A7">
        <w:tc>
          <w:tcPr>
            <w:tcW w:w="0" w:type="auto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F450C" w:rsidRPr="002F450C" w:rsidRDefault="002F450C" w:rsidP="002F450C">
            <w:pPr>
              <w:spacing w:after="200" w:line="276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  <w:t>К</w:t>
            </w:r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vertAlign w:val="subscript"/>
              </w:rPr>
              <w:t>оос</w:t>
            </w:r>
            <w:proofErr w:type="spellEnd"/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777777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F450C" w:rsidRPr="002F450C" w:rsidRDefault="002F450C" w:rsidP="002F450C">
            <w:pPr>
              <w:spacing w:after="200" w:line="276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  <w:t>Стоимость новых </w:t>
            </w:r>
            <w:hyperlink r:id="rId13" w:history="1">
              <w:r w:rsidRPr="002F450C">
                <w:rPr>
                  <w:rFonts w:ascii="Trebuchet MS" w:eastAsia="Calibri" w:hAnsi="Trebuchet MS" w:cs="Times New Roman"/>
                  <w:color w:val="AF0A0A"/>
                  <w:sz w:val="23"/>
                  <w:szCs w:val="23"/>
                  <w:u w:val="single"/>
                </w:rPr>
                <w:t>основных средств</w:t>
              </w:r>
            </w:hyperlink>
          </w:p>
        </w:tc>
      </w:tr>
      <w:tr w:rsidR="002F450C" w:rsidRPr="002F450C" w:rsidTr="00B856A7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50C" w:rsidRPr="002F450C" w:rsidRDefault="002F450C" w:rsidP="002F450C">
            <w:pPr>
              <w:spacing w:after="200" w:line="276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F450C" w:rsidRPr="002F450C" w:rsidRDefault="002F450C" w:rsidP="002F450C">
            <w:pPr>
              <w:spacing w:after="200" w:line="276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</w:rPr>
              <w:t>Стоимость основных средств на конец года</w:t>
            </w:r>
          </w:p>
        </w:tc>
      </w:tr>
    </w:tbl>
    <w:p w:rsidR="002F450C" w:rsidRPr="002F450C" w:rsidRDefault="002F450C" w:rsidP="002F45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450C" w:rsidRPr="002F450C" w:rsidRDefault="002F450C" w:rsidP="003E5FF8">
      <w:pPr>
        <w:numPr>
          <w:ilvl w:val="0"/>
          <w:numId w:val="44"/>
        </w:numPr>
        <w:shd w:val="clear" w:color="auto" w:fill="FFFFFF"/>
        <w:spacing w:before="100" w:beforeAutospacing="1" w:after="45" w:line="420" w:lineRule="atLeast"/>
        <w:ind w:left="0"/>
        <w:jc w:val="both"/>
        <w:rPr>
          <w:rFonts w:ascii="Times New Roman" w:eastAsia="Calibri" w:hAnsi="Times New Roman" w:cs="Times New Roman"/>
          <w:i/>
          <w:color w:val="333333"/>
          <w:sz w:val="24"/>
          <w:szCs w:val="24"/>
          <w:lang w:eastAsia="ru-RU"/>
        </w:rPr>
      </w:pPr>
      <w:r w:rsidRPr="002F450C">
        <w:rPr>
          <w:rFonts w:ascii="Times New Roman" w:eastAsia="Calibri" w:hAnsi="Times New Roman" w:cs="Times New Roman"/>
          <w:i/>
          <w:color w:val="333333"/>
          <w:sz w:val="24"/>
          <w:szCs w:val="24"/>
          <w:lang w:eastAsia="ru-RU"/>
        </w:rPr>
        <w:lastRenderedPageBreak/>
        <w:t>Коэффициент обновления = Стоимость введённых в данном году новых фондов / Полная стоимость ОФ на конец года</w:t>
      </w:r>
    </w:p>
    <w:p w:rsidR="002F450C" w:rsidRPr="002F450C" w:rsidRDefault="002F450C" w:rsidP="003E5FF8">
      <w:pPr>
        <w:numPr>
          <w:ilvl w:val="0"/>
          <w:numId w:val="44"/>
        </w:numPr>
        <w:shd w:val="clear" w:color="auto" w:fill="FFFFFF"/>
        <w:spacing w:before="100" w:beforeAutospacing="1" w:after="45" w:line="420" w:lineRule="atLeast"/>
        <w:ind w:left="0"/>
        <w:jc w:val="both"/>
        <w:rPr>
          <w:rFonts w:ascii="Helvetica" w:eastAsia="Calibri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360" w:type="dxa"/>
          <w:left w:w="720" w:type="dxa"/>
          <w:bottom w:w="360" w:type="dxa"/>
          <w:right w:w="720" w:type="dxa"/>
        </w:tblCellMar>
        <w:tblLook w:val="00A0" w:firstRow="1" w:lastRow="0" w:firstColumn="1" w:lastColumn="0" w:noHBand="0" w:noVBand="0"/>
      </w:tblPr>
      <w:tblGrid>
        <w:gridCol w:w="671"/>
        <w:gridCol w:w="5174"/>
      </w:tblGrid>
      <w:tr w:rsidR="002F450C" w:rsidRPr="002F450C" w:rsidTr="00B856A7">
        <w:tc>
          <w:tcPr>
            <w:tcW w:w="0" w:type="auto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F450C" w:rsidRPr="002F450C" w:rsidRDefault="002F450C" w:rsidP="002F450C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vertAlign w:val="subscript"/>
                <w:lang w:eastAsia="ru-RU"/>
              </w:rPr>
              <w:t>вос</w:t>
            </w:r>
            <w:proofErr w:type="spellEnd"/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777777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F450C" w:rsidRPr="002F450C" w:rsidRDefault="002F450C" w:rsidP="002F450C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выбывших основных средств</w:t>
            </w:r>
          </w:p>
        </w:tc>
      </w:tr>
      <w:tr w:rsidR="002F450C" w:rsidRPr="002F450C" w:rsidTr="00B856A7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50C" w:rsidRPr="002F450C" w:rsidRDefault="002F450C" w:rsidP="002F450C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F450C" w:rsidRPr="002F450C" w:rsidRDefault="002F450C" w:rsidP="002F450C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F450C">
              <w:rPr>
                <w:rFonts w:ascii="Trebuchet MS" w:eastAsia="Calibri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основных средств на начало года</w:t>
            </w:r>
          </w:p>
        </w:tc>
      </w:tr>
    </w:tbl>
    <w:p w:rsidR="002F450C" w:rsidRPr="002F450C" w:rsidRDefault="002F450C" w:rsidP="003E5FF8">
      <w:pPr>
        <w:numPr>
          <w:ilvl w:val="0"/>
          <w:numId w:val="44"/>
        </w:numPr>
        <w:shd w:val="clear" w:color="auto" w:fill="FFFFFF"/>
        <w:spacing w:before="100" w:beforeAutospacing="1" w:after="45" w:line="420" w:lineRule="atLeast"/>
        <w:ind w:left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2F450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Коэффициент выбытия = Стоимость выбывших в течение года ОФ / Полная стоимость ОФ на начало года</w:t>
      </w:r>
    </w:p>
    <w:p w:rsidR="002F450C" w:rsidRPr="002F450C" w:rsidRDefault="002F450C" w:rsidP="002F450C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450C" w:rsidRDefault="002F450C" w:rsidP="007E7BE2">
      <w:pPr>
        <w:widowControl w:val="0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0C" w:rsidRDefault="002F450C" w:rsidP="007E7BE2">
      <w:pPr>
        <w:widowControl w:val="0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0C" w:rsidRDefault="002F450C" w:rsidP="007E7BE2">
      <w:pPr>
        <w:widowControl w:val="0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управления прибылью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Расчёт и анализ прибыли. Определение абсолютных и относительных отклонений показателей прибыли. Факторный анализ прибыли и рентабельности. Оценка влияния на прибыль операционного риска. Оценка влияния на прибыль финансового риска. Оценка влияния на прибыль совокупного риска. Прогнозирование прибыли на основе показателей совокупного риска. Управление рентабельностью.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практических занятий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3.1.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бухгалтерской отчётности, рассчитайте: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абсолютное отклонение показателей;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темпы роста (снижения) показателей;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уровень каждого показателя к выручке;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изменение структуры показателей;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влияние факторов на изменение прибыли;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резервы увеличения прибыли.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расчётов представьте в табличной форме. 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3.1.1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Анализ абсолютных и относительных изменений показателей прибыли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851"/>
        <w:gridCol w:w="992"/>
        <w:gridCol w:w="1417"/>
        <w:gridCol w:w="1276"/>
        <w:gridCol w:w="1559"/>
        <w:gridCol w:w="1134"/>
      </w:tblGrid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План, 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(снижения), %</w:t>
            </w: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 выручке, %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 выручке,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уровня (+/-),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= 4 - 3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6=4 / 3 х 100</w:t>
            </w: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= 3показ/3выр</w:t>
            </w: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= 4показ/4выр</w:t>
            </w: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= 8 - 7</w:t>
            </w: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Себест-сть</w:t>
            </w:r>
            <w:proofErr w:type="spellEnd"/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расходы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т участия в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до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</w:t>
            </w:r>
            <w:proofErr w:type="spellEnd"/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активов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3.1.2 – Факторный анализ прибыли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05"/>
        <w:gridCol w:w="1205"/>
        <w:gridCol w:w="2268"/>
      </w:tblGrid>
      <w:tr w:rsidR="007E7BE2" w:rsidRPr="007E7BE2" w:rsidTr="00C51D7B">
        <w:tc>
          <w:tcPr>
            <w:tcW w:w="710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268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C51D7B">
        <w:tc>
          <w:tcPr>
            <w:tcW w:w="710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продаж,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продаж в плановых ценах,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1 / строка 2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изменение прибыли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изменения выручки от продаж, исключая влияние изменения цены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прибыль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изменения себестоимости продаж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и управленческие расходы</w:t>
            </w:r>
          </w:p>
        </w:tc>
        <w:tc>
          <w:tcPr>
            <w:tcW w:w="1205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прибыль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изменения коммерческих и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управленч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расходов</w:t>
            </w:r>
          </w:p>
        </w:tc>
        <w:tc>
          <w:tcPr>
            <w:tcW w:w="2410" w:type="dxa"/>
            <w:gridSpan w:val="2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изменение прибыли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изменения цены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влияние факторов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таблицам.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3: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предусмотрены активные и интерактивные формы проведения занятий – разбор практических задач и </w:t>
      </w:r>
      <w:r w:rsid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</w:t>
      </w:r>
      <w:proofErr w:type="spellStart"/>
      <w:r w:rsid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тестирование, коллоквиум № 1.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4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4.1.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«Теоретические подходы к управлению структурой капитала».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4.1.1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Теоретические подходы к управлению структурой капитала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теоретического подхода (теории, модели)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подхода (теории, модели)</w:t>
            </w:r>
          </w:p>
        </w:tc>
      </w:tr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подход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Теории Модильяни и Миллера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Миллера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Компромиссная модель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модели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4.2.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рассчитайте:</w:t>
      </w:r>
    </w:p>
    <w:p w:rsidR="007E7BE2" w:rsidRPr="007E7BE2" w:rsidRDefault="007E7BE2" w:rsidP="00D03B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финансового рычага в случае положительного значения дифференциала финансового рычага;</w:t>
      </w:r>
    </w:p>
    <w:p w:rsidR="007E7BE2" w:rsidRPr="007E7BE2" w:rsidRDefault="007E7BE2" w:rsidP="00D03B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финансового рычага в случае отрицательного значения дифференциала финансового рычага.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представьте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4.2.1– Расчёт эффекта финансового рычага</w:t>
      </w:r>
    </w:p>
    <w:tbl>
      <w:tblPr>
        <w:tblW w:w="98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639"/>
        <w:gridCol w:w="992"/>
        <w:gridCol w:w="992"/>
        <w:gridCol w:w="992"/>
        <w:gridCol w:w="1205"/>
        <w:gridCol w:w="1205"/>
      </w:tblGrid>
      <w:tr w:rsidR="007E7BE2" w:rsidRPr="007E7BE2" w:rsidTr="00C51D7B">
        <w:trPr>
          <w:trHeight w:val="42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Прогноз на очередной период</w:t>
            </w:r>
          </w:p>
        </w:tc>
      </w:tr>
      <w:tr w:rsidR="007E7BE2" w:rsidRPr="007E7BE2" w:rsidTr="00C51D7B">
        <w:trPr>
          <w:trHeight w:val="42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Полож</w:t>
            </w:r>
            <w:proofErr w:type="spellEnd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дифференц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Отриц</w:t>
            </w:r>
            <w:proofErr w:type="spellEnd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дифференц</w:t>
            </w:r>
            <w:proofErr w:type="spellEnd"/>
          </w:p>
        </w:tc>
      </w:tr>
      <w:tr w:rsidR="007E7BE2" w:rsidRPr="007E7BE2" w:rsidTr="00C51D7B">
        <w:trPr>
          <w:trHeight w:val="4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Средняя сумма всего используемого капитала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4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Средняя сумма собственного капитала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</w:tr>
      <w:tr w:rsidR="007E7BE2" w:rsidRPr="007E7BE2" w:rsidTr="00C51D7B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Средняя сумма заемного капитала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4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Сумма валовой прибыли (без учета расходов по уплате процентов за кредит)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5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Валовая рентабельность активов (без учета расходов по уплате процентов за кредит) (п.4 / п.1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100%)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Средний уровень процентов за кредит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Сумма процентов за кредит, уплаченная за использование заемного капитала (стр.3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стр.6/100)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Сумма валовой прибыли предприятия с учетом расходов по уплате процентов за кредит (стр.4 - стр.7)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3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Ставка налога на прибыль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3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Сумма налога на прибыль (стр.8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стр.9/100)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3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11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Чистая прибыль (стр.8 - стр.10)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4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Рентабельность собственного капитала (стр.11 / стр.2)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100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3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13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Прирост рентабельности собственного капитала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%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 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rPr>
          <w:trHeight w:val="3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14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Эффект финансового рычага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%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таблице.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4.3.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проведите факторный анализ продолжительности оборота капитала. Рассчитайте:</w:t>
      </w:r>
    </w:p>
    <w:p w:rsidR="007E7BE2" w:rsidRPr="007E7BE2" w:rsidRDefault="007E7BE2" w:rsidP="00D03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оборотных активов в общей сумме активов;</w:t>
      </w:r>
    </w:p>
    <w:p w:rsidR="007E7BE2" w:rsidRPr="007E7BE2" w:rsidRDefault="007E7BE2" w:rsidP="00D03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оборачиваемости активов;</w:t>
      </w:r>
    </w:p>
    <w:p w:rsidR="007E7BE2" w:rsidRPr="007E7BE2" w:rsidRDefault="007E7BE2" w:rsidP="00D03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оборачиваемости капитала;</w:t>
      </w:r>
    </w:p>
    <w:p w:rsidR="007E7BE2" w:rsidRPr="007E7BE2" w:rsidRDefault="007E7BE2" w:rsidP="00D03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оборота капитала (в днях);</w:t>
      </w:r>
    </w:p>
    <w:p w:rsidR="007E7BE2" w:rsidRPr="007E7BE2" w:rsidRDefault="007E7BE2" w:rsidP="00D03B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продолжительности оборота капитала за счёт изменения:</w:t>
      </w:r>
    </w:p>
    <w:p w:rsidR="007E7BE2" w:rsidRPr="007E7BE2" w:rsidRDefault="007E7BE2" w:rsidP="00D03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удельного веса оборотных активов; </w:t>
      </w:r>
    </w:p>
    <w:p w:rsidR="007E7BE2" w:rsidRPr="007E7BE2" w:rsidRDefault="007E7BE2" w:rsidP="00D03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 оборачиваемости активов;</w:t>
      </w:r>
    </w:p>
    <w:p w:rsidR="007E7BE2" w:rsidRPr="007E7BE2" w:rsidRDefault="007E7BE2" w:rsidP="00D03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оборотных активов;</w:t>
      </w:r>
    </w:p>
    <w:p w:rsidR="007E7BE2" w:rsidRPr="007E7BE2" w:rsidRDefault="007E7BE2" w:rsidP="00D03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выручки;</w:t>
      </w:r>
    </w:p>
    <w:p w:rsidR="007E7BE2" w:rsidRPr="007E7BE2" w:rsidRDefault="007E7BE2" w:rsidP="00D03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суммы капитала;</w:t>
      </w:r>
    </w:p>
    <w:p w:rsidR="007E7BE2" w:rsidRPr="007E7BE2" w:rsidRDefault="007E7BE2" w:rsidP="00D03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активов.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представьте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4.3.1 – Управление совокупным капиталом предприятия: факторный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2126"/>
      </w:tblGrid>
      <w:tr w:rsidR="007E7BE2" w:rsidRPr="007E7BE2" w:rsidTr="00C51D7B">
        <w:tc>
          <w:tcPr>
            <w:tcW w:w="534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26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C51D7B">
        <w:tc>
          <w:tcPr>
            <w:tcW w:w="534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оборотных активов,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среднегодовая сумма капитала,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активов,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сумма активов,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анализируемого периода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оборотных активов, (стр. 1 / стр. 4) *100%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оборачиваемости активов  (стр.2 /стр. 4.1) 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оборачиваемости совокупного капитала (стр. 6 * стр.7)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оборота совокупного капитала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(стр.5 / стр. 8)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изменение продолжительности оборота капитала, %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E7BE2" w:rsidRPr="007E7BE2" w:rsidTr="00C51D7B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факторный анализ</w:t>
            </w: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счёт изменения удельного веса оборотных активов</w:t>
            </w: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за счёт изменения коэффициента оборачиваемости активов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Вывод: </w:t>
            </w:r>
          </w:p>
        </w:tc>
      </w:tr>
      <w:tr w:rsidR="007E7BE2" w:rsidRPr="007E7BE2" w:rsidTr="00C51D7B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4-факторный анализ</w:t>
            </w: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счёт изменения суммы оборотных активов</w:t>
            </w: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счёт изменения выручки</w:t>
            </w: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счёт изменения среднегодовой суммы капитала</w:t>
            </w: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 счёт изменения суммы активов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C51D7B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Вывод: </w:t>
            </w: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таблице.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4: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4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предусмотрены активные и интерактивные формы проведения занятий – деловые и ролевые игры, разбор практических задач и </w:t>
      </w:r>
      <w:r w:rsid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</w:t>
      </w:r>
      <w:proofErr w:type="spellStart"/>
      <w:r w:rsid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1A2121" w:rsidRDefault="001A2121" w:rsidP="001A21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2121" w:rsidTr="00A05A89">
        <w:tc>
          <w:tcPr>
            <w:tcW w:w="1126" w:type="dxa"/>
          </w:tcPr>
          <w:p w:rsidR="001A2121" w:rsidRDefault="001A2121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A2121" w:rsidRDefault="001A2121" w:rsidP="00F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A2121" w:rsidRDefault="001A2121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</w:t>
            </w:r>
            <w:r w:rsidRPr="00810354">
              <w:rPr>
                <w:rFonts w:ascii="Times New Roman" w:hAnsi="Times New Roman" w:cs="Times New Roman"/>
              </w:rPr>
              <w:lastRenderedPageBreak/>
              <w:t>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A2121" w:rsidRDefault="001A2121" w:rsidP="001A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E2" w:rsidRPr="007E7BE2" w:rsidRDefault="007E7BE2" w:rsidP="007E7BE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5</w:t>
      </w:r>
      <w:r w:rsidR="00B856A7" w:rsidRPr="00B856A7">
        <w:t xml:space="preserve"> </w:t>
      </w:r>
      <w:r w:rsidR="00B856A7" w:rsidRPr="00B85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капитал предприятия</w:t>
      </w:r>
      <w:r w:rsidR="00B85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практических занятий по теме 5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5.1.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полную стоимость основных фондов на конец года по следующим данным: (тыс. руб.):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полная стоимость на начало года – 24000,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капитальные вложения в новые фонды 3600,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введено в действие в течение года новых фондов – 2850,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поступивших со стороны в течение года основных фондов – 500,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ветхости и износу в течение года выбыло основных фондов – 600,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прочие выбытия основных фондов – 450.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5.2.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коэффициенты оборачиваемости совокупных, </w:t>
      </w:r>
      <w:proofErr w:type="spellStart"/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оборотных активов организации по следующим данным: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активов организации на начало и на конец  года – 3300 и 3800 тыс. руб. соответственно.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Величина </w:t>
      </w:r>
      <w:proofErr w:type="spellStart"/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на начало и на конец периода – 1200 и 1600 тыс. руб. соответственно.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Выручка от продаж – 5400 тыс. руб.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5.3.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Фондоотдача активной части основных средств в отчетном году равна 1,9. Какова среднегодовая стоимость всех основных средств, если выручка от продаж составила 570300 тыс. руб., а удельный вес активной части основных средств в общей их стоимости – 75%.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5.4.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среднегодовую стоимость основных средств в отчетном периоде по следующим данным: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Выручка от продаж продукции за отчетный период составила 140900 тыс. руб.,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Фондоемкость</w:t>
      </w:r>
      <w:proofErr w:type="spellEnd"/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– 0,7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5.5.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коэффициенты износа, годности, обновления, выбытия и фондоотдачи основных средств по следующим данным: амортизация основных средств на начало года – 1455 тыс. руб., на конец года – 1103 тыс. руб., выручка от продаж за год составила 33304 тыс. руб. Данные о движении основных средств, представлены в следующей таблице.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денежных средств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на начало года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Поступило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Выбыло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на конец года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стоимость основных средств, тыс. руб.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3650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450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(697)</w:t>
      </w: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3403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5.6.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изменилась эффективность использования активов организации, если выручка от продаж за отчетный период – 3000 тыс. руб., за предшествующий – 2500 тыс. руб., совокупные активы за отчетный год 4500 тыс. руб., за предшествующий – 5000 тыс. руб.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рекомендации: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использования активов = Объем продаж / Общие активы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5.7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капитал организации составляет 3200 тыс. руб., оборотные активы 2500 тыс. руб., удельный вес оборотных активов в совокупных активах организации 40%. Определите величину собственных оборотных средств. </w:t>
      </w:r>
    </w:p>
    <w:p w:rsidR="00B856A7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5.8</w:t>
      </w:r>
    </w:p>
    <w:p w:rsidR="007E7BE2" w:rsidRPr="00B856A7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коэффициенты обновления и выбытия по следующим данным: на начало года первоначальная стоимость основных фондов составляла 38500 тыс. руб.; остаточная стоимость составляла 35000 тыс. руб. В течении года было введено основных средств на сумму 12000 тыс. руб. и на конец года первоначальная стоимость составила 45000 тыс. руб.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5: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Инвестиции: учебник для студентов вузов /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Вузовский учебник: ИНФРА-М, 2013. – 413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5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предусмотрены активные и интерактивные формы проведения занятий – деловые и ролевые игры, разбор практических задач и </w:t>
      </w:r>
      <w:r w:rsid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</w:t>
      </w:r>
      <w:proofErr w:type="spellStart"/>
      <w:r w:rsidR="00FF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5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тестирование, коллоквиум № </w:t>
      </w:r>
      <w:r w:rsidR="00B856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5</w:t>
      </w:r>
    </w:p>
    <w:p w:rsidR="007E7BE2" w:rsidRDefault="007E7BE2" w:rsidP="007E7B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137676" w:rsidRDefault="00137676" w:rsidP="007E7BE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37676" w:rsidTr="009207F1">
        <w:tc>
          <w:tcPr>
            <w:tcW w:w="1126" w:type="dxa"/>
          </w:tcPr>
          <w:p w:rsidR="00137676" w:rsidRDefault="00137676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37676" w:rsidRDefault="00137676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37676" w:rsidRDefault="00137676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37676" w:rsidRDefault="00137676" w:rsidP="0013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AC" w:rsidRPr="00A545D3" w:rsidRDefault="00B856A7" w:rsidP="00A545D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5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6 Оценка финансового состояния и пути прогнозирования финансовой устойчивости предприятия</w:t>
      </w:r>
    </w:p>
    <w:p w:rsidR="00B856A7" w:rsidRDefault="00B856A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56A7" w:rsidRPr="006E5EB6" w:rsidRDefault="006E5EB6" w:rsidP="006E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 Провести анализ финансового состояния по балансу и отчету о финансовых результатах, предложенных преподавателем</w:t>
      </w:r>
    </w:p>
    <w:p w:rsidR="00B856A7" w:rsidRDefault="00B856A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по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B856A7" w:rsidRPr="007E7BE2" w:rsidRDefault="00B856A7" w:rsidP="00B85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38.03.01 «Экономика» / Л.М.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2015. – 224 с.</w:t>
      </w: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организаций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Инвестиции: учебник для студентов вузов /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Вузовский учебник: ИНФРА-М, 2013. – 413 с.</w:t>
      </w:r>
    </w:p>
    <w:p w:rsidR="00B856A7" w:rsidRPr="007E7BE2" w:rsidRDefault="00B856A7" w:rsidP="00B8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B856A7" w:rsidRPr="007E7BE2" w:rsidRDefault="00B856A7" w:rsidP="00B85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и методы проведения занятий, применяемые образовательные технологии по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B856A7" w:rsidRPr="007E7BE2" w:rsidRDefault="00B856A7" w:rsidP="00B85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темы предусмотрены активные и интерактивные формы проведения занятий – деловые и ролевые игры, разбор практических задач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A7" w:rsidRPr="007E7BE2" w:rsidRDefault="00B856A7" w:rsidP="00B85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7" w:rsidRPr="007E7BE2" w:rsidRDefault="00B856A7" w:rsidP="00B856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текущего контроля по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B856A7" w:rsidRPr="007E7BE2" w:rsidRDefault="00B856A7" w:rsidP="00B856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тестирование, коллоквиум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A7" w:rsidRPr="007E7BE2" w:rsidRDefault="00B856A7" w:rsidP="00B856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56A7" w:rsidRPr="007E7BE2" w:rsidRDefault="00B856A7" w:rsidP="00B856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самостоятельной подготовки студентов по теме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B856A7" w:rsidRDefault="00B856A7" w:rsidP="00B856A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B856A7" w:rsidRDefault="00B856A7" w:rsidP="00B856A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856A7" w:rsidTr="00B856A7">
        <w:tc>
          <w:tcPr>
            <w:tcW w:w="1126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856A7" w:rsidTr="00B856A7">
        <w:tc>
          <w:tcPr>
            <w:tcW w:w="1126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B856A7" w:rsidRPr="00810354" w:rsidRDefault="00B856A7" w:rsidP="00B856A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856A7" w:rsidTr="00B856A7">
        <w:tc>
          <w:tcPr>
            <w:tcW w:w="1126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B856A7" w:rsidRPr="00810354" w:rsidRDefault="00B856A7" w:rsidP="00B856A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56A7" w:rsidTr="00B856A7">
        <w:tc>
          <w:tcPr>
            <w:tcW w:w="1126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B856A7" w:rsidRPr="00810354" w:rsidRDefault="00B856A7" w:rsidP="00B856A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856A7" w:rsidTr="00B856A7">
        <w:tc>
          <w:tcPr>
            <w:tcW w:w="1126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B856A7" w:rsidRPr="00810354" w:rsidRDefault="00B856A7" w:rsidP="00B856A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B856A7" w:rsidTr="00B856A7">
        <w:tc>
          <w:tcPr>
            <w:tcW w:w="1126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856A7" w:rsidRDefault="00B856A7" w:rsidP="00B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B856A7" w:rsidRPr="00810354" w:rsidRDefault="00B856A7" w:rsidP="00B8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B856A7" w:rsidRDefault="00B856A7" w:rsidP="00B8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A7" w:rsidRPr="00B856A7" w:rsidRDefault="00B856A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B856A7" w:rsidRPr="00B856A7" w:rsidSect="00A05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DA" w:rsidRDefault="003372DA" w:rsidP="00C8013F">
      <w:pPr>
        <w:spacing w:after="0" w:line="240" w:lineRule="auto"/>
      </w:pPr>
      <w:r>
        <w:separator/>
      </w:r>
    </w:p>
  </w:endnote>
  <w:endnote w:type="continuationSeparator" w:id="0">
    <w:p w:rsidR="003372DA" w:rsidRDefault="003372D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A7" w:rsidRDefault="00B85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DA" w:rsidRDefault="003372DA" w:rsidP="00C8013F">
      <w:pPr>
        <w:spacing w:after="0" w:line="240" w:lineRule="auto"/>
      </w:pPr>
      <w:r>
        <w:separator/>
      </w:r>
    </w:p>
  </w:footnote>
  <w:footnote w:type="continuationSeparator" w:id="0">
    <w:p w:rsidR="003372DA" w:rsidRDefault="003372D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4F5"/>
    <w:multiLevelType w:val="singleLevel"/>
    <w:tmpl w:val="B978D806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48F1936"/>
    <w:multiLevelType w:val="singleLevel"/>
    <w:tmpl w:val="E44249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4BD784D"/>
    <w:multiLevelType w:val="hybridMultilevel"/>
    <w:tmpl w:val="64021E04"/>
    <w:lvl w:ilvl="0" w:tplc="4872D5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223835"/>
    <w:multiLevelType w:val="multilevel"/>
    <w:tmpl w:val="32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23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5535E5"/>
    <w:multiLevelType w:val="hybridMultilevel"/>
    <w:tmpl w:val="10F87560"/>
    <w:lvl w:ilvl="0" w:tplc="18B89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63E6D76">
      <w:start w:val="1"/>
      <w:numFmt w:val="decimal"/>
      <w:lvlText w:val="%2)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CDD4F92"/>
    <w:multiLevelType w:val="hybridMultilevel"/>
    <w:tmpl w:val="AF4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11E"/>
    <w:multiLevelType w:val="multilevel"/>
    <w:tmpl w:val="F43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D3EC4"/>
    <w:multiLevelType w:val="multilevel"/>
    <w:tmpl w:val="A8F8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298090F"/>
    <w:multiLevelType w:val="hybridMultilevel"/>
    <w:tmpl w:val="10F87560"/>
    <w:lvl w:ilvl="0" w:tplc="18B89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63E6D76">
      <w:start w:val="1"/>
      <w:numFmt w:val="decimal"/>
      <w:lvlText w:val="%2)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0D42913"/>
    <w:multiLevelType w:val="hybridMultilevel"/>
    <w:tmpl w:val="105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95029"/>
    <w:multiLevelType w:val="multilevel"/>
    <w:tmpl w:val="D652B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7D0139"/>
    <w:multiLevelType w:val="hybridMultilevel"/>
    <w:tmpl w:val="4C3027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5928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843012"/>
    <w:multiLevelType w:val="hybridMultilevel"/>
    <w:tmpl w:val="2176F274"/>
    <w:lvl w:ilvl="0" w:tplc="DC70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6374C"/>
    <w:multiLevelType w:val="singleLevel"/>
    <w:tmpl w:val="46D83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A2974CF"/>
    <w:multiLevelType w:val="hybridMultilevel"/>
    <w:tmpl w:val="DD7468C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6D867E0B"/>
    <w:multiLevelType w:val="hybridMultilevel"/>
    <w:tmpl w:val="86FA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D66C9"/>
    <w:multiLevelType w:val="hybridMultilevel"/>
    <w:tmpl w:val="DBA2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56DD2"/>
    <w:multiLevelType w:val="hybridMultilevel"/>
    <w:tmpl w:val="35067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CB4DFC"/>
    <w:multiLevelType w:val="hybridMultilevel"/>
    <w:tmpl w:val="81A8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807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531B07"/>
    <w:multiLevelType w:val="hybridMultilevel"/>
    <w:tmpl w:val="0CE04A00"/>
    <w:lvl w:ilvl="0" w:tplc="1CFC776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10"/>
  </w:num>
  <w:num w:numId="9">
    <w:abstractNumId w:val="20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</w:num>
  <w:num w:numId="33">
    <w:abstractNumId w:val="8"/>
  </w:num>
  <w:num w:numId="34">
    <w:abstractNumId w:val="4"/>
  </w:num>
  <w:num w:numId="35">
    <w:abstractNumId w:val="1"/>
  </w:num>
  <w:num w:numId="36">
    <w:abstractNumId w:val="21"/>
  </w:num>
  <w:num w:numId="37">
    <w:abstractNumId w:val="13"/>
  </w:num>
  <w:num w:numId="38">
    <w:abstractNumId w:val="22"/>
  </w:num>
  <w:num w:numId="39">
    <w:abstractNumId w:val="11"/>
  </w:num>
  <w:num w:numId="40">
    <w:abstractNumId w:val="7"/>
  </w:num>
  <w:num w:numId="41">
    <w:abstractNumId w:val="18"/>
  </w:num>
  <w:num w:numId="42">
    <w:abstractNumId w:val="2"/>
  </w:num>
  <w:num w:numId="43">
    <w:abstractNumId w:val="19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A4"/>
    <w:rsid w:val="00210431"/>
    <w:rsid w:val="002146D0"/>
    <w:rsid w:val="002175E5"/>
    <w:rsid w:val="00231355"/>
    <w:rsid w:val="00236F7A"/>
    <w:rsid w:val="00240DF2"/>
    <w:rsid w:val="00255288"/>
    <w:rsid w:val="0026008A"/>
    <w:rsid w:val="00260F43"/>
    <w:rsid w:val="00277458"/>
    <w:rsid w:val="002909DA"/>
    <w:rsid w:val="002925CC"/>
    <w:rsid w:val="0029389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50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2DA"/>
    <w:rsid w:val="00340ABB"/>
    <w:rsid w:val="00351691"/>
    <w:rsid w:val="0035448B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C89"/>
    <w:rsid w:val="003E5FF8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60A2"/>
    <w:rsid w:val="0044636E"/>
    <w:rsid w:val="00457190"/>
    <w:rsid w:val="00457ABC"/>
    <w:rsid w:val="00460694"/>
    <w:rsid w:val="0046698B"/>
    <w:rsid w:val="00467606"/>
    <w:rsid w:val="00471FEE"/>
    <w:rsid w:val="004730E5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3FA7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EB6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63CF"/>
    <w:rsid w:val="007E7127"/>
    <w:rsid w:val="007E7BE2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1CFE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7F1"/>
    <w:rsid w:val="00930DAE"/>
    <w:rsid w:val="00934109"/>
    <w:rsid w:val="00934861"/>
    <w:rsid w:val="00960790"/>
    <w:rsid w:val="00963375"/>
    <w:rsid w:val="00975E30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1EFB"/>
    <w:rsid w:val="00A51BD0"/>
    <w:rsid w:val="00A536E2"/>
    <w:rsid w:val="00A545D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56A7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4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1D7B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B54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D4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semiHidden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semiHidden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semiHidden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3">
    <w:name w:val="Style3"/>
    <w:basedOn w:val="a"/>
    <w:uiPriority w:val="99"/>
    <w:rsid w:val="0097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75E3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semiHidden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semiHidden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semiHidden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3">
    <w:name w:val="Style3"/>
    <w:basedOn w:val="a"/>
    <w:uiPriority w:val="99"/>
    <w:rsid w:val="0097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75E3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fin.ru/?id=281&amp;t=5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fin.ru/?id=281&amp;t=5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ex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ex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8D93-B9E2-4298-A794-7ACD7017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34</Pages>
  <Words>10352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Client</cp:lastModifiedBy>
  <cp:revision>9</cp:revision>
  <cp:lastPrinted>2015-09-11T07:13:00Z</cp:lastPrinted>
  <dcterms:created xsi:type="dcterms:W3CDTF">2016-05-12T13:50:00Z</dcterms:created>
  <dcterms:modified xsi:type="dcterms:W3CDTF">2017-09-11T05:19:00Z</dcterms:modified>
</cp:coreProperties>
</file>